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3.xml"/>
  <Override ContentType="application/vnd.openxmlformats-officedocument.wordprocessingml.footer+xml" PartName="/word/footer5.xml"/>
  <Override ContentType="application/vnd.openxmlformats-officedocument.wordprocessingml.header+xml" PartName="/word/header2.xml"/>
  <Override ContentType="application/vnd.openxmlformats-officedocument.wordprocessingml.header+xml" PartName="/word/header4.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6000000">
      <w:pPr>
        <w:rPr>
          <w:rFonts w:ascii="Times New Roman" w:hAnsi="Times New Roman"/>
          <w:sz w:val="22"/>
        </w:rPr>
      </w:pPr>
    </w:p>
    <w:p w14:paraId="07000000">
      <w:pPr>
        <w:pStyle w:val="Style_3"/>
        <w:ind w:firstLine="720" w:left="5669"/>
        <w:rPr>
          <w:rFonts w:ascii="Times New Roman" w:hAnsi="Times New Roman"/>
          <w:color w:val="000000"/>
          <w:sz w:val="22"/>
        </w:rPr>
      </w:pPr>
      <w:r>
        <w:rPr>
          <w:rFonts w:ascii="Times New Roman" w:hAnsi="Times New Roman"/>
          <w:b w:val="1"/>
          <w:color w:val="000000"/>
          <w:sz w:val="20"/>
        </w:rPr>
        <w:t xml:space="preserve">   </w:t>
      </w:r>
      <w:r>
        <w:rPr>
          <w:rFonts w:ascii="Times New Roman" w:hAnsi="Times New Roman"/>
          <w:b w:val="1"/>
          <w:color w:val="000000"/>
          <w:sz w:val="22"/>
        </w:rPr>
        <w:t xml:space="preserve">  Утверждено</w:t>
      </w:r>
      <w:r>
        <w:rPr>
          <w:rFonts w:ascii="Times New Roman" w:hAnsi="Times New Roman"/>
          <w:b w:val="1"/>
          <w:color w:val="000000"/>
          <w:sz w:val="22"/>
        </w:rPr>
        <w:t>:</w:t>
      </w:r>
    </w:p>
    <w:p w14:paraId="08000000">
      <w:pPr>
        <w:widowControl w:val="1"/>
        <w:spacing w:line="360" w:lineRule="auto"/>
        <w:ind w:firstLine="0" w:left="4320" w:right="0"/>
        <w:jc w:val="both"/>
        <w:rPr>
          <w:rFonts w:ascii="Times New Roman" w:hAnsi="Times New Roman"/>
          <w:color w:val="000000"/>
          <w:sz w:val="22"/>
        </w:rPr>
      </w:pPr>
      <w:r>
        <w:rPr>
          <w:rFonts w:ascii="Times New Roman" w:hAnsi="Times New Roman"/>
          <w:color w:val="000000"/>
          <w:sz w:val="22"/>
        </w:rPr>
        <w:t>Наблюдательным</w:t>
      </w:r>
      <w:r>
        <w:rPr>
          <w:rFonts w:ascii="Times New Roman" w:hAnsi="Times New Roman"/>
          <w:color w:val="000000"/>
          <w:sz w:val="22"/>
        </w:rPr>
        <w:t xml:space="preserve"> советом</w:t>
      </w:r>
      <w:r>
        <w:rPr>
          <w:rFonts w:ascii="Times New Roman" w:hAnsi="Times New Roman"/>
          <w:color w:val="000000"/>
          <w:sz w:val="22"/>
        </w:rPr>
        <w:t xml:space="preserve"> государственного</w:t>
      </w:r>
      <w:r>
        <w:rPr>
          <w:rFonts w:ascii="Times New Roman" w:hAnsi="Times New Roman"/>
          <w:color w:val="000000"/>
          <w:sz w:val="22"/>
        </w:rPr>
        <w:t xml:space="preserve"> автономного</w:t>
      </w:r>
      <w:r>
        <w:rPr>
          <w:rFonts w:ascii="Times New Roman" w:hAnsi="Times New Roman"/>
          <w:color w:val="000000"/>
          <w:sz w:val="22"/>
        </w:rPr>
        <w:t xml:space="preserve"> профессионального</w:t>
      </w:r>
      <w:r>
        <w:rPr>
          <w:rFonts w:ascii="Times New Roman" w:hAnsi="Times New Roman"/>
          <w:color w:val="000000"/>
          <w:sz w:val="22"/>
        </w:rPr>
        <w:t xml:space="preserve"> образовательного</w:t>
      </w:r>
      <w:r>
        <w:rPr>
          <w:rFonts w:ascii="Times New Roman" w:hAnsi="Times New Roman"/>
          <w:color w:val="000000"/>
          <w:sz w:val="22"/>
        </w:rPr>
        <w:t xml:space="preserve"> учреждения</w:t>
      </w:r>
      <w:r>
        <w:rPr>
          <w:rFonts w:ascii="Times New Roman" w:hAnsi="Times New Roman"/>
          <w:color w:val="000000"/>
          <w:sz w:val="22"/>
        </w:rPr>
        <w:t xml:space="preserve"> Чувашской</w:t>
      </w:r>
      <w:r>
        <w:rPr>
          <w:rFonts w:ascii="Times New Roman" w:hAnsi="Times New Roman"/>
          <w:color w:val="000000"/>
          <w:sz w:val="22"/>
        </w:rPr>
        <w:t xml:space="preserve"> Республики</w:t>
      </w:r>
      <w:r>
        <w:rPr>
          <w:rFonts w:ascii="Times New Roman" w:hAnsi="Times New Roman"/>
          <w:color w:val="000000"/>
          <w:sz w:val="22"/>
        </w:rPr>
        <w:t xml:space="preserve"> «Алатырский</w:t>
      </w:r>
      <w:r>
        <w:rPr>
          <w:rFonts w:ascii="Times New Roman" w:hAnsi="Times New Roman"/>
          <w:color w:val="000000"/>
          <w:sz w:val="22"/>
        </w:rPr>
        <w:t xml:space="preserve"> технологический</w:t>
      </w:r>
      <w:r>
        <w:rPr>
          <w:rFonts w:ascii="Times New Roman" w:hAnsi="Times New Roman"/>
          <w:color w:val="000000"/>
          <w:sz w:val="22"/>
        </w:rPr>
        <w:t xml:space="preserve"> колледж»</w:t>
      </w:r>
      <w:r>
        <w:rPr>
          <w:rFonts w:ascii="Times New Roman" w:hAnsi="Times New Roman"/>
          <w:color w:val="000000"/>
          <w:sz w:val="22"/>
        </w:rPr>
        <w:t xml:space="preserve"> Министерства</w:t>
      </w:r>
      <w:r>
        <w:rPr>
          <w:rFonts w:ascii="Times New Roman" w:hAnsi="Times New Roman"/>
          <w:color w:val="000000"/>
          <w:sz w:val="22"/>
        </w:rPr>
        <w:t xml:space="preserve"> образования</w:t>
      </w:r>
      <w:r>
        <w:rPr>
          <w:rFonts w:ascii="Times New Roman" w:hAnsi="Times New Roman"/>
          <w:color w:val="000000"/>
          <w:sz w:val="22"/>
        </w:rPr>
        <w:t xml:space="preserve"> Чувашской</w:t>
      </w:r>
      <w:r>
        <w:rPr>
          <w:rFonts w:ascii="Times New Roman" w:hAnsi="Times New Roman"/>
          <w:color w:val="000000"/>
          <w:sz w:val="22"/>
        </w:rPr>
        <w:t xml:space="preserve"> Республики</w:t>
      </w:r>
    </w:p>
    <w:p w14:paraId="09000000">
      <w:pPr>
        <w:widowControl w:val="1"/>
        <w:tabs>
          <w:tab w:leader="none" w:pos="8535" w:val="left"/>
        </w:tabs>
        <w:spacing w:line="360" w:lineRule="auto"/>
        <w:ind w:firstLine="0" w:left="4320" w:right="0"/>
        <w:jc w:val="both"/>
        <w:rPr>
          <w:rFonts w:ascii="Times New Roman" w:hAnsi="Times New Roman"/>
          <w:i w:val="1"/>
          <w:color w:val="000000"/>
          <w:sz w:val="20"/>
        </w:rPr>
      </w:pPr>
      <w:r>
        <w:rPr>
          <w:rFonts w:ascii="Times New Roman" w:hAnsi="Times New Roman"/>
          <w:i w:val="1"/>
          <w:color w:val="000000"/>
          <w:sz w:val="22"/>
        </w:rPr>
        <w:t>Протокол</w:t>
      </w:r>
      <w:r>
        <w:rPr>
          <w:rFonts w:ascii="Times New Roman" w:hAnsi="Times New Roman"/>
          <w:i w:val="1"/>
          <w:color w:val="000000"/>
          <w:sz w:val="22"/>
        </w:rPr>
        <w:t xml:space="preserve"> № 2 </w:t>
      </w:r>
      <w:r>
        <w:rPr>
          <w:rFonts w:ascii="Times New Roman" w:hAnsi="Times New Roman"/>
          <w:i w:val="1"/>
          <w:color w:val="000000"/>
          <w:sz w:val="22"/>
        </w:rPr>
        <w:t>от</w:t>
      </w:r>
      <w:r>
        <w:rPr>
          <w:rFonts w:ascii="Times New Roman" w:hAnsi="Times New Roman"/>
          <w:i w:val="1"/>
          <w:color w:val="000000"/>
          <w:sz w:val="22"/>
        </w:rPr>
        <w:t xml:space="preserve"> «26»</w:t>
      </w:r>
      <w:r>
        <w:rPr>
          <w:rFonts w:ascii="Times New Roman" w:hAnsi="Times New Roman"/>
          <w:i w:val="1"/>
          <w:color w:val="000000"/>
          <w:sz w:val="22"/>
        </w:rPr>
        <w:t xml:space="preserve"> февраля </w:t>
      </w:r>
      <w:r>
        <w:rPr>
          <w:rFonts w:ascii="Times New Roman" w:hAnsi="Times New Roman"/>
          <w:i w:val="1"/>
          <w:color w:val="000000"/>
          <w:sz w:val="22"/>
        </w:rPr>
        <w:t>2026 года</w:t>
      </w:r>
      <w:r>
        <w:rPr>
          <w:rFonts w:ascii="Times New Roman" w:hAnsi="Times New Roman"/>
          <w:i w:val="1"/>
          <w:color w:val="000000"/>
          <w:sz w:val="22"/>
        </w:rPr>
        <w:tab/>
      </w:r>
    </w:p>
    <w:p w14:paraId="0A000000">
      <w:pPr>
        <w:widowControl w:val="1"/>
        <w:spacing w:line="276" w:lineRule="auto"/>
        <w:ind w:firstLine="0" w:left="0" w:right="0"/>
        <w:jc w:val="left"/>
        <w:rPr>
          <w:rFonts w:ascii="Times New Roman" w:hAnsi="Times New Roman"/>
          <w:color w:val="000000"/>
          <w:sz w:val="24"/>
        </w:rPr>
      </w:pPr>
    </w:p>
    <w:p w14:paraId="0B000000">
      <w:pPr>
        <w:widowControl w:val="1"/>
        <w:spacing w:line="276" w:lineRule="auto"/>
        <w:ind w:firstLine="0" w:left="0" w:right="0"/>
        <w:jc w:val="left"/>
        <w:rPr>
          <w:rFonts w:ascii="Times New Roman" w:hAnsi="Times New Roman"/>
          <w:color w:val="000000"/>
          <w:sz w:val="24"/>
        </w:rPr>
      </w:pPr>
    </w:p>
    <w:p w14:paraId="0C000000">
      <w:pPr>
        <w:widowControl w:val="1"/>
        <w:spacing w:line="276" w:lineRule="auto"/>
        <w:ind w:firstLine="0" w:left="0" w:right="0"/>
        <w:jc w:val="left"/>
        <w:rPr>
          <w:rFonts w:ascii="Times New Roman" w:hAnsi="Times New Roman"/>
          <w:color w:val="000000"/>
          <w:sz w:val="24"/>
        </w:rPr>
      </w:pPr>
    </w:p>
    <w:p w14:paraId="0D000000">
      <w:pPr>
        <w:widowControl w:val="1"/>
        <w:spacing w:line="276" w:lineRule="auto"/>
        <w:ind w:firstLine="0" w:left="0" w:right="0"/>
        <w:jc w:val="center"/>
        <w:rPr>
          <w:rFonts w:ascii="Times New Roman" w:hAnsi="Times New Roman"/>
          <w:b w:val="1"/>
          <w:color w:val="000000"/>
          <w:sz w:val="36"/>
        </w:rPr>
      </w:pPr>
    </w:p>
    <w:p w14:paraId="0E000000">
      <w:pPr>
        <w:spacing w:line="276" w:lineRule="auto"/>
        <w:ind/>
        <w:jc w:val="center"/>
        <w:rPr>
          <w:rFonts w:ascii="Times New Roman" w:hAnsi="Times New Roman"/>
          <w:b w:val="1"/>
          <w:color w:val="000000"/>
          <w:sz w:val="40"/>
        </w:rPr>
      </w:pPr>
    </w:p>
    <w:p w14:paraId="0F000000">
      <w:pPr>
        <w:spacing w:line="276" w:lineRule="auto"/>
        <w:ind/>
        <w:jc w:val="center"/>
        <w:rPr>
          <w:rFonts w:ascii="Times New Roman" w:hAnsi="Times New Roman"/>
          <w:b w:val="1"/>
          <w:color w:val="000000"/>
          <w:sz w:val="40"/>
        </w:rPr>
      </w:pPr>
    </w:p>
    <w:p w14:paraId="10000000">
      <w:pPr>
        <w:spacing w:line="360" w:lineRule="auto"/>
        <w:ind/>
        <w:jc w:val="center"/>
        <w:rPr>
          <w:rFonts w:ascii="Times New Roman" w:hAnsi="Times New Roman"/>
          <w:b w:val="1"/>
          <w:color w:val="000000"/>
          <w:sz w:val="36"/>
        </w:rPr>
      </w:pPr>
      <w:r>
        <w:rPr>
          <w:rFonts w:ascii="Times New Roman" w:hAnsi="Times New Roman"/>
          <w:b w:val="1"/>
          <w:color w:val="000000"/>
          <w:sz w:val="36"/>
        </w:rPr>
        <w:t>Положение</w:t>
      </w:r>
    </w:p>
    <w:p w14:paraId="11000000">
      <w:pPr>
        <w:spacing w:line="360" w:lineRule="auto"/>
        <w:ind/>
        <w:jc w:val="center"/>
        <w:rPr>
          <w:rFonts w:ascii="Times New Roman" w:hAnsi="Times New Roman"/>
          <w:b w:val="1"/>
          <w:color w:val="000000"/>
          <w:sz w:val="36"/>
        </w:rPr>
      </w:pPr>
      <w:r>
        <w:rPr>
          <w:rFonts w:ascii="Times New Roman" w:hAnsi="Times New Roman"/>
          <w:b w:val="1"/>
          <w:color w:val="000000"/>
          <w:sz w:val="36"/>
        </w:rPr>
        <w:t>о</w:t>
      </w:r>
      <w:r>
        <w:rPr>
          <w:rFonts w:ascii="Times New Roman" w:hAnsi="Times New Roman"/>
          <w:b w:val="1"/>
          <w:color w:val="000000"/>
          <w:sz w:val="36"/>
        </w:rPr>
        <w:t xml:space="preserve"> закупке</w:t>
      </w:r>
      <w:r>
        <w:rPr>
          <w:rFonts w:ascii="Times New Roman" w:hAnsi="Times New Roman"/>
          <w:b w:val="1"/>
          <w:color w:val="000000"/>
          <w:sz w:val="36"/>
        </w:rPr>
        <w:t xml:space="preserve"> товаров</w:t>
      </w:r>
      <w:r>
        <w:rPr>
          <w:rFonts w:ascii="Times New Roman" w:hAnsi="Times New Roman"/>
          <w:b w:val="1"/>
          <w:color w:val="000000"/>
          <w:sz w:val="36"/>
        </w:rPr>
        <w:t>, работ</w:t>
      </w:r>
      <w:r>
        <w:rPr>
          <w:rFonts w:ascii="Times New Roman" w:hAnsi="Times New Roman"/>
          <w:b w:val="1"/>
          <w:color w:val="000000"/>
          <w:sz w:val="36"/>
        </w:rPr>
        <w:t>, услуг</w:t>
      </w:r>
      <w:r>
        <w:rPr>
          <w:rFonts w:ascii="Times New Roman" w:hAnsi="Times New Roman"/>
          <w:b w:val="1"/>
          <w:color w:val="000000"/>
          <w:sz w:val="36"/>
        </w:rPr>
        <w:t xml:space="preserve"> </w:t>
      </w:r>
    </w:p>
    <w:p w14:paraId="12000000">
      <w:pPr>
        <w:spacing w:line="360" w:lineRule="auto"/>
        <w:ind/>
        <w:jc w:val="center"/>
        <w:rPr>
          <w:rFonts w:ascii="Times New Roman" w:hAnsi="Times New Roman"/>
          <w:b w:val="1"/>
          <w:color w:val="000000"/>
          <w:sz w:val="36"/>
        </w:rPr>
      </w:pPr>
      <w:r>
        <w:rPr>
          <w:rFonts w:ascii="Times New Roman" w:hAnsi="Times New Roman"/>
          <w:b w:val="1"/>
          <w:color w:val="000000"/>
          <w:sz w:val="36"/>
        </w:rPr>
        <w:t>для</w:t>
      </w:r>
      <w:r>
        <w:rPr>
          <w:rFonts w:ascii="Times New Roman" w:hAnsi="Times New Roman"/>
          <w:b w:val="1"/>
          <w:color w:val="000000"/>
          <w:sz w:val="36"/>
        </w:rPr>
        <w:t xml:space="preserve"> нужд</w:t>
      </w:r>
      <w:r>
        <w:rPr>
          <w:rFonts w:ascii="Times New Roman" w:hAnsi="Times New Roman"/>
          <w:b w:val="1"/>
          <w:color w:val="000000"/>
          <w:sz w:val="36"/>
        </w:rPr>
        <w:t xml:space="preserve"> государственного</w:t>
      </w:r>
      <w:r>
        <w:rPr>
          <w:rFonts w:ascii="Times New Roman" w:hAnsi="Times New Roman"/>
          <w:b w:val="1"/>
          <w:color w:val="000000"/>
          <w:sz w:val="36"/>
        </w:rPr>
        <w:t xml:space="preserve"> автономного</w:t>
      </w:r>
      <w:r>
        <w:rPr>
          <w:rFonts w:ascii="Times New Roman" w:hAnsi="Times New Roman"/>
          <w:b w:val="1"/>
          <w:color w:val="000000"/>
          <w:sz w:val="36"/>
        </w:rPr>
        <w:t xml:space="preserve"> профессионального</w:t>
      </w:r>
      <w:r>
        <w:rPr>
          <w:rFonts w:ascii="Times New Roman" w:hAnsi="Times New Roman"/>
          <w:b w:val="1"/>
          <w:color w:val="000000"/>
          <w:sz w:val="36"/>
        </w:rPr>
        <w:t xml:space="preserve"> образовательного</w:t>
      </w:r>
      <w:r>
        <w:rPr>
          <w:rFonts w:ascii="Times New Roman" w:hAnsi="Times New Roman"/>
          <w:b w:val="1"/>
          <w:color w:val="000000"/>
          <w:sz w:val="36"/>
        </w:rPr>
        <w:t xml:space="preserve"> учреждения</w:t>
      </w:r>
      <w:r>
        <w:rPr>
          <w:rFonts w:ascii="Times New Roman" w:hAnsi="Times New Roman"/>
          <w:b w:val="1"/>
          <w:color w:val="000000"/>
          <w:sz w:val="36"/>
        </w:rPr>
        <w:t xml:space="preserve"> Чувашской</w:t>
      </w:r>
      <w:r>
        <w:rPr>
          <w:rFonts w:ascii="Times New Roman" w:hAnsi="Times New Roman"/>
          <w:b w:val="1"/>
          <w:color w:val="000000"/>
          <w:sz w:val="36"/>
        </w:rPr>
        <w:t xml:space="preserve"> Республики</w:t>
      </w:r>
      <w:r>
        <w:rPr>
          <w:rFonts w:ascii="Times New Roman" w:hAnsi="Times New Roman"/>
          <w:b w:val="1"/>
          <w:color w:val="000000"/>
          <w:sz w:val="36"/>
        </w:rPr>
        <w:t xml:space="preserve"> «Алатырский</w:t>
      </w:r>
      <w:r>
        <w:rPr>
          <w:rFonts w:ascii="Times New Roman" w:hAnsi="Times New Roman"/>
          <w:b w:val="1"/>
          <w:color w:val="000000"/>
          <w:sz w:val="36"/>
        </w:rPr>
        <w:t xml:space="preserve"> технологический</w:t>
      </w:r>
      <w:r>
        <w:rPr>
          <w:rFonts w:ascii="Times New Roman" w:hAnsi="Times New Roman"/>
          <w:b w:val="1"/>
          <w:color w:val="000000"/>
          <w:sz w:val="36"/>
        </w:rPr>
        <w:t xml:space="preserve"> колледж»</w:t>
      </w:r>
    </w:p>
    <w:p w14:paraId="13000000">
      <w:pPr>
        <w:spacing w:line="360" w:lineRule="auto"/>
        <w:ind/>
        <w:jc w:val="center"/>
        <w:rPr>
          <w:rFonts w:ascii="Times New Roman" w:hAnsi="Times New Roman"/>
          <w:b w:val="1"/>
          <w:color w:val="000000"/>
          <w:sz w:val="36"/>
        </w:rPr>
      </w:pPr>
      <w:r>
        <w:rPr>
          <w:rFonts w:ascii="Times New Roman" w:hAnsi="Times New Roman"/>
          <w:b w:val="1"/>
          <w:color w:val="000000"/>
          <w:sz w:val="36"/>
        </w:rPr>
        <w:t xml:space="preserve"> Министерства</w:t>
      </w:r>
      <w:r>
        <w:rPr>
          <w:rFonts w:ascii="Times New Roman" w:hAnsi="Times New Roman"/>
          <w:b w:val="1"/>
          <w:color w:val="000000"/>
          <w:sz w:val="36"/>
        </w:rPr>
        <w:t xml:space="preserve"> образования</w:t>
      </w:r>
      <w:r>
        <w:rPr>
          <w:rFonts w:ascii="Times New Roman" w:hAnsi="Times New Roman"/>
          <w:b w:val="1"/>
          <w:color w:val="000000"/>
          <w:sz w:val="36"/>
        </w:rPr>
        <w:t xml:space="preserve"> </w:t>
      </w:r>
      <w:r>
        <w:rPr>
          <w:rFonts w:ascii="Times New Roman" w:hAnsi="Times New Roman"/>
          <w:b w:val="1"/>
          <w:color w:val="000000"/>
          <w:sz w:val="36"/>
        </w:rPr>
        <w:t>Чувашской</w:t>
      </w:r>
      <w:r>
        <w:rPr>
          <w:rFonts w:ascii="Times New Roman" w:hAnsi="Times New Roman"/>
          <w:b w:val="1"/>
          <w:color w:val="000000"/>
          <w:sz w:val="36"/>
        </w:rPr>
        <w:t xml:space="preserve"> Республики</w:t>
      </w:r>
    </w:p>
    <w:p w14:paraId="14000000">
      <w:pPr>
        <w:widowControl w:val="1"/>
        <w:spacing w:line="360" w:lineRule="auto"/>
        <w:ind w:firstLine="0" w:left="0" w:right="0"/>
        <w:jc w:val="center"/>
        <w:rPr>
          <w:rFonts w:ascii="Times New Roman" w:hAnsi="Times New Roman"/>
          <w:b w:val="1"/>
          <w:i w:val="1"/>
          <w:color w:val="000000"/>
          <w:sz w:val="24"/>
        </w:rPr>
      </w:pPr>
    </w:p>
    <w:p w14:paraId="15000000">
      <w:pPr>
        <w:widowControl w:val="1"/>
        <w:spacing w:line="360" w:lineRule="auto"/>
        <w:ind w:firstLine="0" w:left="0" w:right="0"/>
        <w:jc w:val="center"/>
        <w:rPr>
          <w:rFonts w:ascii="Times New Roman" w:hAnsi="Times New Roman"/>
          <w:b w:val="1"/>
          <w:i w:val="1"/>
          <w:color w:val="000000"/>
          <w:sz w:val="36"/>
        </w:rPr>
      </w:pPr>
      <w:r>
        <w:rPr>
          <w:rFonts w:ascii="Times New Roman" w:hAnsi="Times New Roman"/>
          <w:b w:val="1"/>
          <w:i w:val="1"/>
          <w:color w:val="000000"/>
          <w:sz w:val="36"/>
        </w:rPr>
        <w:t>(новая</w:t>
      </w:r>
      <w:r>
        <w:rPr>
          <w:rFonts w:ascii="Times New Roman" w:hAnsi="Times New Roman"/>
          <w:b w:val="1"/>
          <w:i w:val="1"/>
          <w:color w:val="000000"/>
          <w:sz w:val="36"/>
        </w:rPr>
        <w:t xml:space="preserve"> редакция</w:t>
      </w:r>
      <w:r>
        <w:rPr>
          <w:rFonts w:ascii="Times New Roman" w:hAnsi="Times New Roman"/>
          <w:b w:val="1"/>
          <w:i w:val="1"/>
          <w:color w:val="000000"/>
          <w:sz w:val="36"/>
        </w:rPr>
        <w:t>)</w:t>
      </w:r>
    </w:p>
    <w:p w14:paraId="16000000">
      <w:pPr>
        <w:widowControl w:val="1"/>
        <w:spacing w:line="276" w:lineRule="auto"/>
        <w:ind w:firstLine="0" w:left="0" w:right="0"/>
        <w:jc w:val="left"/>
        <w:rPr>
          <w:rFonts w:ascii="Times New Roman" w:hAnsi="Times New Roman"/>
          <w:color w:val="000000"/>
          <w:sz w:val="22"/>
        </w:rPr>
      </w:pPr>
    </w:p>
    <w:p w14:paraId="17000000">
      <w:pPr>
        <w:ind/>
        <w:jc w:val="center"/>
        <w:rPr>
          <w:rFonts w:ascii="Times New Roman" w:hAnsi="Times New Roman"/>
          <w:color w:val="000000"/>
          <w:sz w:val="24"/>
        </w:rPr>
      </w:pPr>
    </w:p>
    <w:p w14:paraId="18000000">
      <w:pPr>
        <w:ind/>
        <w:jc w:val="center"/>
        <w:rPr>
          <w:rFonts w:ascii="Times New Roman" w:hAnsi="Times New Roman"/>
          <w:color w:val="000000"/>
          <w:sz w:val="24"/>
        </w:rPr>
      </w:pPr>
    </w:p>
    <w:p w14:paraId="19000000">
      <w:pPr>
        <w:ind/>
        <w:jc w:val="center"/>
        <w:rPr>
          <w:rFonts w:ascii="Times New Roman" w:hAnsi="Times New Roman"/>
          <w:color w:val="000000"/>
          <w:sz w:val="24"/>
        </w:rPr>
      </w:pPr>
    </w:p>
    <w:p w14:paraId="1A000000">
      <w:pPr>
        <w:ind/>
        <w:jc w:val="center"/>
        <w:rPr>
          <w:rFonts w:ascii="Times New Roman" w:hAnsi="Times New Roman"/>
          <w:color w:val="000000"/>
          <w:sz w:val="24"/>
        </w:rPr>
      </w:pPr>
    </w:p>
    <w:p w14:paraId="1B000000">
      <w:pPr>
        <w:ind/>
        <w:jc w:val="center"/>
        <w:rPr>
          <w:rFonts w:ascii="Times New Roman" w:hAnsi="Times New Roman"/>
          <w:color w:val="000000"/>
          <w:sz w:val="24"/>
        </w:rPr>
      </w:pPr>
    </w:p>
    <w:p w14:paraId="1C000000">
      <w:pPr>
        <w:ind/>
        <w:jc w:val="center"/>
        <w:rPr>
          <w:rFonts w:ascii="Times New Roman" w:hAnsi="Times New Roman"/>
          <w:color w:val="000000"/>
          <w:sz w:val="24"/>
        </w:rPr>
      </w:pPr>
    </w:p>
    <w:p w14:paraId="1D000000">
      <w:pPr>
        <w:ind/>
        <w:jc w:val="center"/>
        <w:rPr>
          <w:rFonts w:ascii="Times New Roman" w:hAnsi="Times New Roman"/>
          <w:sz w:val="22"/>
        </w:rPr>
      </w:pPr>
    </w:p>
    <w:p w14:paraId="1E000000">
      <w:pPr>
        <w:ind/>
        <w:jc w:val="center"/>
        <w:rPr>
          <w:rFonts w:ascii="Times New Roman" w:hAnsi="Times New Roman"/>
          <w:sz w:val="22"/>
        </w:rPr>
      </w:pPr>
    </w:p>
    <w:p w14:paraId="1F000000">
      <w:pPr>
        <w:ind/>
        <w:jc w:val="center"/>
        <w:rPr>
          <w:rFonts w:ascii="Times New Roman" w:hAnsi="Times New Roman"/>
          <w:sz w:val="22"/>
        </w:rPr>
      </w:pPr>
    </w:p>
    <w:p w14:paraId="20000000">
      <w:pPr>
        <w:ind/>
        <w:jc w:val="center"/>
        <w:rPr>
          <w:rFonts w:ascii="Times New Roman" w:hAnsi="Times New Roman"/>
          <w:sz w:val="22"/>
        </w:rPr>
      </w:pPr>
    </w:p>
    <w:p w14:paraId="21000000">
      <w:pPr>
        <w:ind/>
        <w:jc w:val="center"/>
        <w:rPr>
          <w:rFonts w:ascii="Times New Roman" w:hAnsi="Times New Roman"/>
          <w:sz w:val="22"/>
        </w:rPr>
      </w:pPr>
    </w:p>
    <w:p w14:paraId="22000000">
      <w:pPr>
        <w:ind/>
        <w:jc w:val="center"/>
        <w:rPr>
          <w:rFonts w:ascii="Times New Roman" w:hAnsi="Times New Roman"/>
          <w:sz w:val="22"/>
        </w:rPr>
      </w:pPr>
    </w:p>
    <w:p w14:paraId="23000000">
      <w:pPr>
        <w:ind/>
        <w:jc w:val="center"/>
        <w:rPr>
          <w:rFonts w:ascii="Times New Roman" w:hAnsi="Times New Roman"/>
          <w:sz w:val="22"/>
        </w:rPr>
      </w:pPr>
    </w:p>
    <w:p w14:paraId="24000000">
      <w:pPr>
        <w:ind/>
        <w:jc w:val="center"/>
        <w:rPr>
          <w:rFonts w:ascii="Times New Roman" w:hAnsi="Times New Roman"/>
          <w:sz w:val="22"/>
        </w:rPr>
      </w:pPr>
    </w:p>
    <w:p w14:paraId="25000000">
      <w:pPr>
        <w:ind/>
        <w:jc w:val="center"/>
        <w:rPr>
          <w:rFonts w:ascii="Times New Roman" w:hAnsi="Times New Roman"/>
          <w:sz w:val="22"/>
        </w:rPr>
      </w:pPr>
    </w:p>
    <w:p w14:paraId="26000000">
      <w:pPr>
        <w:ind/>
        <w:jc w:val="center"/>
        <w:rPr>
          <w:rFonts w:ascii="Times New Roman" w:hAnsi="Times New Roman"/>
          <w:sz w:val="22"/>
        </w:rPr>
      </w:pPr>
    </w:p>
    <w:p w14:paraId="27000000">
      <w:pPr>
        <w:ind/>
        <w:jc w:val="center"/>
        <w:rPr>
          <w:rFonts w:ascii="Times New Roman" w:hAnsi="Times New Roman"/>
          <w:sz w:val="22"/>
        </w:rPr>
      </w:pPr>
      <w:r>
        <w:rPr>
          <w:rFonts w:ascii="Times New Roman" w:hAnsi="Times New Roman"/>
          <w:color w:val="000000"/>
          <w:sz w:val="22"/>
        </w:rPr>
        <w:t>город</w:t>
      </w:r>
      <w:r>
        <w:rPr>
          <w:rFonts w:ascii="Times New Roman" w:hAnsi="Times New Roman"/>
          <w:color w:val="000000"/>
          <w:sz w:val="22"/>
        </w:rPr>
        <w:t xml:space="preserve"> Алатырь, </w:t>
      </w:r>
      <w:r>
        <w:rPr>
          <w:rFonts w:ascii="Times New Roman" w:hAnsi="Times New Roman"/>
          <w:color w:val="000000"/>
          <w:sz w:val="22"/>
        </w:rPr>
        <w:t>2026 год</w:t>
      </w:r>
    </w:p>
    <w:p w14:paraId="28000000">
      <w:pPr>
        <w:sectPr>
          <w:footerReference r:id="rId1" w:type="default"/>
          <w:type w:val="nextPage"/>
          <w:pgSz w:h="16838" w:orient="portrait" w:w="11906"/>
          <w:pgMar w:bottom="841" w:footer="0" w:gutter="0" w:header="0" w:left="595" w:right="595" w:top="841"/>
          <w:pgNumType w:start="1"/>
          <w:titlePg/>
        </w:sectPr>
      </w:pPr>
    </w:p>
    <w:p w14:paraId="29000000">
      <w:pPr>
        <w:pStyle w:val="Style_4"/>
        <w:ind/>
        <w:jc w:val="center"/>
        <w:outlineLvl w:val="1"/>
        <w:rPr>
          <w:rFonts w:ascii="Times New Roman" w:hAnsi="Times New Roman"/>
          <w:sz w:val="22"/>
        </w:rPr>
      </w:pPr>
      <w:r>
        <w:rPr>
          <w:rFonts w:ascii="Times New Roman" w:hAnsi="Times New Roman"/>
          <w:b w:val="1"/>
          <w:sz w:val="22"/>
        </w:rPr>
        <w:t>Термины, определения и сокращения</w:t>
      </w:r>
    </w:p>
    <w:p w14:paraId="2A000000">
      <w:pPr>
        <w:pStyle w:val="Style_4"/>
        <w:ind/>
        <w:jc w:val="both"/>
        <w:rPr>
          <w:rFonts w:ascii="Times New Roman" w:hAnsi="Times New Roman"/>
          <w:sz w:val="22"/>
        </w:rPr>
      </w:pPr>
    </w:p>
    <w:p w14:paraId="2B000000">
      <w:pPr>
        <w:ind w:firstLine="567" w:left="0"/>
        <w:jc w:val="both"/>
        <w:rPr>
          <w:rFonts w:ascii="Times New Roman" w:hAnsi="Times New Roman"/>
          <w:sz w:val="22"/>
        </w:rPr>
      </w:pPr>
      <w:r>
        <w:rPr>
          <w:rFonts w:ascii="Times New Roman" w:hAnsi="Times New Roman"/>
          <w:sz w:val="22"/>
        </w:rPr>
        <w:t>В настоящем Положении о закупке товаров, работ, услуг, регламентирующем правила закупки товаров, работ, услуг отдельными видами юридических лиц (далее - Положение) используются следующие термины:</w:t>
      </w:r>
    </w:p>
    <w:p w14:paraId="2C000000">
      <w:pPr>
        <w:rPr>
          <w:rFonts w:ascii="Times New Roman" w:hAnsi="Times New Roman"/>
          <w:sz w:val="22"/>
        </w:rPr>
      </w:pPr>
    </w:p>
    <w:p w14:paraId="2D000000">
      <w:pPr>
        <w:pStyle w:val="Style_4"/>
        <w:ind w:firstLine="540" w:left="0"/>
        <w:jc w:val="both"/>
        <w:rPr>
          <w:rFonts w:ascii="Times New Roman" w:hAnsi="Times New Roman"/>
          <w:sz w:val="22"/>
        </w:rPr>
      </w:pPr>
      <w:r>
        <w:rPr>
          <w:rFonts w:ascii="Times New Roman" w:hAnsi="Times New Roman"/>
          <w:sz w:val="22"/>
        </w:rPr>
        <w:t>Аукцион - конкурентная процедура закупки на право заключить договор поставки товаров (выполнения работ, оказания услуг). Победителем признается участник закупки, заявка которого</w:t>
      </w:r>
      <w:r>
        <w:rPr>
          <w:rFonts w:ascii="Times New Roman" w:hAnsi="Times New Roman"/>
          <w:sz w:val="22"/>
        </w:rPr>
        <w:t xml:space="preserve"> соответствует требованиям, установленным документацией о закупке, и который предложил наиболее низкую цену договора, наименьшую сумму цен единиц товара, работы, услуги или наиболее высокую цену права заключить договор (если цена договора снижена до нуля).</w:t>
      </w:r>
    </w:p>
    <w:p w14:paraId="2E000000">
      <w:pPr>
        <w:pStyle w:val="Style_4"/>
        <w:spacing w:before="240"/>
        <w:ind w:firstLine="540" w:left="0"/>
        <w:jc w:val="both"/>
        <w:rPr>
          <w:rFonts w:ascii="Times New Roman" w:hAnsi="Times New Roman"/>
          <w:sz w:val="22"/>
        </w:rPr>
      </w:pPr>
      <w:r>
        <w:rPr>
          <w:rFonts w:ascii="Times New Roman" w:hAnsi="Times New Roman"/>
          <w:sz w:val="22"/>
        </w:rPr>
        <w:t>День - календарный день.</w:t>
      </w:r>
    </w:p>
    <w:p w14:paraId="2F000000">
      <w:pPr>
        <w:pStyle w:val="Style_4"/>
        <w:spacing w:before="240"/>
        <w:ind w:firstLine="540" w:left="0"/>
        <w:jc w:val="both"/>
        <w:rPr>
          <w:rFonts w:ascii="Times New Roman" w:hAnsi="Times New Roman"/>
          <w:sz w:val="22"/>
        </w:rPr>
      </w:pPr>
      <w:r>
        <w:rPr>
          <w:rFonts w:ascii="Times New Roman" w:hAnsi="Times New Roman"/>
          <w:sz w:val="22"/>
        </w:rPr>
        <w:t xml:space="preserve">Документация о закупке - комплект документов, содержащий информацию о предмете конкурентной закупки, процедуре закупки, условиях договора, заключаемого по ее результатам, и другие сведения в соответствии с </w:t>
      </w:r>
      <w:r>
        <w:rPr>
          <w:rFonts w:ascii="Times New Roman" w:hAnsi="Times New Roman"/>
          <w:color w:val="0000FF"/>
          <w:sz w:val="22"/>
        </w:rPr>
        <w:fldChar w:fldCharType="begin"/>
      </w:r>
      <w:r>
        <w:rPr>
          <w:rFonts w:ascii="Times New Roman" w:hAnsi="Times New Roman"/>
          <w:color w:val="0000FF"/>
          <w:sz w:val="22"/>
        </w:rPr>
        <w:instrText>HYPERLINK \l "P312" \o "1.8. Документация о конкурентной закупке"</w:instrText>
      </w:r>
      <w:r>
        <w:rPr>
          <w:rFonts w:ascii="Times New Roman" w:hAnsi="Times New Roman"/>
          <w:color w:val="0000FF"/>
          <w:sz w:val="22"/>
        </w:rPr>
        <w:fldChar w:fldCharType="separate"/>
      </w:r>
      <w:r>
        <w:rPr>
          <w:rFonts w:ascii="Times New Roman" w:hAnsi="Times New Roman"/>
          <w:color w:val="0000FF"/>
          <w:sz w:val="22"/>
        </w:rPr>
        <w:t>подразделом 1.8 раздела 1</w:t>
      </w:r>
      <w:r>
        <w:rPr>
          <w:rFonts w:ascii="Times New Roman" w:hAnsi="Times New Roman"/>
          <w:color w:val="0000FF"/>
          <w:sz w:val="22"/>
        </w:rPr>
        <w:fldChar w:fldCharType="end"/>
      </w:r>
      <w:r>
        <w:rPr>
          <w:rFonts w:ascii="Times New Roman" w:hAnsi="Times New Roman"/>
          <w:sz w:val="22"/>
        </w:rPr>
        <w:t xml:space="preserve"> Положения.</w:t>
      </w:r>
    </w:p>
    <w:p w14:paraId="30000000">
      <w:pPr>
        <w:pStyle w:val="Style_4"/>
        <w:spacing w:before="240"/>
        <w:ind w:firstLine="540" w:left="0"/>
        <w:jc w:val="both"/>
        <w:rPr>
          <w:rFonts w:ascii="Times New Roman" w:hAnsi="Times New Roman"/>
          <w:sz w:val="22"/>
        </w:rPr>
      </w:pPr>
      <w:r>
        <w:rPr>
          <w:rFonts w:ascii="Times New Roman" w:hAnsi="Times New Roman"/>
          <w:sz w:val="22"/>
        </w:rPr>
        <w:t xml:space="preserve">Единая информационная система в сфере закупок товаров, работ, услуг для обеспечения государственных и муниципальных нужд (далее - ЕИС) - совокупность указанной в </w:t>
      </w:r>
      <w:r>
        <w:rPr>
          <w:rFonts w:ascii="Times New Roman" w:hAnsi="Times New Roman"/>
          <w:sz w:val="22"/>
        </w:rPr>
        <w:t>части 3 статьи 4</w:t>
      </w:r>
      <w:r>
        <w:rPr>
          <w:rFonts w:ascii="Times New Roman" w:hAnsi="Times New Roman"/>
          <w:sz w:val="22"/>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(далее - Закон о контрактно</w:t>
      </w:r>
      <w:r>
        <w:rPr>
          <w:rFonts w:ascii="Times New Roman" w:hAnsi="Times New Roman"/>
          <w:sz w:val="22"/>
        </w:rPr>
        <w:t>й системе) информации, которая содержится в базах данных, информационных технологий и технических средств, обеспечивающих формирование, обработку, хранение этой информации, а также ее предоставление с использованием официального сайта ЕИС в сети Интернет (</w:t>
      </w:r>
      <w:r>
        <w:rPr>
          <w:rFonts w:ascii="Times New Roman" w:hAnsi="Times New Roman"/>
          <w:color w:val="0000FF"/>
          <w:sz w:val="22"/>
        </w:rPr>
        <w:fldChar w:fldCharType="begin"/>
      </w:r>
      <w:r>
        <w:rPr>
          <w:rFonts w:ascii="Times New Roman" w:hAnsi="Times New Roman"/>
          <w:color w:val="0000FF"/>
          <w:sz w:val="22"/>
        </w:rPr>
        <w:instrText>HYPERLINK "http://www.zakupki.gov.ru" \o "http://www.zakupki.gov.ru"</w:instrText>
      </w:r>
      <w:r>
        <w:rPr>
          <w:rFonts w:ascii="Times New Roman" w:hAnsi="Times New Roman"/>
          <w:color w:val="0000FF"/>
          <w:sz w:val="22"/>
        </w:rPr>
        <w:fldChar w:fldCharType="separate"/>
      </w:r>
      <w:r>
        <w:rPr>
          <w:rFonts w:ascii="Times New Roman" w:hAnsi="Times New Roman"/>
          <w:color w:val="0000FF"/>
          <w:sz w:val="22"/>
        </w:rPr>
        <w:t>http://www.zakupki.gov.ru</w:t>
      </w:r>
      <w:r>
        <w:rPr>
          <w:rFonts w:ascii="Times New Roman" w:hAnsi="Times New Roman"/>
          <w:color w:val="0000FF"/>
          <w:sz w:val="22"/>
        </w:rPr>
        <w:fldChar w:fldCharType="end"/>
      </w:r>
      <w:r>
        <w:rPr>
          <w:rFonts w:ascii="Times New Roman" w:hAnsi="Times New Roman"/>
          <w:sz w:val="22"/>
        </w:rPr>
        <w:t>) (далее - официальный сайт).</w:t>
      </w:r>
    </w:p>
    <w:p w14:paraId="31000000">
      <w:pPr>
        <w:pStyle w:val="Style_4"/>
        <w:spacing w:before="240"/>
        <w:ind w:firstLine="540" w:left="0"/>
        <w:jc w:val="both"/>
        <w:rPr>
          <w:rFonts w:ascii="Times New Roman" w:hAnsi="Times New Roman"/>
          <w:sz w:val="22"/>
        </w:rPr>
      </w:pPr>
      <w:r>
        <w:rPr>
          <w:rFonts w:ascii="Times New Roman" w:hAnsi="Times New Roman"/>
          <w:sz w:val="22"/>
        </w:rPr>
        <w:t>Закупка - совокупность действий Заказчика, направленных на определение поставщика (подрядчика, исполнителя), способного удовлетворить потребности Заказчика в товарах (работах, услугах).</w:t>
      </w:r>
    </w:p>
    <w:p w14:paraId="32000000">
      <w:pPr>
        <w:pStyle w:val="Style_4"/>
        <w:spacing w:before="240"/>
        <w:ind w:firstLine="540" w:left="0"/>
        <w:jc w:val="both"/>
        <w:rPr>
          <w:rFonts w:ascii="Times New Roman" w:hAnsi="Times New Roman"/>
          <w:sz w:val="22"/>
        </w:rPr>
      </w:pPr>
      <w:r>
        <w:rPr>
          <w:rFonts w:ascii="Times New Roman" w:hAnsi="Times New Roman"/>
          <w:sz w:val="22"/>
        </w:rPr>
        <w:t>Закупка в электронной форме - процедура закупки, в ходе которой взаимодействие Заказчика и участников закупки осуществляется программно-аппаратными средствами электронной площадки без использования документов на бумажном носителе.</w:t>
      </w:r>
    </w:p>
    <w:p w14:paraId="33000000">
      <w:pPr>
        <w:pStyle w:val="Style_4"/>
        <w:spacing w:before="240"/>
        <w:ind w:firstLine="540" w:left="0"/>
        <w:jc w:val="both"/>
        <w:rPr>
          <w:rFonts w:ascii="Times New Roman" w:hAnsi="Times New Roman"/>
          <w:sz w:val="22"/>
        </w:rPr>
      </w:pPr>
      <w:r>
        <w:rPr>
          <w:rFonts w:ascii="Times New Roman" w:hAnsi="Times New Roman"/>
          <w:sz w:val="22"/>
        </w:rPr>
        <w:t>Закупка у единственного поставщика - процедура закупки, при которой договор на поставку товаров (выполнение работ, оказание услуг) заключается без проведения конкурентных процедур.</w:t>
      </w:r>
    </w:p>
    <w:p w14:paraId="34000000">
      <w:pPr>
        <w:pStyle w:val="Style_4"/>
        <w:spacing w:before="240"/>
        <w:ind w:firstLine="540" w:left="0"/>
        <w:jc w:val="both"/>
        <w:rPr>
          <w:rFonts w:ascii="Times New Roman" w:hAnsi="Times New Roman"/>
          <w:sz w:val="22"/>
        </w:rPr>
      </w:pPr>
      <w:r>
        <w:rPr>
          <w:rFonts w:ascii="Times New Roman" w:hAnsi="Times New Roman"/>
          <w:sz w:val="22"/>
        </w:rPr>
        <w:t>Запрос котировок - конкурентная процедура закупк</w:t>
      </w:r>
      <w:r>
        <w:rPr>
          <w:rFonts w:ascii="Times New Roman" w:hAnsi="Times New Roman"/>
          <w:sz w:val="22"/>
        </w:rPr>
        <w:t>и, при которой победителем признается участник, заявка которого соответствует требованиям, установленным в извещении о проведении запроса котировок, и который предложил наименьшую цену исполнения договора, наименьшую сумму цен единиц товаров, работ, услуг.</w:t>
      </w:r>
    </w:p>
    <w:p w14:paraId="35000000">
      <w:pPr>
        <w:pStyle w:val="Style_4"/>
        <w:spacing w:before="240"/>
        <w:ind w:firstLine="540" w:left="0"/>
        <w:jc w:val="both"/>
        <w:rPr>
          <w:rFonts w:ascii="Times New Roman" w:hAnsi="Times New Roman"/>
          <w:sz w:val="22"/>
        </w:rPr>
      </w:pPr>
      <w:r>
        <w:rPr>
          <w:rFonts w:ascii="Times New Roman" w:hAnsi="Times New Roman"/>
          <w:sz w:val="22"/>
        </w:rPr>
        <w:t>Запрос предложен</w:t>
      </w:r>
      <w:r>
        <w:rPr>
          <w:rFonts w:ascii="Times New Roman" w:hAnsi="Times New Roman"/>
          <w:sz w:val="22"/>
        </w:rPr>
        <w:t>ий - конкурентная процедура закупки, при которой победителем признается предложивший наилучшие условия исполнения договора участник, заявка которого на основании критериев, определенных в документации о закупке, наиболее полно соответствует ее требованиям.</w:t>
      </w:r>
    </w:p>
    <w:p w14:paraId="36000000">
      <w:pPr>
        <w:pStyle w:val="Style_4"/>
        <w:spacing w:before="240"/>
        <w:ind w:firstLine="540" w:left="0"/>
        <w:jc w:val="both"/>
        <w:rPr>
          <w:rFonts w:ascii="Times New Roman" w:hAnsi="Times New Roman"/>
          <w:sz w:val="22"/>
        </w:rPr>
      </w:pPr>
      <w:r>
        <w:rPr>
          <w:rFonts w:ascii="Times New Roman" w:hAnsi="Times New Roman"/>
          <w:sz w:val="22"/>
        </w:rPr>
        <w:t>Извещение о закупке - неотъемлемая часть документации о закупке. В него включается основная информация о проведении закупки, предусмотренная Положением.</w:t>
      </w:r>
    </w:p>
    <w:p w14:paraId="37000000">
      <w:pPr>
        <w:pStyle w:val="Style_4"/>
        <w:spacing w:before="240"/>
        <w:ind w:firstLine="540" w:left="0"/>
        <w:jc w:val="both"/>
        <w:rPr>
          <w:rFonts w:ascii="Times New Roman" w:hAnsi="Times New Roman"/>
          <w:sz w:val="22"/>
        </w:rPr>
      </w:pPr>
      <w:r>
        <w:rPr>
          <w:rFonts w:ascii="Times New Roman" w:hAnsi="Times New Roman"/>
          <w:sz w:val="22"/>
        </w:rPr>
        <w:t xml:space="preserve">Комиссия по осуществлению конкурентных закупок (комиссия по закупкам или закупочная комиссия) - коллегиальный орган, создаваемый Заказчиком (кроме случая, указанного в </w:t>
      </w:r>
      <w:r>
        <w:rPr>
          <w:rFonts w:ascii="Times New Roman" w:hAnsi="Times New Roman"/>
          <w:color w:val="0000FF"/>
          <w:sz w:val="22"/>
        </w:rPr>
        <w:fldChar w:fldCharType="begin"/>
      </w:r>
      <w:r>
        <w:rPr>
          <w:rFonts w:ascii="Times New Roman" w:hAnsi="Times New Roman"/>
          <w:color w:val="0000FF"/>
          <w:sz w:val="22"/>
        </w:rPr>
        <w:instrText>HYPERLINK \l "P310" \o "1.7.7. При определении поставщика (подрядчика, исполнителя) в случае заключения Заказчиком соглашения с Организатором закупок в соответствии с подразделом 1.13 Положения комиссию по осуществлению конкурентных закупок создает Организатор закупок. Деятельность такой комиссии по закупкам регламентируется соглашением, указанным в пункте 1.13.1 Положения, и локальными актами Организатора закупок."</w:instrText>
      </w:r>
      <w:r>
        <w:rPr>
          <w:rFonts w:ascii="Times New Roman" w:hAnsi="Times New Roman"/>
          <w:color w:val="0000FF"/>
          <w:sz w:val="22"/>
        </w:rPr>
        <w:fldChar w:fldCharType="separate"/>
      </w:r>
      <w:r>
        <w:rPr>
          <w:rFonts w:ascii="Times New Roman" w:hAnsi="Times New Roman"/>
          <w:color w:val="0000FF"/>
          <w:sz w:val="22"/>
        </w:rPr>
        <w:t>пункте 1.7.7</w:t>
      </w:r>
      <w:r>
        <w:rPr>
          <w:rFonts w:ascii="Times New Roman" w:hAnsi="Times New Roman"/>
          <w:color w:val="0000FF"/>
          <w:sz w:val="22"/>
        </w:rPr>
        <w:fldChar w:fldCharType="end"/>
      </w:r>
      <w:r>
        <w:rPr>
          <w:rFonts w:ascii="Times New Roman" w:hAnsi="Times New Roman"/>
          <w:sz w:val="22"/>
        </w:rPr>
        <w:t xml:space="preserve"> Положения) для проведения закупок, состоящий не менее чем из трех человек.</w:t>
      </w:r>
    </w:p>
    <w:p w14:paraId="38000000">
      <w:pPr>
        <w:pStyle w:val="Style_4"/>
        <w:spacing w:before="240"/>
        <w:ind w:firstLine="540" w:left="0"/>
        <w:jc w:val="both"/>
        <w:rPr>
          <w:rFonts w:ascii="Times New Roman" w:hAnsi="Times New Roman"/>
          <w:sz w:val="22"/>
        </w:rPr>
      </w:pPr>
      <w:r>
        <w:rPr>
          <w:rFonts w:ascii="Times New Roman" w:hAnsi="Times New Roman"/>
          <w:sz w:val="22"/>
        </w:rPr>
        <w:t>Конкурс - конкурентная процедура закупки. Победителем конкурса признается участник, заявка (окончательное предложение) которого соответ</w:t>
      </w:r>
      <w:r>
        <w:rPr>
          <w:rFonts w:ascii="Times New Roman" w:hAnsi="Times New Roman"/>
          <w:sz w:val="22"/>
        </w:rPr>
        <w:t>ствует требованиям, установленным конкурсной документацией, и содержит лучшие условия исполнения договора согласно критериям и порядку оценки и сопоставления заявок (окончательных предложений), определенным в конкурсной документации на основании Положения.</w:t>
      </w:r>
    </w:p>
    <w:p w14:paraId="39000000">
      <w:pPr>
        <w:pStyle w:val="Style_4"/>
        <w:spacing w:before="240"/>
        <w:ind w:firstLine="540" w:left="0"/>
        <w:jc w:val="both"/>
        <w:rPr>
          <w:rFonts w:ascii="Times New Roman" w:hAnsi="Times New Roman"/>
          <w:sz w:val="22"/>
        </w:rPr>
      </w:pPr>
      <w:r>
        <w:rPr>
          <w:rFonts w:ascii="Times New Roman" w:hAnsi="Times New Roman"/>
          <w:sz w:val="22"/>
        </w:rPr>
        <w:t>Лот - определенные извещением, документацией о закупке товары (работы, услуги), закупаемые в рамках одной процедуры закупки и обособленные Заказчиком в отдельную закупку в целях рационального и эффективного расходования</w:t>
      </w:r>
      <w:r>
        <w:rPr>
          <w:rFonts w:ascii="Times New Roman" w:hAnsi="Times New Roman"/>
          <w:sz w:val="22"/>
        </w:rPr>
        <w:t xml:space="preserve"> денежных средств и развития добросовестной конкуренции. Лоты не выделяются при осуществлении конкурентных закупок в электронной форме, участниками которых могут быть только субъекты малого и среднего предпринимательства (далее также - СМСП) и самозанятые.</w:t>
      </w:r>
    </w:p>
    <w:p w14:paraId="3A000000">
      <w:pPr>
        <w:pStyle w:val="Style_4"/>
        <w:spacing w:before="240"/>
        <w:ind w:firstLine="540" w:left="0"/>
        <w:jc w:val="both"/>
        <w:rPr>
          <w:rFonts w:ascii="Times New Roman" w:hAnsi="Times New Roman"/>
          <w:sz w:val="22"/>
        </w:rPr>
      </w:pPr>
      <w:r>
        <w:rPr>
          <w:rFonts w:ascii="Times New Roman" w:hAnsi="Times New Roman"/>
          <w:sz w:val="22"/>
        </w:rPr>
        <w:t>Определение поставщика (исполнителя, подрядчика) - совокупность действий, выполняемых при осуществлении закупки в порядке, установ</w:t>
      </w:r>
      <w:r>
        <w:rPr>
          <w:rFonts w:ascii="Times New Roman" w:hAnsi="Times New Roman"/>
          <w:sz w:val="22"/>
        </w:rPr>
        <w:t>ленном Положением, начинается с размещения извещения об осуществлении закупки, документации о закупке (при наличии), направления приглашения принять участие в конкурентной закупке, осуществляемой закрытым способом, заканчивается заключением договора или ин</w:t>
      </w:r>
      <w:r>
        <w:rPr>
          <w:rFonts w:ascii="Times New Roman" w:hAnsi="Times New Roman"/>
          <w:sz w:val="22"/>
        </w:rPr>
        <w:t>ым событием, не предусматривающим заключение договора и установленным Положением и (или) законодательством о закупках отдельными видами юридических лиц (в том числе отмена определения поставщика (исполнителя, подрядчика), признание закупки несостоявшейся).</w:t>
      </w:r>
    </w:p>
    <w:p w14:paraId="3B000000">
      <w:pPr>
        <w:pStyle w:val="Style_4"/>
        <w:spacing w:before="240"/>
        <w:ind w:firstLine="540" w:left="0"/>
        <w:jc w:val="both"/>
        <w:rPr>
          <w:rFonts w:ascii="Times New Roman" w:hAnsi="Times New Roman"/>
          <w:sz w:val="22"/>
        </w:rPr>
      </w:pPr>
      <w:r>
        <w:rPr>
          <w:rFonts w:ascii="Times New Roman" w:hAnsi="Times New Roman"/>
          <w:sz w:val="22"/>
        </w:rPr>
        <w:t>Организатор закупок - юридическое лицо, которому на основании соглашения с Заказчиком передана часть функций Заказчика по определению поставщика (исполнителя, подрядчика).</w:t>
      </w:r>
    </w:p>
    <w:p w14:paraId="3C000000">
      <w:pPr>
        <w:pStyle w:val="Style_4"/>
        <w:spacing w:before="240"/>
        <w:ind w:firstLine="540" w:left="0"/>
        <w:jc w:val="both"/>
        <w:rPr>
          <w:rFonts w:ascii="Times New Roman" w:hAnsi="Times New Roman"/>
          <w:sz w:val="22"/>
        </w:rPr>
      </w:pPr>
      <w:r>
        <w:rPr>
          <w:rFonts w:ascii="Times New Roman" w:hAnsi="Times New Roman"/>
          <w:sz w:val="22"/>
        </w:rPr>
        <w:t>Недостоверные сведения - информация, не соответствующая действительности (что подтверждено документально), либо противоречивые сведения в заявке или документах, прилагаемых к ней.</w:t>
      </w:r>
    </w:p>
    <w:p w14:paraId="3D000000">
      <w:pPr>
        <w:pStyle w:val="Style_4"/>
        <w:spacing w:before="240"/>
        <w:ind w:firstLine="540" w:left="0"/>
        <w:jc w:val="both"/>
        <w:rPr>
          <w:rFonts w:ascii="Times New Roman" w:hAnsi="Times New Roman"/>
          <w:sz w:val="22"/>
        </w:rPr>
      </w:pPr>
      <w:r>
        <w:rPr>
          <w:rFonts w:ascii="Times New Roman" w:hAnsi="Times New Roman"/>
          <w:sz w:val="22"/>
        </w:rPr>
        <w:t xml:space="preserve">Оператор электронной площадки - юридическое лицо, отвечающее требованиям, указанным в </w:t>
      </w:r>
      <w:r>
        <w:rPr>
          <w:rFonts w:ascii="Times New Roman" w:hAnsi="Times New Roman"/>
          <w:sz w:val="22"/>
        </w:rPr>
        <w:t>части 2 статьи 3.3</w:t>
      </w:r>
      <w:r>
        <w:rPr>
          <w:rFonts w:ascii="Times New Roman" w:hAnsi="Times New Roman"/>
          <w:sz w:val="22"/>
        </w:rPr>
        <w:t xml:space="preserve"> Федерального закона от 18 июля 2011 г. N 223-ФЗ "О закупках товаров, работ, услуг отдельными видами юридических лиц" (далее - Закон о закупках товаров, работ, услуг о</w:t>
      </w:r>
      <w:r>
        <w:rPr>
          <w:rFonts w:ascii="Times New Roman" w:hAnsi="Times New Roman"/>
          <w:sz w:val="22"/>
        </w:rPr>
        <w:t xml:space="preserve">тдельными видами юридических лиц), и владеющее электронной площадкой и необходимыми для ее функционирования оборудованием и программно-техническими средствами, обеспечивающее проведение конкурентных закупок в электронной форме в соответствии с положениями </w:t>
      </w:r>
      <w:r>
        <w:rPr>
          <w:rFonts w:ascii="Times New Roman" w:hAnsi="Times New Roman"/>
          <w:sz w:val="22"/>
        </w:rPr>
        <w:t>Закона</w:t>
      </w:r>
      <w:r>
        <w:rPr>
          <w:rFonts w:ascii="Times New Roman" w:hAnsi="Times New Roman"/>
          <w:sz w:val="22"/>
        </w:rPr>
        <w:t xml:space="preserve"> о закупках т</w:t>
      </w:r>
      <w:r>
        <w:rPr>
          <w:rFonts w:ascii="Times New Roman" w:hAnsi="Times New Roman"/>
          <w:sz w:val="22"/>
        </w:rPr>
        <w:t xml:space="preserve">оваров, работ, услуг отдельными видами юридических лиц. Функционирование электронной площадки осуществляется в соответствии с правилами, действующими на ней, и соглашением, заключенным между Заказчиком и оператором электронной площадки, с учетом положений </w:t>
      </w:r>
      <w:r>
        <w:rPr>
          <w:rFonts w:ascii="Times New Roman" w:hAnsi="Times New Roman"/>
          <w:sz w:val="22"/>
        </w:rPr>
        <w:t>статьи 3.3</w:t>
      </w:r>
      <w:r>
        <w:rPr>
          <w:rFonts w:ascii="Times New Roman" w:hAnsi="Times New Roman"/>
          <w:sz w:val="22"/>
        </w:rPr>
        <w:t xml:space="preserve"> Закона о закупках товаров, работ, услуг отдельными видами юридических лиц.</w:t>
      </w:r>
    </w:p>
    <w:p w14:paraId="3E000000">
      <w:pPr>
        <w:pStyle w:val="Style_4"/>
        <w:spacing w:before="240"/>
        <w:ind w:firstLine="540" w:left="0"/>
        <w:jc w:val="both"/>
        <w:rPr>
          <w:rFonts w:ascii="Times New Roman" w:hAnsi="Times New Roman"/>
          <w:sz w:val="22"/>
        </w:rPr>
      </w:pPr>
      <w:r>
        <w:rPr>
          <w:rFonts w:ascii="Times New Roman" w:hAnsi="Times New Roman"/>
          <w:sz w:val="22"/>
        </w:rPr>
        <w:t>Переторжка - процедура, направленная на добровольное изменение участниками конкурса первоначальных предложений с целью повысить их предпочтительность для Заказчика.</w:t>
      </w:r>
    </w:p>
    <w:p w14:paraId="3F000000">
      <w:pPr>
        <w:pStyle w:val="Style_4"/>
        <w:spacing w:before="240"/>
        <w:ind w:firstLine="540" w:left="0"/>
        <w:jc w:val="both"/>
        <w:rPr>
          <w:rFonts w:ascii="Times New Roman" w:hAnsi="Times New Roman"/>
          <w:sz w:val="22"/>
        </w:rPr>
      </w:pPr>
      <w:r>
        <w:rPr>
          <w:rFonts w:ascii="Times New Roman" w:hAnsi="Times New Roman"/>
          <w:sz w:val="22"/>
        </w:rPr>
        <w:t>Победитель закупки - соответствующий требованиям Положения и документации о закупке (извещения о проведении запроса котировок) участник, предложивший Заказчику наилучшие условия исполнения договора согласно критериям и условиям закупки.</w:t>
      </w:r>
    </w:p>
    <w:p w14:paraId="40000000">
      <w:pPr>
        <w:pStyle w:val="Style_4"/>
        <w:spacing w:before="240"/>
        <w:ind w:firstLine="540" w:left="0"/>
        <w:jc w:val="both"/>
        <w:rPr>
          <w:rFonts w:ascii="Times New Roman" w:hAnsi="Times New Roman"/>
          <w:sz w:val="22"/>
        </w:rPr>
      </w:pPr>
      <w:r>
        <w:rPr>
          <w:rFonts w:ascii="Times New Roman" w:hAnsi="Times New Roman"/>
          <w:sz w:val="22"/>
        </w:rPr>
        <w:t>Поставщик (подрядчик, исполнитель) - юридическое или физическое лицо, в том числе индивидуальный предприниматель, заключившее с Заказчиком договор на поставку товаров (выполнение работ, оказание услуг).</w:t>
      </w:r>
    </w:p>
    <w:p w14:paraId="41000000">
      <w:pPr>
        <w:pStyle w:val="Style_4"/>
        <w:spacing w:before="240"/>
        <w:ind w:firstLine="540" w:left="0"/>
        <w:jc w:val="both"/>
        <w:rPr>
          <w:rFonts w:ascii="Times New Roman" w:hAnsi="Times New Roman"/>
          <w:sz w:val="22"/>
        </w:rPr>
      </w:pPr>
      <w:r>
        <w:rPr>
          <w:rFonts w:ascii="Times New Roman" w:hAnsi="Times New Roman"/>
          <w:sz w:val="22"/>
        </w:rPr>
        <w:t>Процедура за</w:t>
      </w:r>
      <w:r>
        <w:rPr>
          <w:rFonts w:ascii="Times New Roman" w:hAnsi="Times New Roman"/>
          <w:sz w:val="22"/>
        </w:rPr>
        <w:t>купки - процесс определения поставщика (подрядчика, исполнителя) с целью заключить с ним договор поставки товаров (выполнения работ, оказания услуг) для удовлетворения потребностей Заказчика в соответствии с требованиями Положения и документации о закупке.</w:t>
      </w:r>
    </w:p>
    <w:p w14:paraId="42000000">
      <w:pPr>
        <w:pStyle w:val="Style_4"/>
        <w:spacing w:before="240"/>
        <w:ind w:firstLine="540" w:left="0"/>
        <w:jc w:val="both"/>
        <w:rPr>
          <w:rFonts w:ascii="Times New Roman" w:hAnsi="Times New Roman"/>
          <w:sz w:val="22"/>
        </w:rPr>
      </w:pPr>
      <w:r>
        <w:rPr>
          <w:rFonts w:ascii="Times New Roman" w:hAnsi="Times New Roman"/>
          <w:sz w:val="22"/>
        </w:rPr>
        <w:t xml:space="preserve">Сайт Заказчика - сайт в сети Интернет, содержащий информацию о Заказчике </w:t>
      </w:r>
      <w:r>
        <w:rPr>
          <w:rFonts w:ascii="Times New Roman" w:hAnsi="Times New Roman"/>
          <w:sz w:val="22"/>
        </w:rPr>
        <w:t>(http://www.alattk.ru).</w:t>
      </w:r>
    </w:p>
    <w:p w14:paraId="43000000">
      <w:pPr>
        <w:pStyle w:val="Style_4"/>
        <w:spacing w:before="240"/>
        <w:ind w:firstLine="540" w:left="0"/>
        <w:jc w:val="both"/>
        <w:rPr>
          <w:rFonts w:ascii="Times New Roman" w:hAnsi="Times New Roman"/>
          <w:sz w:val="22"/>
        </w:rPr>
      </w:pPr>
      <w:r>
        <w:rPr>
          <w:rFonts w:ascii="Times New Roman" w:hAnsi="Times New Roman"/>
          <w:sz w:val="22"/>
        </w:rPr>
        <w:t>Способ закупки - порядок выбора победителя и последовательность обязательных действий при осуществлении конкретной процедуры закупки.</w:t>
      </w:r>
    </w:p>
    <w:p w14:paraId="44000000">
      <w:pPr>
        <w:pStyle w:val="Style_4"/>
        <w:spacing w:before="240"/>
        <w:ind w:firstLine="540" w:left="0"/>
        <w:jc w:val="both"/>
        <w:rPr>
          <w:rFonts w:ascii="Times New Roman" w:hAnsi="Times New Roman"/>
          <w:sz w:val="22"/>
        </w:rPr>
      </w:pPr>
      <w:r>
        <w:rPr>
          <w:rFonts w:ascii="Times New Roman" w:hAnsi="Times New Roman"/>
          <w:sz w:val="22"/>
        </w:rPr>
        <w:t xml:space="preserve">Субъекты малого и среднего предпринимательства - хозяйствующие субъекты (юридические лица и индивидуальные предприниматели), отнесенные в соответствии с условиями, установленными Федеральным </w:t>
      </w:r>
      <w:r>
        <w:rPr>
          <w:rFonts w:ascii="Times New Roman" w:hAnsi="Times New Roman"/>
          <w:sz w:val="22"/>
        </w:rPr>
        <w:t>законом</w:t>
      </w:r>
      <w:r>
        <w:rPr>
          <w:rFonts w:ascii="Times New Roman" w:hAnsi="Times New Roman"/>
          <w:sz w:val="22"/>
        </w:rPr>
        <w:t xml:space="preserve"> от 24 июля 2007 г. N 209-ФЗ "О развитии ма</w:t>
      </w:r>
      <w:r>
        <w:rPr>
          <w:rFonts w:ascii="Times New Roman" w:hAnsi="Times New Roman"/>
          <w:sz w:val="22"/>
        </w:rPr>
        <w:t>лого и среднего предпринимательства в Российской Федерации" (далее - Закон N 209-ФЗ),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14:paraId="45000000">
      <w:pPr>
        <w:pStyle w:val="Style_4"/>
        <w:spacing w:before="240"/>
        <w:ind w:firstLine="540" w:left="0"/>
        <w:jc w:val="both"/>
        <w:rPr>
          <w:rFonts w:ascii="Times New Roman" w:hAnsi="Times New Roman"/>
          <w:sz w:val="22"/>
        </w:rPr>
      </w:pPr>
      <w:r>
        <w:rPr>
          <w:rFonts w:ascii="Times New Roman" w:hAnsi="Times New Roman"/>
          <w:sz w:val="22"/>
        </w:rPr>
        <w:t xml:space="preserve">Самозанятые - физические лица, в том </w:t>
      </w:r>
      <w:r>
        <w:rPr>
          <w:rFonts w:ascii="Times New Roman" w:hAnsi="Times New Roman"/>
          <w:sz w:val="22"/>
        </w:rPr>
        <w:t xml:space="preserve">числе индивидуальные предприниматели, местом ведения деятельности которых является территория любого из субъектов Российской Федерации, включенных в эксперимент по установлению специального налогового режима "Налог на профессиональный доход" и указанных в </w:t>
      </w:r>
      <w:r>
        <w:rPr>
          <w:rFonts w:ascii="Times New Roman" w:hAnsi="Times New Roman"/>
          <w:sz w:val="22"/>
        </w:rPr>
        <w:t>части 1 статьи 1</w:t>
      </w:r>
      <w:r>
        <w:rPr>
          <w:rFonts w:ascii="Times New Roman" w:hAnsi="Times New Roman"/>
          <w:sz w:val="22"/>
        </w:rPr>
        <w:t xml:space="preserve"> Федерально</w:t>
      </w:r>
      <w:r>
        <w:rPr>
          <w:rFonts w:ascii="Times New Roman" w:hAnsi="Times New Roman"/>
          <w:sz w:val="22"/>
        </w:rPr>
        <w:t>го закона от 27 ноября 2018 г. N 422-ФЗ "О проведении эксперимента по установлению специального налогового режима "Налог на профессиональный доход", за исключением территории федеральной территории "Сириус", либо территория федеральной территории "Сириус".</w:t>
      </w:r>
    </w:p>
    <w:p w14:paraId="46000000">
      <w:pPr>
        <w:pStyle w:val="Style_4"/>
        <w:spacing w:before="240"/>
        <w:ind w:firstLine="540" w:left="0"/>
        <w:jc w:val="both"/>
        <w:rPr>
          <w:rFonts w:ascii="Times New Roman" w:hAnsi="Times New Roman"/>
          <w:sz w:val="22"/>
        </w:rPr>
      </w:pPr>
      <w:r>
        <w:rPr>
          <w:rFonts w:ascii="Times New Roman" w:hAnsi="Times New Roman"/>
          <w:sz w:val="22"/>
        </w:rPr>
        <w:t>Совместные закупки - закупки, осу</w:t>
      </w:r>
      <w:r>
        <w:rPr>
          <w:rFonts w:ascii="Times New Roman" w:hAnsi="Times New Roman"/>
          <w:sz w:val="22"/>
        </w:rPr>
        <w:t>ществляемые в электронной форме (совместный конкурс в электронной форме, совместный аукцион в электронной форме, совместный конкурс в электронной форме, участниками которого могут быть только субъекты малого и среднего предпринимательства, совместный аукци</w:t>
      </w:r>
      <w:r>
        <w:rPr>
          <w:rFonts w:ascii="Times New Roman" w:hAnsi="Times New Roman"/>
          <w:sz w:val="22"/>
        </w:rPr>
        <w:t>он в электронной форме, участниками которого могут быть только субъекты малого и среднего предпринимательства), при наличии у двух и более Заказчиков потребности в одних и тех же товарах, работах, услугах в соответствии с требованиями настоящего Положения.</w:t>
      </w:r>
    </w:p>
    <w:p w14:paraId="47000000">
      <w:pPr>
        <w:pStyle w:val="Style_4"/>
        <w:spacing w:before="240"/>
        <w:ind w:firstLine="540" w:left="0"/>
        <w:jc w:val="both"/>
        <w:rPr>
          <w:rFonts w:ascii="Times New Roman" w:hAnsi="Times New Roman"/>
          <w:sz w:val="22"/>
        </w:rPr>
      </w:pPr>
      <w:r>
        <w:rPr>
          <w:rFonts w:ascii="Times New Roman" w:hAnsi="Times New Roman"/>
          <w:sz w:val="22"/>
        </w:rPr>
        <w:t>Уклонение от заключения договора - действия (бездействие) участник</w:t>
      </w:r>
      <w:r>
        <w:rPr>
          <w:rFonts w:ascii="Times New Roman" w:hAnsi="Times New Roman"/>
          <w:sz w:val="22"/>
        </w:rPr>
        <w:t>а закупки, с которым заключается договор, направленные на его незаключение, в том числе непредставление в установленный документацией срок подписанного участником договора; представление договора в иной редакции, чем предусмотрено документацией; непредоста</w:t>
      </w:r>
      <w:r>
        <w:rPr>
          <w:rFonts w:ascii="Times New Roman" w:hAnsi="Times New Roman"/>
          <w:sz w:val="22"/>
        </w:rPr>
        <w:t>вление или предоставление с нарушением условий, установленных документацией (извещением) до заключения договора обеспечения его исполнения или иных документов, которые требуются для заключения договора в соответствии с документацией (извещением) о закупке.</w:t>
      </w:r>
    </w:p>
    <w:p w14:paraId="48000000">
      <w:pPr>
        <w:pStyle w:val="Style_4"/>
        <w:spacing w:before="240"/>
        <w:ind w:firstLine="540" w:left="0"/>
        <w:jc w:val="both"/>
        <w:rPr>
          <w:rFonts w:ascii="Times New Roman" w:hAnsi="Times New Roman"/>
          <w:sz w:val="22"/>
        </w:rPr>
      </w:pPr>
      <w:r>
        <w:rPr>
          <w:rFonts w:ascii="Times New Roman" w:hAnsi="Times New Roman"/>
          <w:sz w:val="22"/>
        </w:rPr>
        <w:t xml:space="preserve">Усиленная квалифицированная электронная подпись (далее - электронная подпись) - электронная подпись, соответствующая признакам, указанным в </w:t>
      </w:r>
      <w:r>
        <w:rPr>
          <w:rFonts w:ascii="Times New Roman" w:hAnsi="Times New Roman"/>
          <w:sz w:val="22"/>
        </w:rPr>
        <w:t>части 4 статьи 5</w:t>
      </w:r>
      <w:r>
        <w:rPr>
          <w:rFonts w:ascii="Times New Roman" w:hAnsi="Times New Roman"/>
          <w:sz w:val="22"/>
        </w:rPr>
        <w:t xml:space="preserve"> Федерального закона от 6 апреля 2011 г. N 63-ФЗ "Об электронной подписи".</w:t>
      </w:r>
    </w:p>
    <w:p w14:paraId="49000000">
      <w:pPr>
        <w:pStyle w:val="Style_4"/>
        <w:spacing w:before="240"/>
        <w:ind w:firstLine="540" w:left="0"/>
        <w:jc w:val="both"/>
        <w:rPr>
          <w:rFonts w:ascii="Times New Roman" w:hAnsi="Times New Roman"/>
          <w:sz w:val="22"/>
        </w:rPr>
      </w:pPr>
      <w:r>
        <w:rPr>
          <w:rFonts w:ascii="Times New Roman" w:hAnsi="Times New Roman"/>
          <w:sz w:val="22"/>
        </w:rPr>
        <w:t>Участник закупки - любое юридическое лицо или несколько юридических лиц, выс</w:t>
      </w:r>
      <w:r>
        <w:rPr>
          <w:rFonts w:ascii="Times New Roman" w:hAnsi="Times New Roman"/>
          <w:sz w:val="22"/>
        </w:rPr>
        <w:t xml:space="preserve">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r>
        <w:rPr>
          <w:rFonts w:ascii="Times New Roman" w:hAnsi="Times New Roman"/>
          <w:sz w:val="22"/>
        </w:rPr>
        <w:t>законом</w:t>
      </w:r>
      <w:r>
        <w:rPr>
          <w:rFonts w:ascii="Times New Roman" w:hAnsi="Times New Roman"/>
          <w:sz w:val="22"/>
        </w:rPr>
        <w:t xml:space="preserve"> от 14 июля 2022 г.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w:t>
      </w:r>
      <w:r>
        <w:rPr>
          <w:rFonts w:ascii="Times New Roman" w:hAnsi="Times New Roman"/>
          <w:sz w:val="22"/>
        </w:rPr>
        <w:t xml:space="preserve">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r>
        <w:rPr>
          <w:rFonts w:ascii="Times New Roman" w:hAnsi="Times New Roman"/>
          <w:sz w:val="22"/>
        </w:rPr>
        <w:t>законом</w:t>
      </w:r>
      <w:r>
        <w:rPr>
          <w:rFonts w:ascii="Times New Roman" w:hAnsi="Times New Roman"/>
          <w:sz w:val="22"/>
        </w:rPr>
        <w:t xml:space="preserve"> от 14 июля 2022 г. N 255-ФЗ "О контроле за деятельностью лиц, находящихся под иностранным влиянием".</w:t>
      </w:r>
    </w:p>
    <w:p w14:paraId="4A000000">
      <w:pPr>
        <w:pStyle w:val="Style_4"/>
        <w:spacing w:before="240"/>
        <w:ind w:firstLine="540" w:left="0"/>
        <w:jc w:val="both"/>
        <w:rPr>
          <w:rFonts w:ascii="Times New Roman" w:hAnsi="Times New Roman"/>
          <w:sz w:val="22"/>
        </w:rPr>
      </w:pPr>
      <w:r>
        <w:rPr>
          <w:rFonts w:ascii="Times New Roman" w:hAnsi="Times New Roman"/>
          <w:sz w:val="22"/>
        </w:rPr>
        <w:t>Электронная площадка - программно-аппаратный комплекс, предназначенный для проведения закупок в электронной форме в режиме реального времени на сайте в сети Интернет.</w:t>
      </w:r>
    </w:p>
    <w:p w14:paraId="4B000000">
      <w:pPr>
        <w:pStyle w:val="Style_4"/>
        <w:ind/>
        <w:jc w:val="both"/>
        <w:rPr>
          <w:rFonts w:ascii="Times New Roman" w:hAnsi="Times New Roman"/>
          <w:sz w:val="22"/>
        </w:rPr>
      </w:pPr>
    </w:p>
    <w:p w14:paraId="4C000000">
      <w:pPr>
        <w:pStyle w:val="Style_5"/>
        <w:ind w:firstLine="567" w:left="0"/>
        <w:jc w:val="both"/>
        <w:rPr>
          <w:rFonts w:ascii="Times New Roman" w:hAnsi="Times New Roman"/>
          <w:sz w:val="22"/>
        </w:rPr>
      </w:pPr>
      <w:r>
        <w:rPr>
          <w:rFonts w:ascii="Times New Roman" w:hAnsi="Times New Roman"/>
          <w:sz w:val="22"/>
        </w:rPr>
        <w:t xml:space="preserve"> </w:t>
      </w:r>
      <w:r>
        <w:rPr>
          <w:rFonts w:ascii="Times New Roman" w:hAnsi="Times New Roman"/>
          <w:b w:val="0"/>
          <w:color w:val="26282F"/>
          <w:sz w:val="22"/>
        </w:rPr>
        <w:t>Заказчик</w:t>
      </w:r>
      <w:r>
        <w:rPr>
          <w:rFonts w:ascii="Times New Roman" w:hAnsi="Times New Roman"/>
          <w:sz w:val="22"/>
        </w:rPr>
        <w:t xml:space="preserve"> – государственное автономное профессиональное образовательное учреждение Чувашской Республики «Алатырский технологический колледж» Министерства образования Чувашской Республики</w:t>
      </w:r>
      <w:r>
        <w:rPr>
          <w:rFonts w:ascii="Times New Roman" w:hAnsi="Times New Roman"/>
          <w:sz w:val="22"/>
        </w:rPr>
        <w:t>.</w:t>
      </w:r>
    </w:p>
    <w:p w14:paraId="4D000000">
      <w:pPr>
        <w:pStyle w:val="Style_4"/>
        <w:ind/>
        <w:jc w:val="both"/>
        <w:rPr>
          <w:rFonts w:ascii="Times New Roman" w:hAnsi="Times New Roman"/>
          <w:sz w:val="22"/>
        </w:rPr>
      </w:pPr>
    </w:p>
    <w:p w14:paraId="4E000000">
      <w:pPr>
        <w:pStyle w:val="Style_4"/>
        <w:ind/>
        <w:jc w:val="center"/>
        <w:outlineLvl w:val="1"/>
        <w:rPr>
          <w:rFonts w:ascii="Times New Roman" w:hAnsi="Times New Roman"/>
          <w:sz w:val="22"/>
        </w:rPr>
      </w:pPr>
    </w:p>
    <w:p w14:paraId="4F000000">
      <w:pPr>
        <w:pStyle w:val="Style_4"/>
        <w:ind/>
        <w:jc w:val="center"/>
        <w:outlineLvl w:val="1"/>
        <w:rPr>
          <w:rFonts w:ascii="Times New Roman" w:hAnsi="Times New Roman"/>
          <w:sz w:val="22"/>
        </w:rPr>
      </w:pPr>
    </w:p>
    <w:p w14:paraId="50000000">
      <w:pPr>
        <w:pStyle w:val="Style_4"/>
        <w:ind/>
        <w:jc w:val="center"/>
        <w:outlineLvl w:val="1"/>
        <w:rPr>
          <w:rFonts w:ascii="Times New Roman" w:hAnsi="Times New Roman"/>
          <w:sz w:val="22"/>
        </w:rPr>
      </w:pPr>
    </w:p>
    <w:p w14:paraId="51000000">
      <w:pPr>
        <w:pStyle w:val="Style_4"/>
        <w:ind/>
        <w:jc w:val="center"/>
        <w:outlineLvl w:val="1"/>
        <w:rPr>
          <w:rFonts w:ascii="Times New Roman" w:hAnsi="Times New Roman"/>
          <w:sz w:val="22"/>
        </w:rPr>
      </w:pPr>
    </w:p>
    <w:p w14:paraId="52000000">
      <w:pPr>
        <w:pStyle w:val="Style_4"/>
        <w:ind/>
        <w:jc w:val="center"/>
        <w:outlineLvl w:val="1"/>
        <w:rPr>
          <w:rFonts w:ascii="Times New Roman" w:hAnsi="Times New Roman"/>
          <w:sz w:val="22"/>
        </w:rPr>
      </w:pPr>
      <w:r>
        <w:rPr>
          <w:rFonts w:ascii="Times New Roman" w:hAnsi="Times New Roman"/>
          <w:b w:val="1"/>
          <w:sz w:val="22"/>
        </w:rPr>
        <w:t>1. Общие положения</w:t>
      </w:r>
    </w:p>
    <w:p w14:paraId="53000000">
      <w:pPr>
        <w:pStyle w:val="Style_4"/>
        <w:ind/>
        <w:jc w:val="both"/>
        <w:rPr>
          <w:rFonts w:ascii="Times New Roman" w:hAnsi="Times New Roman"/>
          <w:sz w:val="22"/>
        </w:rPr>
      </w:pPr>
    </w:p>
    <w:p w14:paraId="54000000">
      <w:pPr>
        <w:pStyle w:val="Style_4"/>
        <w:ind/>
        <w:jc w:val="center"/>
        <w:outlineLvl w:val="2"/>
        <w:rPr>
          <w:rFonts w:ascii="Times New Roman" w:hAnsi="Times New Roman"/>
          <w:sz w:val="22"/>
        </w:rPr>
      </w:pPr>
      <w:r>
        <w:rPr>
          <w:rFonts w:ascii="Times New Roman" w:hAnsi="Times New Roman"/>
          <w:b w:val="1"/>
          <w:sz w:val="22"/>
        </w:rPr>
        <w:t>1.1. Правовые основы осуществления закупок</w:t>
      </w:r>
    </w:p>
    <w:p w14:paraId="55000000">
      <w:pPr>
        <w:pStyle w:val="Style_4"/>
        <w:ind/>
        <w:jc w:val="both"/>
        <w:rPr>
          <w:rFonts w:ascii="Times New Roman" w:hAnsi="Times New Roman"/>
          <w:sz w:val="22"/>
        </w:rPr>
      </w:pPr>
    </w:p>
    <w:p w14:paraId="56000000">
      <w:pPr>
        <w:pStyle w:val="Style_4"/>
        <w:ind w:firstLine="540" w:left="0"/>
        <w:jc w:val="both"/>
        <w:rPr>
          <w:rFonts w:ascii="Times New Roman" w:hAnsi="Times New Roman"/>
          <w:sz w:val="22"/>
        </w:rPr>
      </w:pPr>
      <w:r>
        <w:rPr>
          <w:rFonts w:ascii="Times New Roman" w:hAnsi="Times New Roman"/>
          <w:sz w:val="22"/>
        </w:rPr>
        <w:t xml:space="preserve">1.1.1. Настоящее Положение разработано на основании </w:t>
      </w:r>
      <w:r>
        <w:rPr>
          <w:rFonts w:ascii="Times New Roman" w:hAnsi="Times New Roman"/>
          <w:sz w:val="22"/>
        </w:rPr>
        <w:t>Закона</w:t>
      </w:r>
      <w:r>
        <w:rPr>
          <w:rFonts w:ascii="Times New Roman" w:hAnsi="Times New Roman"/>
          <w:sz w:val="22"/>
        </w:rPr>
        <w:t xml:space="preserve"> о закупках товаров, работ, услуг отдельными видами юридических лиц с целью регламентации закупочной деятельности Заказчика.</w:t>
      </w:r>
    </w:p>
    <w:p w14:paraId="57000000">
      <w:pPr>
        <w:pStyle w:val="Style_4"/>
        <w:spacing w:before="240"/>
        <w:ind w:firstLine="540" w:left="0"/>
        <w:jc w:val="both"/>
        <w:rPr>
          <w:rFonts w:ascii="Times New Roman" w:hAnsi="Times New Roman"/>
          <w:sz w:val="22"/>
        </w:rPr>
      </w:pPr>
      <w:r>
        <w:rPr>
          <w:rFonts w:ascii="Times New Roman" w:hAnsi="Times New Roman"/>
          <w:sz w:val="22"/>
        </w:rPr>
        <w:t xml:space="preserve">1.1.2. При осуществлении закупок Заказчик руководствуется </w:t>
      </w:r>
      <w:r>
        <w:rPr>
          <w:rFonts w:ascii="Times New Roman" w:hAnsi="Times New Roman"/>
          <w:sz w:val="22"/>
        </w:rPr>
        <w:t>Конституцией</w:t>
      </w:r>
      <w:r>
        <w:rPr>
          <w:rFonts w:ascii="Times New Roman" w:hAnsi="Times New Roman"/>
          <w:sz w:val="22"/>
        </w:rPr>
        <w:t xml:space="preserve"> Российской Федерации, Гражданским </w:t>
      </w:r>
      <w:r>
        <w:rPr>
          <w:rFonts w:ascii="Times New Roman" w:hAnsi="Times New Roman"/>
          <w:sz w:val="22"/>
        </w:rPr>
        <w:t>кодексом</w:t>
      </w:r>
      <w:r>
        <w:rPr>
          <w:rFonts w:ascii="Times New Roman" w:hAnsi="Times New Roman"/>
          <w:sz w:val="22"/>
        </w:rPr>
        <w:t xml:space="preserve"> Российской Федерации, </w:t>
      </w:r>
      <w:r>
        <w:rPr>
          <w:rFonts w:ascii="Times New Roman" w:hAnsi="Times New Roman"/>
          <w:sz w:val="22"/>
        </w:rPr>
        <w:t>Законом</w:t>
      </w:r>
      <w:r>
        <w:rPr>
          <w:rFonts w:ascii="Times New Roman" w:hAnsi="Times New Roman"/>
          <w:sz w:val="22"/>
        </w:rPr>
        <w:t xml:space="preserve"> о закупках товаров, работ, услуг отдельными видами юридических лиц, Федеральным </w:t>
      </w:r>
      <w:r>
        <w:rPr>
          <w:rFonts w:ascii="Times New Roman" w:hAnsi="Times New Roman"/>
          <w:sz w:val="22"/>
        </w:rPr>
        <w:t>законом</w:t>
      </w:r>
      <w:r>
        <w:rPr>
          <w:rFonts w:ascii="Times New Roman" w:hAnsi="Times New Roman"/>
          <w:sz w:val="22"/>
        </w:rPr>
        <w:t xml:space="preserve"> от 26 июля 2006 г. N 135-ФЗ "О защите конкуренции" и иными федеральными законами и нормативными правовыми актами Российской Федерации, настоящим Положением.</w:t>
      </w:r>
    </w:p>
    <w:p w14:paraId="58000000">
      <w:pPr>
        <w:pStyle w:val="Style_4"/>
        <w:spacing w:before="240"/>
        <w:ind w:firstLine="540" w:left="0"/>
        <w:jc w:val="both"/>
        <w:rPr>
          <w:rFonts w:ascii="Times New Roman" w:hAnsi="Times New Roman"/>
          <w:sz w:val="22"/>
        </w:rPr>
      </w:pPr>
      <w:r>
        <w:rPr>
          <w:rFonts w:ascii="Times New Roman" w:hAnsi="Times New Roman"/>
          <w:sz w:val="22"/>
        </w:rPr>
        <w:t>1.1.3. Положение при необходимости может быть изменено уполномоченным органом.</w:t>
      </w:r>
    </w:p>
    <w:p w14:paraId="59000000">
      <w:pPr>
        <w:pStyle w:val="Style_4"/>
        <w:spacing w:before="240"/>
        <w:ind w:firstLine="540" w:left="0"/>
        <w:jc w:val="both"/>
        <w:rPr>
          <w:rFonts w:ascii="Times New Roman" w:hAnsi="Times New Roman"/>
          <w:sz w:val="22"/>
        </w:rPr>
      </w:pPr>
      <w:r>
        <w:rPr>
          <w:rFonts w:ascii="Times New Roman" w:hAnsi="Times New Roman"/>
          <w:sz w:val="22"/>
        </w:rPr>
        <w:t>1.1.4. Положение устанавливает полномочия Заказчика, Организатора закупок, комиссии</w:t>
      </w:r>
      <w:r>
        <w:rPr>
          <w:rFonts w:ascii="Times New Roman" w:hAnsi="Times New Roman"/>
          <w:sz w:val="22"/>
        </w:rPr>
        <w:t xml:space="preserve"> по осуществлению конкурентных закупок, порядок планирования и проведения закупок, требования к извещению об осуществлении конкурентных закупок, документации о конкурентных закупках, порядок внесения в них изменений, размещения разъяснений, требования к уч</w:t>
      </w:r>
      <w:r>
        <w:rPr>
          <w:rFonts w:ascii="Times New Roman" w:hAnsi="Times New Roman"/>
          <w:sz w:val="22"/>
        </w:rPr>
        <w:t>астникам таких закупок и условия их допуска к участию в процедуре закупки, порядок заключения, исполнения договора и изменения его условий, способы закупки, условия их применения и порядок проведения, а также иные положения, касающиеся обеспечения закупок.</w:t>
      </w:r>
    </w:p>
    <w:p w14:paraId="5A000000">
      <w:pPr>
        <w:pStyle w:val="Style_4"/>
        <w:spacing w:before="240"/>
        <w:ind w:firstLine="540" w:left="0"/>
        <w:jc w:val="both"/>
        <w:rPr>
          <w:rFonts w:ascii="Times New Roman" w:hAnsi="Times New Roman"/>
          <w:sz w:val="22"/>
        </w:rPr>
      </w:pPr>
      <w:r>
        <w:rPr>
          <w:rFonts w:ascii="Times New Roman" w:hAnsi="Times New Roman"/>
          <w:sz w:val="22"/>
        </w:rPr>
        <w:t>1.1.5. Требования Положения обязательны для всех подразделений и должностных лиц Заказчика, членов комиссии по осуществлению конкурентных закупок и иных работников Заказчика, принимающих участие в его закупочной деятельности.</w:t>
      </w:r>
    </w:p>
    <w:p w14:paraId="5B000000">
      <w:pPr>
        <w:pStyle w:val="Style_4"/>
        <w:spacing w:before="240"/>
        <w:ind w:firstLine="540" w:left="0"/>
        <w:jc w:val="both"/>
        <w:rPr>
          <w:rFonts w:ascii="Times New Roman" w:hAnsi="Times New Roman"/>
          <w:sz w:val="22"/>
        </w:rPr>
      </w:pPr>
      <w:r>
        <w:rPr>
          <w:rFonts w:ascii="Times New Roman" w:hAnsi="Times New Roman"/>
          <w:sz w:val="22"/>
        </w:rPr>
        <w:t>1.1.6. Конкретные функции структурных подразделений и полномочия сотрудников Заказчика в рамках реализации Положения устанавливаются в соответствующих положениях о структурных подразделениях, должностных инструкциях и иных документах Заказчика.</w:t>
      </w:r>
    </w:p>
    <w:p w14:paraId="5C000000">
      <w:pPr>
        <w:pStyle w:val="Style_4"/>
        <w:ind/>
        <w:jc w:val="both"/>
        <w:rPr>
          <w:rFonts w:ascii="Times New Roman" w:hAnsi="Times New Roman"/>
          <w:sz w:val="22"/>
        </w:rPr>
      </w:pPr>
    </w:p>
    <w:p w14:paraId="5D000000">
      <w:pPr>
        <w:pStyle w:val="Style_4"/>
        <w:ind/>
        <w:jc w:val="center"/>
        <w:outlineLvl w:val="2"/>
        <w:rPr>
          <w:rFonts w:ascii="Times New Roman" w:hAnsi="Times New Roman"/>
          <w:sz w:val="22"/>
        </w:rPr>
      </w:pPr>
      <w:r>
        <w:rPr>
          <w:rFonts w:ascii="Times New Roman" w:hAnsi="Times New Roman"/>
          <w:b w:val="1"/>
          <w:sz w:val="22"/>
        </w:rPr>
        <w:t>1.2. Цели и принципы закупок</w:t>
      </w:r>
    </w:p>
    <w:p w14:paraId="5E000000">
      <w:pPr>
        <w:pStyle w:val="Style_4"/>
        <w:ind/>
        <w:jc w:val="both"/>
        <w:rPr>
          <w:rFonts w:ascii="Times New Roman" w:hAnsi="Times New Roman"/>
          <w:sz w:val="22"/>
        </w:rPr>
      </w:pPr>
    </w:p>
    <w:p w14:paraId="5F000000">
      <w:pPr>
        <w:pStyle w:val="Style_4"/>
        <w:ind w:firstLine="540" w:left="0"/>
        <w:jc w:val="both"/>
        <w:rPr>
          <w:rFonts w:ascii="Times New Roman" w:hAnsi="Times New Roman"/>
          <w:sz w:val="22"/>
        </w:rPr>
      </w:pPr>
      <w:r>
        <w:rPr>
          <w:rFonts w:ascii="Times New Roman" w:hAnsi="Times New Roman"/>
          <w:sz w:val="22"/>
        </w:rPr>
        <w:t>1.2.1. Закупки осуществляются в следующих целях:</w:t>
      </w:r>
    </w:p>
    <w:p w14:paraId="60000000">
      <w:pPr>
        <w:pStyle w:val="Style_4"/>
        <w:spacing w:before="240"/>
        <w:ind w:firstLine="540" w:left="0"/>
        <w:jc w:val="both"/>
        <w:rPr>
          <w:rFonts w:ascii="Times New Roman" w:hAnsi="Times New Roman"/>
          <w:sz w:val="22"/>
        </w:rPr>
      </w:pPr>
      <w:r>
        <w:rPr>
          <w:rFonts w:ascii="Times New Roman" w:hAnsi="Times New Roman"/>
          <w:sz w:val="22"/>
        </w:rPr>
        <w:t>1) создание условий для своевременного и полного удовлетворения потребностей Заказчика в товарах, работах, услугах, в том числе для коммерческого использования, с установленными им показателями;</w:t>
      </w:r>
    </w:p>
    <w:p w14:paraId="61000000">
      <w:pPr>
        <w:pStyle w:val="Style_4"/>
        <w:spacing w:before="240"/>
        <w:ind w:firstLine="540" w:left="0"/>
        <w:jc w:val="both"/>
        <w:rPr>
          <w:rFonts w:ascii="Times New Roman" w:hAnsi="Times New Roman"/>
          <w:sz w:val="22"/>
        </w:rPr>
      </w:pPr>
      <w:r>
        <w:rPr>
          <w:rFonts w:ascii="Times New Roman" w:hAnsi="Times New Roman"/>
          <w:sz w:val="22"/>
        </w:rPr>
        <w:t>2) реализация мер, направленных на сокращение издержек Заказчика;</w:t>
      </w:r>
    </w:p>
    <w:p w14:paraId="62000000">
      <w:pPr>
        <w:pStyle w:val="Style_4"/>
        <w:spacing w:before="240"/>
        <w:ind w:firstLine="540" w:left="0"/>
        <w:jc w:val="both"/>
        <w:rPr>
          <w:rFonts w:ascii="Times New Roman" w:hAnsi="Times New Roman"/>
          <w:sz w:val="22"/>
        </w:rPr>
      </w:pPr>
      <w:r>
        <w:rPr>
          <w:rFonts w:ascii="Times New Roman" w:hAnsi="Times New Roman"/>
          <w:sz w:val="22"/>
        </w:rPr>
        <w:t>3) обеспечение гласности и прозрачности деятельности Заказчика;</w:t>
      </w:r>
    </w:p>
    <w:p w14:paraId="63000000">
      <w:pPr>
        <w:pStyle w:val="Style_4"/>
        <w:spacing w:before="240"/>
        <w:ind w:firstLine="540" w:left="0"/>
        <w:jc w:val="both"/>
        <w:rPr>
          <w:rFonts w:ascii="Times New Roman" w:hAnsi="Times New Roman"/>
          <w:sz w:val="22"/>
        </w:rPr>
      </w:pPr>
      <w:r>
        <w:rPr>
          <w:rFonts w:ascii="Times New Roman" w:hAnsi="Times New Roman"/>
          <w:sz w:val="22"/>
        </w:rPr>
        <w:t>4) обеспечение целевого и эффективного использования средств;</w:t>
      </w:r>
    </w:p>
    <w:p w14:paraId="64000000">
      <w:pPr>
        <w:pStyle w:val="Style_4"/>
        <w:spacing w:before="240"/>
        <w:ind w:firstLine="540" w:left="0"/>
        <w:jc w:val="both"/>
        <w:rPr>
          <w:rFonts w:ascii="Times New Roman" w:hAnsi="Times New Roman"/>
          <w:sz w:val="22"/>
        </w:rPr>
      </w:pPr>
      <w:r>
        <w:rPr>
          <w:rFonts w:ascii="Times New Roman" w:hAnsi="Times New Roman"/>
          <w:sz w:val="22"/>
        </w:rPr>
        <w:t>5) предотвращение коррупции и других злоупотреблений;</w:t>
      </w:r>
    </w:p>
    <w:p w14:paraId="65000000">
      <w:pPr>
        <w:pStyle w:val="Style_4"/>
        <w:spacing w:before="240"/>
        <w:ind w:firstLine="540" w:left="0"/>
        <w:jc w:val="both"/>
        <w:rPr>
          <w:rFonts w:ascii="Times New Roman" w:hAnsi="Times New Roman"/>
          <w:sz w:val="22"/>
        </w:rPr>
      </w:pPr>
      <w:r>
        <w:rPr>
          <w:rFonts w:ascii="Times New Roman" w:hAnsi="Times New Roman"/>
          <w:sz w:val="22"/>
        </w:rPr>
        <w:t>6) развитие и стимулирование добросовестной конкуренции.</w:t>
      </w:r>
    </w:p>
    <w:p w14:paraId="66000000">
      <w:pPr>
        <w:pStyle w:val="Style_4"/>
        <w:spacing w:before="240"/>
        <w:ind w:firstLine="540" w:left="0"/>
        <w:jc w:val="both"/>
        <w:rPr>
          <w:rFonts w:ascii="Times New Roman" w:hAnsi="Times New Roman"/>
          <w:sz w:val="22"/>
        </w:rPr>
      </w:pPr>
      <w:r>
        <w:rPr>
          <w:rFonts w:ascii="Times New Roman" w:hAnsi="Times New Roman"/>
          <w:sz w:val="22"/>
        </w:rPr>
        <w:t>1.2.2. Положение не регулирует отношения, связанные:</w:t>
      </w:r>
    </w:p>
    <w:p w14:paraId="67000000">
      <w:pPr>
        <w:pStyle w:val="Style_4"/>
        <w:spacing w:before="240"/>
        <w:ind w:firstLine="540" w:left="0"/>
        <w:jc w:val="both"/>
        <w:rPr>
          <w:rFonts w:ascii="Times New Roman" w:hAnsi="Times New Roman"/>
          <w:sz w:val="22"/>
        </w:rPr>
      </w:pPr>
      <w:r>
        <w:rPr>
          <w:rFonts w:ascii="Times New Roman" w:hAnsi="Times New Roman"/>
          <w:sz w:val="22"/>
        </w:rPr>
        <w:t>1) с куплей-продажей ценных бумаг, приобретением долей в уставном (складочном) капитале хозяйственных товариществ, обществ и паев в паевых фондах производственных кооперат</w:t>
      </w:r>
      <w:r>
        <w:rPr>
          <w:rFonts w:ascii="Times New Roman" w:hAnsi="Times New Roman"/>
          <w:sz w:val="22"/>
        </w:rPr>
        <w:t>ивов, валютных ценностей, драгоценных металлов, а также заключением договоров, являющихся производными финансовыми инструментами (кроме заключаемых вне сферы биржевой торговли договоров, исполнение обязательств по которым предусматривает поставки товаров);</w:t>
      </w:r>
    </w:p>
    <w:p w14:paraId="68000000">
      <w:pPr>
        <w:pStyle w:val="Style_4"/>
        <w:spacing w:before="240"/>
        <w:ind w:firstLine="540" w:left="0"/>
        <w:jc w:val="both"/>
        <w:rPr>
          <w:rFonts w:ascii="Times New Roman" w:hAnsi="Times New Roman"/>
          <w:sz w:val="22"/>
        </w:rPr>
      </w:pPr>
      <w:r>
        <w:rPr>
          <w:rFonts w:ascii="Times New Roman" w:hAnsi="Times New Roman"/>
          <w:sz w:val="22"/>
        </w:rPr>
        <w:t>2) приобретением Заказчиком биржевых товаров на товарной бирже в соответствии с законодательством о товарных биржах и биржевой торговле;</w:t>
      </w:r>
    </w:p>
    <w:p w14:paraId="69000000">
      <w:pPr>
        <w:pStyle w:val="Style_4"/>
        <w:spacing w:before="240"/>
        <w:ind w:firstLine="540" w:left="0"/>
        <w:jc w:val="both"/>
        <w:rPr>
          <w:rFonts w:ascii="Times New Roman" w:hAnsi="Times New Roman"/>
          <w:sz w:val="22"/>
        </w:rPr>
      </w:pPr>
      <w:r>
        <w:rPr>
          <w:rFonts w:ascii="Times New Roman" w:hAnsi="Times New Roman"/>
          <w:sz w:val="22"/>
        </w:rPr>
        <w:t xml:space="preserve">3) осуществлением Заказчиком закупок товаров, работ, услуг в соответствии с </w:t>
      </w:r>
      <w:r>
        <w:rPr>
          <w:rFonts w:ascii="Times New Roman" w:hAnsi="Times New Roman"/>
          <w:sz w:val="22"/>
        </w:rPr>
        <w:t>Законом</w:t>
      </w:r>
      <w:r>
        <w:rPr>
          <w:rFonts w:ascii="Times New Roman" w:hAnsi="Times New Roman"/>
          <w:sz w:val="22"/>
        </w:rPr>
        <w:t xml:space="preserve"> о контрактной системе;</w:t>
      </w:r>
    </w:p>
    <w:p w14:paraId="6A000000">
      <w:pPr>
        <w:pStyle w:val="Style_4"/>
        <w:spacing w:before="240"/>
        <w:ind w:firstLine="540" w:left="0"/>
        <w:jc w:val="both"/>
        <w:rPr>
          <w:rFonts w:ascii="Times New Roman" w:hAnsi="Times New Roman"/>
          <w:sz w:val="22"/>
        </w:rPr>
      </w:pPr>
      <w:r>
        <w:rPr>
          <w:rFonts w:ascii="Times New Roman" w:hAnsi="Times New Roman"/>
          <w:sz w:val="22"/>
        </w:rPr>
        <w:t>4) закупкой в сфере военно-технического сотрудничества;</w:t>
      </w:r>
    </w:p>
    <w:p w14:paraId="6B000000">
      <w:pPr>
        <w:pStyle w:val="Style_4"/>
        <w:spacing w:before="240"/>
        <w:ind w:firstLine="540" w:left="0"/>
        <w:jc w:val="both"/>
        <w:rPr>
          <w:rFonts w:ascii="Times New Roman" w:hAnsi="Times New Roman"/>
          <w:sz w:val="22"/>
        </w:rPr>
      </w:pPr>
      <w:r>
        <w:rPr>
          <w:rFonts w:ascii="Times New Roman" w:hAnsi="Times New Roman"/>
          <w:sz w:val="22"/>
        </w:rPr>
        <w:t>5) закупкой товаров, работ, услуг в соответствии с международными договорами Российской Федерации, если этими договорами предусмотрен иной порядок определения поставщиков таких товаров, работ, услуг;</w:t>
      </w:r>
    </w:p>
    <w:p w14:paraId="6C000000">
      <w:pPr>
        <w:pStyle w:val="Style_4"/>
        <w:spacing w:before="240"/>
        <w:ind w:firstLine="540" w:left="0"/>
        <w:jc w:val="both"/>
        <w:rPr>
          <w:rFonts w:ascii="Times New Roman" w:hAnsi="Times New Roman"/>
          <w:sz w:val="22"/>
        </w:rPr>
      </w:pPr>
      <w:r>
        <w:rPr>
          <w:rFonts w:ascii="Times New Roman" w:hAnsi="Times New Roman"/>
          <w:sz w:val="22"/>
        </w:rPr>
        <w:t xml:space="preserve">6) осуществлением Заказчиком отбора аудиторской организации для проведения обязательного аудита его бухгалтерской (финансовой) отчетности в соответствии со </w:t>
      </w:r>
      <w:r>
        <w:rPr>
          <w:rFonts w:ascii="Times New Roman" w:hAnsi="Times New Roman"/>
          <w:sz w:val="22"/>
        </w:rPr>
        <w:t>статьей 5</w:t>
      </w:r>
      <w:r>
        <w:rPr>
          <w:rFonts w:ascii="Times New Roman" w:hAnsi="Times New Roman"/>
          <w:sz w:val="22"/>
        </w:rPr>
        <w:t xml:space="preserve"> Федерального закона от 30 декабря 2008 г. N 307-ФЗ "Об аудиторской деятельности";</w:t>
      </w:r>
    </w:p>
    <w:p w14:paraId="6D000000">
      <w:pPr>
        <w:pStyle w:val="Style_4"/>
        <w:spacing w:before="240"/>
        <w:ind w:firstLine="540" w:left="0"/>
        <w:jc w:val="both"/>
        <w:rPr>
          <w:rFonts w:ascii="Times New Roman" w:hAnsi="Times New Roman"/>
          <w:sz w:val="22"/>
        </w:rPr>
      </w:pPr>
      <w:r>
        <w:rPr>
          <w:rFonts w:ascii="Times New Roman" w:hAnsi="Times New Roman"/>
          <w:sz w:val="22"/>
        </w:rPr>
        <w:t>7) заключением и исполнением в соответствии с законодательством Российской Федерации об электроэнергетике договоров, являющихся обязательными для участников рынка обращения электрической энергии и (или) мощности;</w:t>
      </w:r>
    </w:p>
    <w:p w14:paraId="6E000000">
      <w:pPr>
        <w:pStyle w:val="Style_4"/>
        <w:spacing w:before="240"/>
        <w:ind w:firstLine="540" w:left="0"/>
        <w:jc w:val="both"/>
        <w:rPr>
          <w:rFonts w:ascii="Times New Roman" w:hAnsi="Times New Roman"/>
          <w:sz w:val="22"/>
        </w:rPr>
      </w:pPr>
      <w:r>
        <w:rPr>
          <w:rFonts w:ascii="Times New Roman" w:hAnsi="Times New Roman"/>
          <w:sz w:val="22"/>
        </w:rPr>
        <w:t>8) осуществлением кредитной организацией и государственной корпорацией развития "ВЭБ.РФ" лизинговых операций и межбанковских операций, в том числе с иностранными банками;</w:t>
      </w:r>
    </w:p>
    <w:p w14:paraId="6F000000">
      <w:pPr>
        <w:pStyle w:val="Style_4"/>
        <w:spacing w:before="240"/>
        <w:ind w:firstLine="540" w:left="0"/>
        <w:jc w:val="both"/>
        <w:rPr>
          <w:rFonts w:ascii="Times New Roman" w:hAnsi="Times New Roman"/>
          <w:sz w:val="22"/>
        </w:rPr>
      </w:pPr>
      <w:r>
        <w:rPr>
          <w:rFonts w:ascii="Times New Roman" w:hAnsi="Times New Roman"/>
          <w:sz w:val="22"/>
        </w:rPr>
        <w:t>9) определением, избранием представителя владельцев облигаций и осуществлением им деятельности в соответствии с законодательством Российской Федерации о ценных бумагах;</w:t>
      </w:r>
    </w:p>
    <w:p w14:paraId="70000000">
      <w:pPr>
        <w:pStyle w:val="Style_4"/>
        <w:spacing w:before="240"/>
        <w:ind w:firstLine="540" w:left="0"/>
        <w:jc w:val="both"/>
        <w:rPr>
          <w:rFonts w:ascii="Times New Roman" w:hAnsi="Times New Roman"/>
          <w:sz w:val="22"/>
        </w:rPr>
      </w:pPr>
      <w:r>
        <w:rPr>
          <w:rFonts w:ascii="Times New Roman" w:hAnsi="Times New Roman"/>
          <w:sz w:val="22"/>
        </w:rPr>
        <w:t>10) открытием в уполномоченном банке отдельного счета головным исполнителем пост</w:t>
      </w:r>
      <w:r>
        <w:rPr>
          <w:rFonts w:ascii="Times New Roman" w:hAnsi="Times New Roman"/>
          <w:sz w:val="22"/>
        </w:rPr>
        <w:t xml:space="preserve">авок продукции по государственному оборонному заказу, исполнителем, участвующим в поставках продукции по государственному оборонному заказу, и заключением ими с уполномоченным банком договоров о банковском сопровождении сделки в соответствии с Федеральным </w:t>
      </w:r>
      <w:r>
        <w:rPr>
          <w:rFonts w:ascii="Times New Roman" w:hAnsi="Times New Roman"/>
          <w:sz w:val="22"/>
        </w:rPr>
        <w:t>законом</w:t>
      </w:r>
      <w:r>
        <w:rPr>
          <w:rFonts w:ascii="Times New Roman" w:hAnsi="Times New Roman"/>
          <w:sz w:val="22"/>
        </w:rPr>
        <w:t xml:space="preserve"> от 29 декабря 2012 г. N 275-ФЗ "О государственном оборонном заказе";</w:t>
      </w:r>
    </w:p>
    <w:p w14:paraId="71000000">
      <w:pPr>
        <w:pStyle w:val="Style_4"/>
        <w:spacing w:before="240"/>
        <w:ind w:firstLine="540" w:left="0"/>
        <w:jc w:val="both"/>
        <w:rPr>
          <w:rFonts w:ascii="Times New Roman" w:hAnsi="Times New Roman"/>
          <w:sz w:val="22"/>
        </w:rPr>
      </w:pPr>
      <w:r>
        <w:rPr>
          <w:rFonts w:ascii="Times New Roman" w:hAnsi="Times New Roman"/>
          <w:sz w:val="22"/>
        </w:rPr>
        <w:t>11) исполнением Заказчиком заключенного с иностранным юридическим лицом договора, предметом которого являются поставка товаров, выполнение работ, оказание услуг за пределами Российской Федерации;</w:t>
      </w:r>
    </w:p>
    <w:p w14:paraId="72000000">
      <w:pPr>
        <w:pStyle w:val="Style_4"/>
        <w:spacing w:before="240"/>
        <w:ind w:firstLine="540" w:left="0"/>
        <w:jc w:val="both"/>
        <w:rPr>
          <w:rFonts w:ascii="Times New Roman" w:hAnsi="Times New Roman"/>
          <w:sz w:val="22"/>
        </w:rPr>
      </w:pPr>
      <w:r>
        <w:rPr>
          <w:rFonts w:ascii="Times New Roman" w:hAnsi="Times New Roman"/>
          <w:sz w:val="22"/>
        </w:rPr>
        <w:t xml:space="preserve">12) осуществлением Заказчиком закупок товаров, работ, услуг у указанных в </w:t>
      </w:r>
      <w:r>
        <w:rPr>
          <w:rFonts w:ascii="Times New Roman" w:hAnsi="Times New Roman"/>
          <w:sz w:val="22"/>
        </w:rPr>
        <w:t>части 2 статьи 1</w:t>
      </w:r>
      <w:r>
        <w:rPr>
          <w:rFonts w:ascii="Times New Roman" w:hAnsi="Times New Roman"/>
          <w:sz w:val="22"/>
        </w:rPr>
        <w:t xml:space="preserve"> Закона о закупках товаров, работ, услуг отдельными видами юридических лиц юридических лиц, которые признаются взаимозависимыми с ним лицами в соответствии с Налоговым </w:t>
      </w:r>
      <w:r>
        <w:rPr>
          <w:rFonts w:ascii="Times New Roman" w:hAnsi="Times New Roman"/>
          <w:sz w:val="22"/>
        </w:rPr>
        <w:t>кодексом</w:t>
      </w:r>
      <w:r>
        <w:rPr>
          <w:rFonts w:ascii="Times New Roman" w:hAnsi="Times New Roman"/>
          <w:sz w:val="22"/>
        </w:rPr>
        <w:t xml:space="preserve"> Российской Федерации, у иных юридических лиц, признаваемых в соответствии с указанным Кодексом, если закупки осуществляются в целях обеспечения единого технологического процесса.</w:t>
      </w:r>
    </w:p>
    <w:p w14:paraId="73000000">
      <w:pPr>
        <w:pStyle w:val="Style_4"/>
        <w:spacing w:before="240"/>
        <w:ind w:firstLine="540" w:left="0"/>
        <w:jc w:val="both"/>
        <w:rPr>
          <w:rFonts w:ascii="Times New Roman" w:hAnsi="Times New Roman"/>
          <w:sz w:val="22"/>
        </w:rPr>
      </w:pPr>
      <w:r>
        <w:rPr>
          <w:rFonts w:ascii="Times New Roman" w:hAnsi="Times New Roman"/>
          <w:sz w:val="22"/>
        </w:rPr>
        <w:t xml:space="preserve">Перечень взаимозависимых с Заказчиком лиц в соответствии с Налоговым </w:t>
      </w:r>
      <w:r>
        <w:rPr>
          <w:rFonts w:ascii="Times New Roman" w:hAnsi="Times New Roman"/>
          <w:sz w:val="22"/>
        </w:rPr>
        <w:t>кодексом</w:t>
      </w:r>
      <w:r>
        <w:rPr>
          <w:rFonts w:ascii="Times New Roman" w:hAnsi="Times New Roman"/>
          <w:sz w:val="22"/>
        </w:rPr>
        <w:t xml:space="preserve"> Российской Федерации, размещается в отдельном блоке ЕИС;</w:t>
      </w:r>
    </w:p>
    <w:p w14:paraId="74000000">
      <w:pPr>
        <w:pStyle w:val="Style_4"/>
        <w:spacing w:before="240"/>
        <w:ind w:firstLine="540" w:left="0"/>
        <w:jc w:val="both"/>
        <w:rPr>
          <w:rFonts w:ascii="Times New Roman" w:hAnsi="Times New Roman"/>
          <w:sz w:val="22"/>
        </w:rPr>
      </w:pPr>
      <w:r>
        <w:rPr>
          <w:rFonts w:ascii="Times New Roman" w:hAnsi="Times New Roman"/>
          <w:sz w:val="22"/>
        </w:rPr>
        <w:t>13) закупкой товаров, работ, услуг юридическим лицом, зарегистрированным на территории иностранного государства, в целях осуществления своей деятельности на территории этого государства;</w:t>
      </w:r>
    </w:p>
    <w:p w14:paraId="75000000">
      <w:pPr>
        <w:pStyle w:val="Style_4"/>
        <w:spacing w:before="240"/>
        <w:ind w:firstLine="540" w:left="0"/>
        <w:jc w:val="both"/>
        <w:rPr>
          <w:rFonts w:ascii="Times New Roman" w:hAnsi="Times New Roman"/>
          <w:sz w:val="22"/>
        </w:rPr>
      </w:pPr>
      <w:r>
        <w:rPr>
          <w:rFonts w:ascii="Times New Roman" w:hAnsi="Times New Roman"/>
          <w:sz w:val="22"/>
        </w:rPr>
        <w:t>14) отбор</w:t>
      </w:r>
      <w:r>
        <w:rPr>
          <w:rFonts w:ascii="Times New Roman" w:hAnsi="Times New Roman"/>
          <w:sz w:val="22"/>
        </w:rPr>
        <w:t>ом Заказчиком субъекта оценочной деятельности для оценки объекта согласно законодательству Российской Федерации об оценочной деятельности в целях определения размера платы за публичный сервитут, устанавливаемый в соответствии с земельным законодательством;</w:t>
      </w:r>
    </w:p>
    <w:p w14:paraId="76000000">
      <w:pPr>
        <w:pStyle w:val="Style_4"/>
        <w:spacing w:before="240"/>
        <w:ind w:firstLine="540" w:left="0"/>
        <w:jc w:val="both"/>
        <w:rPr>
          <w:rFonts w:ascii="Times New Roman" w:hAnsi="Times New Roman"/>
          <w:sz w:val="22"/>
        </w:rPr>
      </w:pPr>
      <w:r>
        <w:rPr>
          <w:rFonts w:ascii="Times New Roman" w:hAnsi="Times New Roman"/>
          <w:sz w:val="22"/>
        </w:rPr>
        <w:t>15) совместной инвестиционной деятельностью, осуществляемой на основании договора инвестиционного товарищества, предусматривающего возврат товарищу стоимости его вклада в общее имущество товарищей (в денежной форме);</w:t>
      </w:r>
    </w:p>
    <w:p w14:paraId="77000000">
      <w:pPr>
        <w:pStyle w:val="Style_4"/>
        <w:spacing w:before="240"/>
        <w:ind w:firstLine="540" w:left="0"/>
        <w:jc w:val="both"/>
        <w:rPr>
          <w:rFonts w:ascii="Times New Roman" w:hAnsi="Times New Roman"/>
          <w:sz w:val="22"/>
        </w:rPr>
      </w:pPr>
      <w:r>
        <w:rPr>
          <w:rFonts w:ascii="Times New Roman" w:hAnsi="Times New Roman"/>
          <w:sz w:val="22"/>
        </w:rPr>
        <w:t>16) выполнением инженерных изысканий, архитектурно-строительным проектированием, строительством, реконструкцией, капитальным ремонтом, сносом объектов капитальног</w:t>
      </w:r>
      <w:r>
        <w:rPr>
          <w:rFonts w:ascii="Times New Roman" w:hAnsi="Times New Roman"/>
          <w:sz w:val="22"/>
        </w:rPr>
        <w:t>о строительства, которые обеспечиваются публично-правовой компанией "Единый Заказчик в сфере строительства" в соответствии с программой деятельности указанной публично-правовой компании на текущий год и плановый период за счет средств федерального бюджета;</w:t>
      </w:r>
    </w:p>
    <w:p w14:paraId="78000000">
      <w:pPr>
        <w:pStyle w:val="Style_4"/>
        <w:spacing w:before="240"/>
        <w:ind w:firstLine="540" w:left="0"/>
        <w:jc w:val="both"/>
        <w:rPr>
          <w:rFonts w:ascii="Times New Roman" w:hAnsi="Times New Roman"/>
          <w:sz w:val="22"/>
        </w:rPr>
      </w:pPr>
      <w:r>
        <w:rPr>
          <w:rFonts w:ascii="Times New Roman" w:hAnsi="Times New Roman"/>
          <w:sz w:val="22"/>
        </w:rPr>
        <w:t>17) закупкой Заказчиком услуг, связанных с заключением, исполнением, изменением или расторжением договора синдицированного кредита (займа) либо договора об организации синдицированного кредита (займа).</w:t>
      </w:r>
    </w:p>
    <w:p w14:paraId="79000000">
      <w:pPr>
        <w:pStyle w:val="Style_4"/>
        <w:spacing w:before="240"/>
        <w:ind w:firstLine="540" w:left="0"/>
        <w:jc w:val="both"/>
        <w:rPr>
          <w:rFonts w:ascii="Times New Roman" w:hAnsi="Times New Roman"/>
          <w:sz w:val="22"/>
        </w:rPr>
      </w:pPr>
      <w:r>
        <w:rPr>
          <w:rFonts w:ascii="Times New Roman" w:hAnsi="Times New Roman"/>
          <w:sz w:val="22"/>
        </w:rPr>
        <w:t>1.2.3. При закупке товаров, работ, услуг Заказчик руководствуется следующими принципами:</w:t>
      </w:r>
    </w:p>
    <w:p w14:paraId="7A000000">
      <w:pPr>
        <w:pStyle w:val="Style_4"/>
        <w:spacing w:before="240"/>
        <w:ind w:firstLine="540" w:left="0"/>
        <w:jc w:val="both"/>
        <w:rPr>
          <w:rFonts w:ascii="Times New Roman" w:hAnsi="Times New Roman"/>
          <w:sz w:val="22"/>
        </w:rPr>
      </w:pPr>
      <w:r>
        <w:rPr>
          <w:rFonts w:ascii="Times New Roman" w:hAnsi="Times New Roman"/>
          <w:sz w:val="22"/>
        </w:rPr>
        <w:t>1) информационная открытость закупки;</w:t>
      </w:r>
    </w:p>
    <w:p w14:paraId="7B000000">
      <w:pPr>
        <w:pStyle w:val="Style_4"/>
        <w:spacing w:before="240"/>
        <w:ind w:firstLine="540" w:left="0"/>
        <w:jc w:val="both"/>
        <w:rPr>
          <w:rFonts w:ascii="Times New Roman" w:hAnsi="Times New Roman"/>
          <w:sz w:val="22"/>
        </w:rPr>
      </w:pPr>
      <w:r>
        <w:rPr>
          <w:rFonts w:ascii="Times New Roman" w:hAnsi="Times New Roman"/>
          <w:sz w:val="22"/>
        </w:rPr>
        <w:t>2) равноправие, справедливость, отсутствие дискриминации и необоснованных ограничений конкуренции по отношению к у</w:t>
      </w:r>
      <w:r>
        <w:rPr>
          <w:rFonts w:ascii="Times New Roman" w:hAnsi="Times New Roman"/>
          <w:sz w:val="22"/>
        </w:rPr>
        <w:t>частникам закупки, в том числе запрет на переговоры Заказчика (членов комиссии по закупкам) с участником закупки, если в результате создаются преимущественные условия для такого участника и (или) возникают условия для разглашения конфиденциальных сведений;</w:t>
      </w:r>
    </w:p>
    <w:p w14:paraId="7C000000">
      <w:pPr>
        <w:pStyle w:val="Style_4"/>
        <w:spacing w:before="240"/>
        <w:ind w:firstLine="540" w:left="0"/>
        <w:jc w:val="both"/>
        <w:rPr>
          <w:rFonts w:ascii="Times New Roman" w:hAnsi="Times New Roman"/>
          <w:sz w:val="22"/>
        </w:rPr>
      </w:pPr>
      <w:r>
        <w:rPr>
          <w:rFonts w:ascii="Times New Roman" w:hAnsi="Times New Roman"/>
          <w:sz w:val="22"/>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 при необходимости) и реализация мер, направленных на сокращение издержек Заказчика;</w:t>
      </w:r>
    </w:p>
    <w:p w14:paraId="7D000000">
      <w:pPr>
        <w:pStyle w:val="Style_4"/>
        <w:spacing w:before="240"/>
        <w:ind w:firstLine="540" w:left="0"/>
        <w:jc w:val="both"/>
        <w:rPr>
          <w:rFonts w:ascii="Times New Roman" w:hAnsi="Times New Roman"/>
          <w:sz w:val="22"/>
        </w:rPr>
      </w:pPr>
      <w:r>
        <w:rPr>
          <w:rFonts w:ascii="Times New Roman" w:hAnsi="Times New Roman"/>
          <w:sz w:val="22"/>
        </w:rPr>
        <w:t>4) отсутствие ограничения допуска к участию в закупке путем установления неизмеряемых требований к участникам закупки.</w:t>
      </w:r>
    </w:p>
    <w:p w14:paraId="7E000000">
      <w:pPr>
        <w:pStyle w:val="Style_4"/>
        <w:ind/>
        <w:jc w:val="both"/>
        <w:rPr>
          <w:rFonts w:ascii="Times New Roman" w:hAnsi="Times New Roman"/>
          <w:sz w:val="22"/>
        </w:rPr>
      </w:pPr>
    </w:p>
    <w:p w14:paraId="7F000000">
      <w:pPr>
        <w:pStyle w:val="Style_4"/>
        <w:ind/>
        <w:jc w:val="center"/>
        <w:outlineLvl w:val="2"/>
        <w:rPr>
          <w:rFonts w:ascii="Times New Roman" w:hAnsi="Times New Roman"/>
          <w:sz w:val="22"/>
        </w:rPr>
      </w:pPr>
      <w:r>
        <w:rPr>
          <w:rFonts w:ascii="Times New Roman" w:hAnsi="Times New Roman"/>
          <w:b w:val="1"/>
          <w:sz w:val="22"/>
        </w:rPr>
        <w:t>1.3. Способы закупок и условия их применения</w:t>
      </w:r>
    </w:p>
    <w:p w14:paraId="80000000">
      <w:pPr>
        <w:pStyle w:val="Style_4"/>
        <w:ind/>
        <w:jc w:val="both"/>
        <w:rPr>
          <w:rFonts w:ascii="Times New Roman" w:hAnsi="Times New Roman"/>
          <w:sz w:val="22"/>
        </w:rPr>
      </w:pPr>
    </w:p>
    <w:p w14:paraId="81000000">
      <w:pPr>
        <w:pStyle w:val="Style_4"/>
        <w:ind w:firstLine="540" w:left="0"/>
        <w:jc w:val="both"/>
        <w:rPr>
          <w:rFonts w:ascii="Times New Roman" w:hAnsi="Times New Roman"/>
          <w:sz w:val="22"/>
        </w:rPr>
      </w:pPr>
      <w:r>
        <w:rPr>
          <w:rFonts w:ascii="Times New Roman" w:hAnsi="Times New Roman"/>
          <w:sz w:val="22"/>
        </w:rPr>
        <w:t>1.3.1. Закупки могут быть конкурентными и неконкурентными.</w:t>
      </w:r>
    </w:p>
    <w:p w14:paraId="82000000">
      <w:pPr>
        <w:pStyle w:val="Style_4"/>
        <w:spacing w:before="240"/>
        <w:ind w:firstLine="540" w:left="0"/>
        <w:jc w:val="both"/>
        <w:rPr>
          <w:rFonts w:ascii="Times New Roman" w:hAnsi="Times New Roman"/>
          <w:sz w:val="22"/>
        </w:rPr>
      </w:pPr>
      <w:r>
        <w:rPr>
          <w:rFonts w:ascii="Times New Roman" w:hAnsi="Times New Roman"/>
          <w:sz w:val="22"/>
        </w:rPr>
        <w:t>1.3.2. Конкурентные закупки осуществляются следующими способами:</w:t>
      </w:r>
    </w:p>
    <w:p w14:paraId="83000000">
      <w:pPr>
        <w:pStyle w:val="Style_4"/>
        <w:spacing w:before="240"/>
        <w:ind w:firstLine="540" w:left="0"/>
        <w:jc w:val="both"/>
        <w:rPr>
          <w:rFonts w:ascii="Times New Roman" w:hAnsi="Times New Roman"/>
          <w:sz w:val="22"/>
        </w:rPr>
      </w:pPr>
      <w:r>
        <w:rPr>
          <w:rFonts w:ascii="Times New Roman" w:hAnsi="Times New Roman"/>
          <w:sz w:val="22"/>
        </w:rPr>
        <w:t>1) конкурс (конкурс в электронной форме, закрытый конкурс);</w:t>
      </w:r>
    </w:p>
    <w:p w14:paraId="84000000">
      <w:pPr>
        <w:pStyle w:val="Style_4"/>
        <w:spacing w:before="240"/>
        <w:ind w:firstLine="540" w:left="0"/>
        <w:jc w:val="both"/>
        <w:rPr>
          <w:rFonts w:ascii="Times New Roman" w:hAnsi="Times New Roman"/>
          <w:sz w:val="22"/>
        </w:rPr>
      </w:pPr>
      <w:r>
        <w:rPr>
          <w:rFonts w:ascii="Times New Roman" w:hAnsi="Times New Roman"/>
          <w:sz w:val="22"/>
        </w:rPr>
        <w:t>2) аукцион (аукцион в электронной форме, закрытый аукцион);</w:t>
      </w:r>
    </w:p>
    <w:p w14:paraId="85000000">
      <w:pPr>
        <w:pStyle w:val="Style_4"/>
        <w:spacing w:before="240"/>
        <w:ind w:firstLine="540" w:left="0"/>
        <w:jc w:val="both"/>
        <w:rPr>
          <w:rFonts w:ascii="Times New Roman" w:hAnsi="Times New Roman"/>
          <w:sz w:val="22"/>
        </w:rPr>
      </w:pPr>
      <w:r>
        <w:rPr>
          <w:rFonts w:ascii="Times New Roman" w:hAnsi="Times New Roman"/>
          <w:sz w:val="22"/>
        </w:rPr>
        <w:t>3) запрос предложений (запрос предложений в электронной форме, закрытый запрос предложений);</w:t>
      </w:r>
    </w:p>
    <w:p w14:paraId="86000000">
      <w:pPr>
        <w:pStyle w:val="Style_4"/>
        <w:spacing w:before="240"/>
        <w:ind w:firstLine="540" w:left="0"/>
        <w:jc w:val="both"/>
        <w:rPr>
          <w:rFonts w:ascii="Times New Roman" w:hAnsi="Times New Roman"/>
          <w:sz w:val="22"/>
        </w:rPr>
      </w:pPr>
      <w:r>
        <w:rPr>
          <w:rFonts w:ascii="Times New Roman" w:hAnsi="Times New Roman"/>
          <w:sz w:val="22"/>
        </w:rPr>
        <w:t>4) запрос котировок (запрос котировок в электронной форме, закрытый запрос котировок).</w:t>
      </w:r>
    </w:p>
    <w:p w14:paraId="87000000">
      <w:pPr>
        <w:pStyle w:val="Style_4"/>
        <w:spacing w:before="240"/>
        <w:ind w:firstLine="540" w:left="0"/>
        <w:jc w:val="both"/>
        <w:rPr>
          <w:rFonts w:ascii="Times New Roman" w:hAnsi="Times New Roman"/>
          <w:sz w:val="22"/>
        </w:rPr>
      </w:pPr>
      <w:r>
        <w:rPr>
          <w:rFonts w:ascii="Times New Roman" w:hAnsi="Times New Roman"/>
          <w:sz w:val="22"/>
        </w:rPr>
        <w:t>1.3.3. Неконкурентные закупки осуществляются следующими способами:</w:t>
      </w:r>
    </w:p>
    <w:p w14:paraId="88000000">
      <w:pPr>
        <w:pStyle w:val="Style_4"/>
        <w:spacing w:before="240"/>
        <w:ind w:firstLine="540" w:left="0"/>
        <w:jc w:val="both"/>
        <w:rPr>
          <w:rFonts w:ascii="Times New Roman" w:hAnsi="Times New Roman"/>
          <w:sz w:val="22"/>
        </w:rPr>
      </w:pPr>
      <w:r>
        <w:rPr>
          <w:rFonts w:ascii="Times New Roman" w:hAnsi="Times New Roman"/>
          <w:sz w:val="22"/>
        </w:rPr>
        <w:t xml:space="preserve">1) закупка у единственного поставщика, осуществляемая в порядке, установленном </w:t>
      </w:r>
      <w:r>
        <w:rPr>
          <w:rFonts w:ascii="Times New Roman" w:hAnsi="Times New Roman"/>
          <w:color w:val="0000FF"/>
          <w:sz w:val="22"/>
        </w:rPr>
        <w:fldChar w:fldCharType="begin"/>
      </w:r>
      <w:r>
        <w:rPr>
          <w:rFonts w:ascii="Times New Roman" w:hAnsi="Times New Roman"/>
          <w:color w:val="0000FF"/>
          <w:sz w:val="22"/>
        </w:rPr>
        <w:instrText>HYPERLINK \l "P1122" \o "6. Закупка у единственного поставщика"</w:instrText>
      </w:r>
      <w:r>
        <w:rPr>
          <w:rFonts w:ascii="Times New Roman" w:hAnsi="Times New Roman"/>
          <w:color w:val="0000FF"/>
          <w:sz w:val="22"/>
        </w:rPr>
        <w:fldChar w:fldCharType="separate"/>
      </w:r>
      <w:r>
        <w:rPr>
          <w:rFonts w:ascii="Times New Roman" w:hAnsi="Times New Roman"/>
          <w:color w:val="0000FF"/>
          <w:sz w:val="22"/>
        </w:rPr>
        <w:t>разделом 6</w:t>
      </w:r>
      <w:r>
        <w:rPr>
          <w:rFonts w:ascii="Times New Roman" w:hAnsi="Times New Roman"/>
          <w:color w:val="0000FF"/>
          <w:sz w:val="22"/>
        </w:rPr>
        <w:fldChar w:fldCharType="end"/>
      </w:r>
      <w:r>
        <w:rPr>
          <w:rFonts w:ascii="Times New Roman" w:hAnsi="Times New Roman"/>
          <w:sz w:val="22"/>
        </w:rPr>
        <w:t xml:space="preserve"> Положения;</w:t>
      </w:r>
    </w:p>
    <w:p w14:paraId="89000000">
      <w:pPr>
        <w:pStyle w:val="Style_4"/>
        <w:spacing w:before="240"/>
        <w:ind w:firstLine="540" w:left="0"/>
        <w:jc w:val="both"/>
        <w:rPr>
          <w:rFonts w:ascii="Times New Roman" w:hAnsi="Times New Roman"/>
          <w:sz w:val="22"/>
        </w:rPr>
      </w:pPr>
      <w:r>
        <w:rPr>
          <w:rFonts w:ascii="Times New Roman" w:hAnsi="Times New Roman"/>
          <w:sz w:val="22"/>
        </w:rPr>
        <w:t xml:space="preserve">2) закупка у единственного поставщика, проводимая согласно </w:t>
      </w:r>
      <w:r>
        <w:rPr>
          <w:rFonts w:ascii="Times New Roman" w:hAnsi="Times New Roman"/>
          <w:color w:val="0000FF"/>
          <w:sz w:val="22"/>
        </w:rPr>
        <w:fldChar w:fldCharType="begin"/>
      </w:r>
      <w:r>
        <w:rPr>
          <w:rFonts w:ascii="Times New Roman" w:hAnsi="Times New Roman"/>
          <w:color w:val="0000FF"/>
          <w:sz w:val="22"/>
        </w:rPr>
        <w:instrText>HYPERLINK "электронногомагазинау СМСП). При этом необходимо соблюдать следующий порядок:#P1285" \o "7.2.17. Для осуществления закупок, предусмотренных подпунктом 2 пункта 7.1.1 Положения, Заказчик вправе провести закупку неконкурентным способом, порядок проведения которого предусмотрен пунктом 20.1 Положения об особенностях участия СМСП в закупках, (далее - неконкурентная закупка по принципу"</w:instrText>
      </w:r>
      <w:r>
        <w:rPr>
          <w:rFonts w:ascii="Times New Roman" w:hAnsi="Times New Roman"/>
          <w:color w:val="0000FF"/>
          <w:sz w:val="22"/>
        </w:rPr>
        <w:fldChar w:fldCharType="separate"/>
      </w:r>
      <w:r>
        <w:rPr>
          <w:rFonts w:ascii="Times New Roman" w:hAnsi="Times New Roman"/>
          <w:color w:val="0000FF"/>
          <w:sz w:val="22"/>
        </w:rPr>
        <w:t>пункту 7.2.17</w:t>
      </w:r>
      <w:r>
        <w:rPr>
          <w:rFonts w:ascii="Times New Roman" w:hAnsi="Times New Roman"/>
          <w:color w:val="0000FF"/>
          <w:sz w:val="22"/>
        </w:rPr>
        <w:fldChar w:fldCharType="end"/>
      </w:r>
      <w:r>
        <w:rPr>
          <w:rFonts w:ascii="Times New Roman" w:hAnsi="Times New Roman"/>
          <w:sz w:val="22"/>
        </w:rPr>
        <w:t xml:space="preserve"> Положения.</w:t>
      </w:r>
    </w:p>
    <w:p w14:paraId="8A000000">
      <w:pPr>
        <w:pStyle w:val="Style_4"/>
        <w:spacing w:before="240"/>
        <w:ind w:firstLine="540" w:left="0"/>
        <w:jc w:val="both"/>
        <w:rPr>
          <w:rFonts w:ascii="Times New Roman" w:hAnsi="Times New Roman"/>
          <w:sz w:val="22"/>
        </w:rPr>
      </w:pPr>
      <w:r>
        <w:rPr>
          <w:rFonts w:ascii="Times New Roman" w:hAnsi="Times New Roman"/>
          <w:sz w:val="22"/>
        </w:rPr>
        <w:t>1.3.4. Конкурс проводится в случае закупки товаров (работ, услуг) в связи с конкретными потребностями Заказчика, в том числе если предмет договора носит технически сложный хара</w:t>
      </w:r>
      <w:r>
        <w:rPr>
          <w:rFonts w:ascii="Times New Roman" w:hAnsi="Times New Roman"/>
          <w:sz w:val="22"/>
        </w:rPr>
        <w:t>ктер и для эффективного проведения закупки Заказчику необходимо установить в документации не только требования к предмету договора, но и критерии оценки иных условий исполнения договора, например предложений по качеству предлагаемых товаров (работ, услуг).</w:t>
      </w:r>
    </w:p>
    <w:p w14:paraId="8B000000">
      <w:pPr>
        <w:pStyle w:val="Style_4"/>
        <w:spacing w:before="240"/>
        <w:ind w:firstLine="540" w:left="0"/>
        <w:jc w:val="both"/>
        <w:rPr>
          <w:rFonts w:ascii="Times New Roman" w:hAnsi="Times New Roman"/>
          <w:sz w:val="22"/>
        </w:rPr>
      </w:pPr>
      <w:r>
        <w:rPr>
          <w:rFonts w:ascii="Times New Roman" w:hAnsi="Times New Roman"/>
          <w:sz w:val="22"/>
        </w:rPr>
        <w:t>1.3.5. Аукцион проводится, если закупаются товары (работы, услуги), для</w:t>
      </w:r>
      <w:r>
        <w:rPr>
          <w:rFonts w:ascii="Times New Roman" w:hAnsi="Times New Roman"/>
          <w:sz w:val="22"/>
        </w:rPr>
        <w:t xml:space="preserve"> которых есть функционирующий товарный рынок и их можно сравнивать только по цене. Соответственно, цена договора или сумма цен единиц товара, работы или услуги является единственным критерием для выбора участника аукциона, с которым будет заключен договор.</w:t>
      </w:r>
    </w:p>
    <w:p w14:paraId="8C000000">
      <w:pPr>
        <w:pStyle w:val="Style_4"/>
        <w:spacing w:before="240"/>
        <w:ind w:firstLine="540" w:left="0"/>
        <w:jc w:val="both"/>
        <w:rPr>
          <w:rFonts w:ascii="Times New Roman" w:hAnsi="Times New Roman"/>
          <w:sz w:val="22"/>
        </w:rPr>
      </w:pPr>
      <w:r>
        <w:rPr>
          <w:rFonts w:ascii="Times New Roman" w:hAnsi="Times New Roman"/>
          <w:sz w:val="22"/>
        </w:rPr>
        <w:t>1.3.6. Запрос предложений и запрос котировок проводятся с целью обеспечить срочные, неотложные нужды Заказчика.</w:t>
      </w:r>
    </w:p>
    <w:p w14:paraId="8D000000">
      <w:pPr>
        <w:pStyle w:val="Style_4"/>
        <w:spacing w:before="240"/>
        <w:ind w:firstLine="540" w:left="0"/>
        <w:jc w:val="both"/>
        <w:rPr>
          <w:rFonts w:ascii="Times New Roman" w:hAnsi="Times New Roman"/>
          <w:sz w:val="22"/>
        </w:rPr>
      </w:pPr>
      <w:r>
        <w:rPr>
          <w:rFonts w:ascii="Times New Roman" w:hAnsi="Times New Roman"/>
          <w:sz w:val="22"/>
        </w:rPr>
        <w:t>1.3.7. Закупка у единственного поставщика осуществляется только в случаях, установленных Положением, когда проведение иных процедур закупок невозможно или нецелесообразно.</w:t>
      </w:r>
    </w:p>
    <w:p w14:paraId="8E000000">
      <w:pPr>
        <w:pStyle w:val="Style_4"/>
        <w:spacing w:before="240"/>
        <w:ind w:firstLine="540" w:left="0"/>
        <w:jc w:val="both"/>
        <w:rPr>
          <w:rFonts w:ascii="Times New Roman" w:hAnsi="Times New Roman"/>
          <w:sz w:val="22"/>
        </w:rPr>
      </w:pPr>
      <w:r>
        <w:rPr>
          <w:rFonts w:ascii="Times New Roman" w:hAnsi="Times New Roman"/>
          <w:sz w:val="22"/>
        </w:rPr>
        <w:t xml:space="preserve">1.3.8. Конкурентные закупки, предусмотренные Положением, осуществляются в электронной форме, за исключением закупок, указанных в </w:t>
      </w:r>
      <w:r>
        <w:rPr>
          <w:rFonts w:ascii="Times New Roman" w:hAnsi="Times New Roman"/>
          <w:sz w:val="22"/>
        </w:rPr>
        <w:t>частях 15</w:t>
      </w:r>
      <w:r>
        <w:rPr>
          <w:rFonts w:ascii="Times New Roman" w:hAnsi="Times New Roman"/>
          <w:sz w:val="22"/>
        </w:rPr>
        <w:t xml:space="preserve"> и </w:t>
      </w:r>
      <w:r>
        <w:rPr>
          <w:rFonts w:ascii="Times New Roman" w:hAnsi="Times New Roman"/>
          <w:sz w:val="22"/>
        </w:rPr>
        <w:t>16 статьи 4</w:t>
      </w:r>
      <w:r>
        <w:rPr>
          <w:rFonts w:ascii="Times New Roman" w:hAnsi="Times New Roman"/>
          <w:sz w:val="22"/>
        </w:rPr>
        <w:t xml:space="preserve"> Закона о закупках товаров, работ, услуг отдельными видами юридических лиц.</w:t>
      </w:r>
    </w:p>
    <w:p w14:paraId="8F000000">
      <w:pPr>
        <w:pStyle w:val="Style_4"/>
        <w:spacing w:before="240"/>
        <w:ind w:firstLine="540" w:left="0"/>
        <w:jc w:val="both"/>
        <w:rPr>
          <w:rFonts w:ascii="Times New Roman" w:hAnsi="Times New Roman"/>
          <w:sz w:val="22"/>
        </w:rPr>
      </w:pPr>
      <w:r>
        <w:rPr>
          <w:rFonts w:ascii="Times New Roman" w:hAnsi="Times New Roman"/>
          <w:sz w:val="22"/>
        </w:rPr>
        <w:t xml:space="preserve">Закупки в неэлектронной форме проводятся в порядке, установленном в </w:t>
      </w:r>
      <w:r>
        <w:rPr>
          <w:rFonts w:ascii="Times New Roman" w:hAnsi="Times New Roman"/>
          <w:color w:val="0000FF"/>
          <w:sz w:val="22"/>
        </w:rPr>
        <w:fldChar w:fldCharType="begin"/>
      </w:r>
      <w:r>
        <w:rPr>
          <w:rFonts w:ascii="Times New Roman" w:hAnsi="Times New Roman"/>
          <w:color w:val="0000FF"/>
          <w:sz w:val="22"/>
        </w:rPr>
        <w:instrText>HYPERLINK \l "P1347" \o "8. Закрытые закупки"</w:instrText>
      </w:r>
      <w:r>
        <w:rPr>
          <w:rFonts w:ascii="Times New Roman" w:hAnsi="Times New Roman"/>
          <w:color w:val="0000FF"/>
          <w:sz w:val="22"/>
        </w:rPr>
        <w:fldChar w:fldCharType="separate"/>
      </w:r>
      <w:r>
        <w:rPr>
          <w:rFonts w:ascii="Times New Roman" w:hAnsi="Times New Roman"/>
          <w:color w:val="0000FF"/>
          <w:sz w:val="22"/>
        </w:rPr>
        <w:t>разделе 8</w:t>
      </w:r>
      <w:r>
        <w:rPr>
          <w:rFonts w:ascii="Times New Roman" w:hAnsi="Times New Roman"/>
          <w:color w:val="0000FF"/>
          <w:sz w:val="22"/>
        </w:rPr>
        <w:fldChar w:fldCharType="end"/>
      </w:r>
      <w:r>
        <w:rPr>
          <w:rFonts w:ascii="Times New Roman" w:hAnsi="Times New Roman"/>
          <w:sz w:val="22"/>
        </w:rPr>
        <w:t xml:space="preserve"> Положения.</w:t>
      </w:r>
    </w:p>
    <w:p w14:paraId="90000000">
      <w:pPr>
        <w:pStyle w:val="Style_4"/>
        <w:spacing w:before="240"/>
        <w:ind w:firstLine="540" w:left="0"/>
        <w:jc w:val="both"/>
        <w:rPr>
          <w:rFonts w:ascii="Times New Roman" w:hAnsi="Times New Roman"/>
          <w:sz w:val="22"/>
        </w:rPr>
      </w:pPr>
      <w:r>
        <w:rPr>
          <w:rFonts w:ascii="Times New Roman" w:hAnsi="Times New Roman"/>
          <w:sz w:val="22"/>
        </w:rPr>
        <w:t xml:space="preserve">1.3.9. Порядок проведения конкурентной закупки в электронной форме регулируется </w:t>
      </w:r>
      <w:r>
        <w:rPr>
          <w:rFonts w:ascii="Times New Roman" w:hAnsi="Times New Roman"/>
          <w:sz w:val="22"/>
        </w:rPr>
        <w:t>статьей 3.3</w:t>
      </w:r>
      <w:r>
        <w:rPr>
          <w:rFonts w:ascii="Times New Roman" w:hAnsi="Times New Roman"/>
          <w:sz w:val="22"/>
        </w:rPr>
        <w:t xml:space="preserve"> Закона о закупках товаров, работ, услуг о</w:t>
      </w:r>
      <w:r>
        <w:rPr>
          <w:rFonts w:ascii="Times New Roman" w:hAnsi="Times New Roman"/>
          <w:sz w:val="22"/>
        </w:rPr>
        <w:t>тдельными видами юридических лиц, Положением в части, не противоречащей указанной норме, регламентам, правилам проведения процедур, установленным оператором электронной площадки и соглашением, заключенным между Заказчиком и оператором электронной площадки.</w:t>
      </w:r>
    </w:p>
    <w:p w14:paraId="91000000">
      <w:pPr>
        <w:pStyle w:val="Style_4"/>
        <w:spacing w:before="240"/>
        <w:ind w:firstLine="540" w:left="0"/>
        <w:jc w:val="both"/>
        <w:rPr>
          <w:rFonts w:ascii="Times New Roman" w:hAnsi="Times New Roman"/>
          <w:sz w:val="22"/>
        </w:rPr>
      </w:pPr>
      <w:r>
        <w:rPr>
          <w:rFonts w:ascii="Times New Roman" w:hAnsi="Times New Roman"/>
          <w:sz w:val="22"/>
        </w:rPr>
        <w:t>1.3.10. При осуществлении конкурентной закупки в электронной форме оператор электронной площадки обеспечивает:</w:t>
      </w:r>
    </w:p>
    <w:p w14:paraId="92000000">
      <w:pPr>
        <w:pStyle w:val="Style_4"/>
        <w:spacing w:before="240"/>
        <w:ind w:firstLine="540" w:left="0"/>
        <w:jc w:val="both"/>
        <w:rPr>
          <w:rFonts w:ascii="Times New Roman" w:hAnsi="Times New Roman"/>
          <w:sz w:val="22"/>
        </w:rPr>
      </w:pPr>
      <w:r>
        <w:rPr>
          <w:rFonts w:ascii="Times New Roman" w:hAnsi="Times New Roman"/>
          <w:sz w:val="22"/>
        </w:rPr>
        <w:t>1) направление участниками такой закупки запросов о предоставлении разъяснений положений извещения об осуществлении конкурентной закупки и (или) документации о конкурентной закупке;</w:t>
      </w:r>
    </w:p>
    <w:p w14:paraId="93000000">
      <w:pPr>
        <w:pStyle w:val="Style_4"/>
        <w:spacing w:before="240"/>
        <w:ind w:firstLine="540" w:left="0"/>
        <w:jc w:val="both"/>
        <w:rPr>
          <w:rFonts w:ascii="Times New Roman" w:hAnsi="Times New Roman"/>
          <w:sz w:val="22"/>
        </w:rPr>
      </w:pPr>
      <w:r>
        <w:rPr>
          <w:rFonts w:ascii="Times New Roman" w:hAnsi="Times New Roman"/>
          <w:sz w:val="22"/>
        </w:rPr>
        <w:t>2) размещение в ЕИС, на официальном сайте таких разъяснений;</w:t>
      </w:r>
    </w:p>
    <w:p w14:paraId="94000000">
      <w:pPr>
        <w:pStyle w:val="Style_4"/>
        <w:spacing w:before="240"/>
        <w:ind w:firstLine="540" w:left="0"/>
        <w:jc w:val="both"/>
        <w:rPr>
          <w:rFonts w:ascii="Times New Roman" w:hAnsi="Times New Roman"/>
          <w:sz w:val="22"/>
        </w:rPr>
      </w:pPr>
      <w:r>
        <w:rPr>
          <w:rFonts w:ascii="Times New Roman" w:hAnsi="Times New Roman"/>
          <w:sz w:val="22"/>
        </w:rPr>
        <w:t>3) подачу заявок на участие в конкурентной закупке в электронной форме, окончательных предложений;</w:t>
      </w:r>
    </w:p>
    <w:p w14:paraId="95000000">
      <w:pPr>
        <w:pStyle w:val="Style_4"/>
        <w:spacing w:before="240"/>
        <w:ind w:firstLine="540" w:left="0"/>
        <w:jc w:val="both"/>
        <w:rPr>
          <w:rFonts w:ascii="Times New Roman" w:hAnsi="Times New Roman"/>
          <w:sz w:val="22"/>
        </w:rPr>
      </w:pPr>
      <w:r>
        <w:rPr>
          <w:rFonts w:ascii="Times New Roman" w:hAnsi="Times New Roman"/>
          <w:sz w:val="22"/>
        </w:rPr>
        <w:t>4) предоставление комиссии по закупкам доступа к указанным заявкам;</w:t>
      </w:r>
    </w:p>
    <w:p w14:paraId="96000000">
      <w:pPr>
        <w:pStyle w:val="Style_4"/>
        <w:spacing w:before="240"/>
        <w:ind w:firstLine="540" w:left="0"/>
        <w:jc w:val="both"/>
        <w:rPr>
          <w:rFonts w:ascii="Times New Roman" w:hAnsi="Times New Roman"/>
          <w:sz w:val="22"/>
        </w:rPr>
      </w:pPr>
      <w:r>
        <w:rPr>
          <w:rFonts w:ascii="Times New Roman" w:hAnsi="Times New Roman"/>
          <w:sz w:val="22"/>
        </w:rPr>
        <w:t>5) сопоставление ценовых предложений, дополнительных ценовых предложений участников конкурентной закупки в электронной форме;</w:t>
      </w:r>
    </w:p>
    <w:p w14:paraId="97000000">
      <w:pPr>
        <w:pStyle w:val="Style_4"/>
        <w:spacing w:before="240"/>
        <w:ind w:firstLine="540" w:left="0"/>
        <w:jc w:val="both"/>
        <w:rPr>
          <w:rFonts w:ascii="Times New Roman" w:hAnsi="Times New Roman"/>
          <w:sz w:val="22"/>
        </w:rPr>
      </w:pPr>
      <w:r>
        <w:rPr>
          <w:rFonts w:ascii="Times New Roman" w:hAnsi="Times New Roman"/>
          <w:sz w:val="22"/>
        </w:rPr>
        <w:t xml:space="preserve">6) формирование проектов протоколов, составляемых в соответствии с </w:t>
      </w:r>
      <w:r>
        <w:rPr>
          <w:rFonts w:ascii="Times New Roman" w:hAnsi="Times New Roman"/>
          <w:sz w:val="22"/>
        </w:rPr>
        <w:t>Законом</w:t>
      </w:r>
      <w:r>
        <w:rPr>
          <w:rFonts w:ascii="Times New Roman" w:hAnsi="Times New Roman"/>
          <w:sz w:val="22"/>
        </w:rPr>
        <w:t xml:space="preserve"> о закупках товаров, работ, услуг отдельными видами юридических лиц.</w:t>
      </w:r>
    </w:p>
    <w:p w14:paraId="98000000">
      <w:pPr>
        <w:pStyle w:val="Style_4"/>
        <w:spacing w:before="240"/>
        <w:ind w:firstLine="540" w:left="0"/>
        <w:jc w:val="both"/>
        <w:rPr>
          <w:rFonts w:ascii="Times New Roman" w:hAnsi="Times New Roman"/>
          <w:sz w:val="22"/>
        </w:rPr>
      </w:pPr>
      <w:r>
        <w:rPr>
          <w:rFonts w:ascii="Times New Roman" w:hAnsi="Times New Roman"/>
          <w:sz w:val="22"/>
        </w:rPr>
        <w:t>1.3.11. Участнику конкурентной закупки в электронной форме для участия в ней необходимо получить аккредитацию на электронной площадке в порядке, установленном оператором электронной площадки.</w:t>
      </w:r>
    </w:p>
    <w:p w14:paraId="99000000">
      <w:pPr>
        <w:pStyle w:val="Style_4"/>
        <w:spacing w:before="240"/>
        <w:ind w:firstLine="540" w:left="0"/>
        <w:jc w:val="both"/>
        <w:rPr>
          <w:rFonts w:ascii="Times New Roman" w:hAnsi="Times New Roman"/>
          <w:sz w:val="22"/>
        </w:rPr>
      </w:pPr>
      <w:r>
        <w:rPr>
          <w:rFonts w:ascii="Times New Roman" w:hAnsi="Times New Roman"/>
          <w:sz w:val="22"/>
        </w:rPr>
        <w:t>1.3.12. Обмен информацией между участником конкурентной закупки в электронной форме, Заказчиком и оператором электронной площадки, связанной с получением аккредитации на электронной площадке, проведением конкурентной закупки в электронн</w:t>
      </w:r>
      <w:r>
        <w:rPr>
          <w:rFonts w:ascii="Times New Roman" w:hAnsi="Times New Roman"/>
          <w:sz w:val="22"/>
        </w:rPr>
        <w:t>ой форме, осуществляется на электронной площадке в форме электронных документов, которые должны быть подписаны электронной подписью лица, имеющего право действовать от имени соответственно участника такой закупки, Заказчика, оператора электронной площадки.</w:t>
      </w:r>
    </w:p>
    <w:p w14:paraId="9A000000">
      <w:pPr>
        <w:pStyle w:val="Style_4"/>
        <w:spacing w:before="240"/>
        <w:ind w:firstLine="540" w:left="0"/>
        <w:jc w:val="both"/>
        <w:rPr>
          <w:rFonts w:ascii="Times New Roman" w:hAnsi="Times New Roman"/>
          <w:sz w:val="22"/>
        </w:rPr>
      </w:pPr>
      <w:r>
        <w:rPr>
          <w:rFonts w:ascii="Times New Roman" w:hAnsi="Times New Roman"/>
          <w:sz w:val="22"/>
        </w:rPr>
        <w:t>1.3.13. Участник закупки для участия в неконкурентной закупке подает заявку на участие в неконкурентной закупке или иной предусмотренный п</w:t>
      </w:r>
      <w:r>
        <w:rPr>
          <w:rFonts w:ascii="Times New Roman" w:hAnsi="Times New Roman"/>
          <w:sz w:val="22"/>
        </w:rPr>
        <w:t>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p>
    <w:p w14:paraId="9B000000">
      <w:pPr>
        <w:pStyle w:val="Style_4"/>
        <w:spacing w:before="240"/>
        <w:ind w:firstLine="540" w:left="0"/>
        <w:jc w:val="both"/>
        <w:rPr>
          <w:rFonts w:ascii="Times New Roman" w:hAnsi="Times New Roman"/>
          <w:sz w:val="22"/>
        </w:rPr>
      </w:pPr>
      <w:r>
        <w:rPr>
          <w:rFonts w:ascii="Times New Roman" w:hAnsi="Times New Roman"/>
          <w:sz w:val="22"/>
        </w:rPr>
        <w:t>1.3.14. Заказчик выби</w:t>
      </w:r>
      <w:r>
        <w:rPr>
          <w:rFonts w:ascii="Times New Roman" w:hAnsi="Times New Roman"/>
          <w:sz w:val="22"/>
        </w:rPr>
        <w:t xml:space="preserve">рает способ закупки в соответствии с положениями настоящего подраздела. При этом Заказчик не вправе совершать действия, влекущие за собой ограничение конкуренции, необоснованное сокращение числа участников закупки в виде создания преимущественных условий, </w:t>
      </w:r>
      <w:r>
        <w:rPr>
          <w:rFonts w:ascii="Times New Roman" w:hAnsi="Times New Roman"/>
          <w:sz w:val="22"/>
        </w:rPr>
        <w:t>в том числе путем сокращения объема закупки, снижения начальной (максимальной) цены договора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w:t>
      </w:r>
    </w:p>
    <w:p w14:paraId="9C000000">
      <w:pPr>
        <w:pStyle w:val="Style_4"/>
        <w:ind/>
        <w:jc w:val="both"/>
        <w:rPr>
          <w:rFonts w:ascii="Times New Roman" w:hAnsi="Times New Roman"/>
          <w:sz w:val="22"/>
        </w:rPr>
      </w:pPr>
    </w:p>
    <w:p w14:paraId="9D000000">
      <w:pPr>
        <w:pStyle w:val="Style_4"/>
        <w:ind/>
        <w:jc w:val="center"/>
        <w:outlineLvl w:val="2"/>
        <w:rPr>
          <w:rFonts w:ascii="Times New Roman" w:hAnsi="Times New Roman"/>
          <w:sz w:val="22"/>
        </w:rPr>
      </w:pPr>
      <w:r>
        <w:rPr>
          <w:rFonts w:ascii="Times New Roman" w:hAnsi="Times New Roman"/>
          <w:b w:val="1"/>
          <w:sz w:val="22"/>
        </w:rPr>
        <w:t>1.4. Информационное обеспечение закупок</w:t>
      </w:r>
    </w:p>
    <w:p w14:paraId="9E000000">
      <w:pPr>
        <w:pStyle w:val="Style_4"/>
        <w:ind/>
        <w:jc w:val="both"/>
        <w:rPr>
          <w:rFonts w:ascii="Times New Roman" w:hAnsi="Times New Roman"/>
          <w:sz w:val="22"/>
        </w:rPr>
      </w:pPr>
    </w:p>
    <w:p w14:paraId="9F000000">
      <w:pPr>
        <w:pStyle w:val="Style_4"/>
        <w:ind w:firstLine="540" w:left="0"/>
        <w:jc w:val="both"/>
        <w:rPr>
          <w:rFonts w:ascii="Times New Roman" w:hAnsi="Times New Roman"/>
          <w:sz w:val="22"/>
        </w:rPr>
      </w:pPr>
      <w:r>
        <w:rPr>
          <w:rFonts w:ascii="Times New Roman" w:hAnsi="Times New Roman"/>
          <w:sz w:val="22"/>
        </w:rPr>
        <w:t>1.4.1. Заказчик размещает в ЕИС, на официальном сайте:</w:t>
      </w:r>
    </w:p>
    <w:p w14:paraId="A0000000">
      <w:pPr>
        <w:pStyle w:val="Style_4"/>
        <w:spacing w:before="240"/>
        <w:ind w:firstLine="540" w:left="0"/>
        <w:jc w:val="both"/>
        <w:rPr>
          <w:rFonts w:ascii="Times New Roman" w:hAnsi="Times New Roman"/>
          <w:sz w:val="22"/>
        </w:rPr>
      </w:pPr>
      <w:r>
        <w:rPr>
          <w:rFonts w:ascii="Times New Roman" w:hAnsi="Times New Roman"/>
          <w:sz w:val="22"/>
        </w:rPr>
        <w:t>1) Положение и изменения, внесенные в него (не позднее пятнадцати дней со дня утверждения);</w:t>
      </w:r>
    </w:p>
    <w:p w14:paraId="A1000000">
      <w:pPr>
        <w:pStyle w:val="Style_4"/>
        <w:spacing w:before="240"/>
        <w:ind w:firstLine="540" w:left="0"/>
        <w:jc w:val="both"/>
        <w:rPr>
          <w:rFonts w:ascii="Times New Roman" w:hAnsi="Times New Roman"/>
          <w:sz w:val="22"/>
        </w:rPr>
      </w:pPr>
      <w:r>
        <w:rPr>
          <w:rFonts w:ascii="Times New Roman" w:hAnsi="Times New Roman"/>
          <w:sz w:val="22"/>
        </w:rPr>
        <w:t>2) планы закупок товаров, работ, услуг на срок не менее одного года;</w:t>
      </w:r>
    </w:p>
    <w:p w14:paraId="A2000000">
      <w:pPr>
        <w:pStyle w:val="Style_4"/>
        <w:spacing w:before="240"/>
        <w:ind w:firstLine="540" w:left="0"/>
        <w:jc w:val="both"/>
        <w:rPr>
          <w:rFonts w:ascii="Times New Roman" w:hAnsi="Times New Roman"/>
          <w:sz w:val="22"/>
        </w:rPr>
      </w:pPr>
      <w:r>
        <w:rPr>
          <w:rFonts w:ascii="Times New Roman" w:hAnsi="Times New Roman"/>
          <w:sz w:val="22"/>
        </w:rPr>
        <w:t xml:space="preserve">3) планы закупок инновационной продукции, </w:t>
      </w:r>
      <w:r>
        <w:rPr>
          <w:rFonts w:ascii="Times New Roman" w:hAnsi="Times New Roman"/>
          <w:sz w:val="22"/>
        </w:rPr>
        <w:t xml:space="preserve">высокотехнологичной продукции, лекарственных средств на период от пяти до семи лет. Критерии отнесения товаров, работ, услуг к инновационной продукции и (или) высокотехнологичной продукции для целей формирования плана закупки определяются в соответствии с </w:t>
      </w:r>
      <w:r>
        <w:rPr>
          <w:rFonts w:ascii="Times New Roman" w:hAnsi="Times New Roman"/>
          <w:sz w:val="22"/>
        </w:rPr>
        <w:t>частями 4</w:t>
      </w:r>
      <w:r>
        <w:rPr>
          <w:rFonts w:ascii="Times New Roman" w:hAnsi="Times New Roman"/>
          <w:sz w:val="22"/>
        </w:rPr>
        <w:t xml:space="preserve">, </w:t>
      </w:r>
      <w:r>
        <w:rPr>
          <w:rFonts w:ascii="Times New Roman" w:hAnsi="Times New Roman"/>
          <w:sz w:val="22"/>
        </w:rPr>
        <w:t>4.1</w:t>
      </w:r>
      <w:r>
        <w:rPr>
          <w:rFonts w:ascii="Times New Roman" w:hAnsi="Times New Roman"/>
          <w:sz w:val="22"/>
        </w:rPr>
        <w:t xml:space="preserve">, </w:t>
      </w:r>
      <w:r>
        <w:rPr>
          <w:rFonts w:ascii="Times New Roman" w:hAnsi="Times New Roman"/>
          <w:sz w:val="22"/>
        </w:rPr>
        <w:t>4.2 статьи 4</w:t>
      </w:r>
      <w:r>
        <w:rPr>
          <w:rFonts w:ascii="Times New Roman" w:hAnsi="Times New Roman"/>
          <w:sz w:val="22"/>
        </w:rPr>
        <w:t xml:space="preserve"> Закона о закупках товаров, работ, услуг отдельными видами юридических лиц;</w:t>
      </w:r>
    </w:p>
    <w:p w14:paraId="A3000000">
      <w:pPr>
        <w:pStyle w:val="Style_4"/>
        <w:spacing w:before="240"/>
        <w:ind w:firstLine="540" w:left="0"/>
        <w:jc w:val="both"/>
        <w:rPr>
          <w:rFonts w:ascii="Times New Roman" w:hAnsi="Times New Roman"/>
          <w:sz w:val="22"/>
        </w:rPr>
      </w:pPr>
      <w:bookmarkStart w:id="1" w:name="P188"/>
      <w:bookmarkEnd w:id="1"/>
      <w:r>
        <w:rPr>
          <w:rFonts w:ascii="Times New Roman" w:hAnsi="Times New Roman"/>
          <w:sz w:val="22"/>
        </w:rPr>
        <w:t>4) извещения о закупках и внесенные в них изменения;</w:t>
      </w:r>
    </w:p>
    <w:p w14:paraId="A4000000">
      <w:pPr>
        <w:pStyle w:val="Style_4"/>
        <w:spacing w:before="240"/>
        <w:ind w:firstLine="540" w:left="0"/>
        <w:jc w:val="both"/>
        <w:rPr>
          <w:rFonts w:ascii="Times New Roman" w:hAnsi="Times New Roman"/>
          <w:sz w:val="22"/>
        </w:rPr>
      </w:pPr>
      <w:r>
        <w:rPr>
          <w:rFonts w:ascii="Times New Roman" w:hAnsi="Times New Roman"/>
          <w:sz w:val="22"/>
        </w:rPr>
        <w:t>5) документацию о закупках и внесенные в нее изменения (за исключением запроса котировок);</w:t>
      </w:r>
    </w:p>
    <w:p w14:paraId="A5000000">
      <w:pPr>
        <w:pStyle w:val="Style_4"/>
        <w:spacing w:before="240"/>
        <w:ind w:firstLine="540" w:left="0"/>
        <w:jc w:val="both"/>
        <w:rPr>
          <w:rFonts w:ascii="Times New Roman" w:hAnsi="Times New Roman"/>
          <w:sz w:val="22"/>
        </w:rPr>
      </w:pPr>
      <w:r>
        <w:rPr>
          <w:rFonts w:ascii="Times New Roman" w:hAnsi="Times New Roman"/>
          <w:sz w:val="22"/>
        </w:rPr>
        <w:t>6) проекты договоров и внесенные в них изменения;</w:t>
      </w:r>
    </w:p>
    <w:p w14:paraId="A6000000">
      <w:pPr>
        <w:pStyle w:val="Style_4"/>
        <w:spacing w:before="240"/>
        <w:ind w:firstLine="540" w:left="0"/>
        <w:jc w:val="both"/>
        <w:rPr>
          <w:rFonts w:ascii="Times New Roman" w:hAnsi="Times New Roman"/>
          <w:sz w:val="22"/>
        </w:rPr>
      </w:pPr>
      <w:r>
        <w:rPr>
          <w:rFonts w:ascii="Times New Roman" w:hAnsi="Times New Roman"/>
          <w:sz w:val="22"/>
        </w:rPr>
        <w:t>7) разъяснения такой документации о закупках;</w:t>
      </w:r>
    </w:p>
    <w:p w14:paraId="A7000000">
      <w:pPr>
        <w:pStyle w:val="Style_4"/>
        <w:spacing w:before="240"/>
        <w:ind w:firstLine="540" w:left="0"/>
        <w:jc w:val="both"/>
        <w:rPr>
          <w:rFonts w:ascii="Times New Roman" w:hAnsi="Times New Roman"/>
          <w:sz w:val="22"/>
        </w:rPr>
      </w:pPr>
      <w:r>
        <w:rPr>
          <w:rFonts w:ascii="Times New Roman" w:hAnsi="Times New Roman"/>
          <w:sz w:val="22"/>
        </w:rPr>
        <w:t>8) протоколы, составляемые при осуществлении закупки, итоговый протокол;</w:t>
      </w:r>
    </w:p>
    <w:p w14:paraId="A8000000">
      <w:pPr>
        <w:pStyle w:val="Style_4"/>
        <w:spacing w:before="240"/>
        <w:ind w:firstLine="540" w:left="0"/>
        <w:jc w:val="both"/>
        <w:rPr>
          <w:rFonts w:ascii="Times New Roman" w:hAnsi="Times New Roman"/>
          <w:sz w:val="22"/>
        </w:rPr>
      </w:pPr>
      <w:bookmarkStart w:id="2" w:name="P193"/>
      <w:bookmarkEnd w:id="2"/>
      <w:r>
        <w:rPr>
          <w:rFonts w:ascii="Times New Roman" w:hAnsi="Times New Roman"/>
          <w:sz w:val="22"/>
        </w:rPr>
        <w:t xml:space="preserve">9) иную информацию, размещение которой в ЕИС, на официальном сайте предусмотрено </w:t>
      </w:r>
      <w:r>
        <w:rPr>
          <w:rFonts w:ascii="Times New Roman" w:hAnsi="Times New Roman"/>
          <w:sz w:val="22"/>
        </w:rPr>
        <w:t>Законом</w:t>
      </w:r>
      <w:r>
        <w:rPr>
          <w:rFonts w:ascii="Times New Roman" w:hAnsi="Times New Roman"/>
          <w:sz w:val="22"/>
        </w:rPr>
        <w:t xml:space="preserve"> о закупках товаров, работ, услуг отдельными видами юридических лиц, в том числе сведения, перечисленные в </w:t>
      </w:r>
      <w:r>
        <w:rPr>
          <w:rFonts w:ascii="Times New Roman" w:hAnsi="Times New Roman"/>
          <w:color w:val="0000FF"/>
          <w:sz w:val="22"/>
        </w:rPr>
        <w:fldChar w:fldCharType="begin"/>
      </w:r>
      <w:r>
        <w:rPr>
          <w:rFonts w:ascii="Times New Roman" w:hAnsi="Times New Roman"/>
          <w:color w:val="0000FF"/>
          <w:sz w:val="22"/>
        </w:rPr>
        <w:instrText>HYPERLINK \l "P197" \o "1.4.4. Заказчик не позднее 10-го числа месяца, следующего за отчетным, размещает в ЕИС, на официальном сайте:"</w:instrText>
      </w:r>
      <w:r>
        <w:rPr>
          <w:rFonts w:ascii="Times New Roman" w:hAnsi="Times New Roman"/>
          <w:color w:val="0000FF"/>
          <w:sz w:val="22"/>
        </w:rPr>
        <w:fldChar w:fldCharType="separate"/>
      </w:r>
      <w:r>
        <w:rPr>
          <w:rFonts w:ascii="Times New Roman" w:hAnsi="Times New Roman"/>
          <w:color w:val="0000FF"/>
          <w:sz w:val="22"/>
        </w:rPr>
        <w:t>пунктах 1.4.4</w:t>
      </w:r>
      <w:r>
        <w:rPr>
          <w:rFonts w:ascii="Times New Roman" w:hAnsi="Times New Roman"/>
          <w:color w:val="0000FF"/>
          <w:sz w:val="22"/>
        </w:rPr>
        <w:fldChar w:fldCharType="end"/>
      </w:r>
      <w:r>
        <w:rPr>
          <w:rFonts w:ascii="Times New Roman" w:hAnsi="Times New Roman"/>
          <w:sz w:val="22"/>
        </w:rPr>
        <w:t xml:space="preserve"> - </w:t>
      </w:r>
      <w:r>
        <w:rPr>
          <w:rFonts w:ascii="Times New Roman" w:hAnsi="Times New Roman"/>
          <w:color w:val="0000FF"/>
          <w:sz w:val="22"/>
        </w:rPr>
        <w:fldChar w:fldCharType="begin"/>
      </w:r>
      <w:r>
        <w:rPr>
          <w:rFonts w:ascii="Times New Roman" w:hAnsi="Times New Roman"/>
          <w:color w:val="0000FF"/>
          <w:sz w:val="22"/>
        </w:rPr>
        <w:instrText>HYPERLINK \l "P201" \o "1.4.5. Заказчик не позднее 1 февраля года, следующего за отчетным, размещает в ЕИС, на официальном сайте годовой отчет о закупке товаров, работ, услуг у СМСП, если в отчетном году Заказчик обязан был осуществить определенный объем закупок у таких субъектов."</w:instrText>
      </w:r>
      <w:r>
        <w:rPr>
          <w:rFonts w:ascii="Times New Roman" w:hAnsi="Times New Roman"/>
          <w:color w:val="0000FF"/>
          <w:sz w:val="22"/>
        </w:rPr>
        <w:fldChar w:fldCharType="separate"/>
      </w:r>
      <w:r>
        <w:rPr>
          <w:rFonts w:ascii="Times New Roman" w:hAnsi="Times New Roman"/>
          <w:color w:val="0000FF"/>
          <w:sz w:val="22"/>
        </w:rPr>
        <w:t>1.4.5</w:t>
      </w:r>
      <w:r>
        <w:rPr>
          <w:rFonts w:ascii="Times New Roman" w:hAnsi="Times New Roman"/>
          <w:color w:val="0000FF"/>
          <w:sz w:val="22"/>
        </w:rPr>
        <w:fldChar w:fldCharType="end"/>
      </w:r>
      <w:r>
        <w:rPr>
          <w:rFonts w:ascii="Times New Roman" w:hAnsi="Times New Roman"/>
          <w:sz w:val="22"/>
        </w:rPr>
        <w:t xml:space="preserve"> Положения.</w:t>
      </w:r>
    </w:p>
    <w:p w14:paraId="A9000000">
      <w:pPr>
        <w:pStyle w:val="Style_4"/>
        <w:spacing w:before="240"/>
        <w:ind w:firstLine="540" w:left="0"/>
        <w:jc w:val="both"/>
        <w:rPr>
          <w:rFonts w:ascii="Times New Roman" w:hAnsi="Times New Roman"/>
          <w:sz w:val="22"/>
        </w:rPr>
      </w:pPr>
      <w:r>
        <w:rPr>
          <w:rFonts w:ascii="Times New Roman" w:hAnsi="Times New Roman"/>
          <w:sz w:val="22"/>
        </w:rPr>
        <w:t xml:space="preserve">При осуществлении закупки в электронной форме информация о закупке, предусмотренная </w:t>
      </w:r>
      <w:r>
        <w:rPr>
          <w:rFonts w:ascii="Times New Roman" w:hAnsi="Times New Roman"/>
          <w:color w:val="0000FF"/>
          <w:sz w:val="22"/>
        </w:rPr>
        <w:fldChar w:fldCharType="begin"/>
      </w:r>
      <w:r>
        <w:rPr>
          <w:rFonts w:ascii="Times New Roman" w:hAnsi="Times New Roman"/>
          <w:color w:val="0000FF"/>
          <w:sz w:val="22"/>
        </w:rPr>
        <w:instrText>HYPERLINK \l "P188" \o "4) извещения о закупках и внесенные в них изменения;"</w:instrText>
      </w:r>
      <w:r>
        <w:rPr>
          <w:rFonts w:ascii="Times New Roman" w:hAnsi="Times New Roman"/>
          <w:color w:val="0000FF"/>
          <w:sz w:val="22"/>
        </w:rPr>
        <w:fldChar w:fldCharType="separate"/>
      </w:r>
      <w:r>
        <w:rPr>
          <w:rFonts w:ascii="Times New Roman" w:hAnsi="Times New Roman"/>
          <w:color w:val="0000FF"/>
          <w:sz w:val="22"/>
        </w:rPr>
        <w:t>пунктами 4</w:t>
      </w:r>
      <w:r>
        <w:rPr>
          <w:rFonts w:ascii="Times New Roman" w:hAnsi="Times New Roman"/>
          <w:color w:val="0000FF"/>
          <w:sz w:val="22"/>
        </w:rPr>
        <w:fldChar w:fldCharType="end"/>
      </w:r>
      <w:r>
        <w:rPr>
          <w:rFonts w:ascii="Times New Roman" w:hAnsi="Times New Roman"/>
          <w:sz w:val="22"/>
        </w:rPr>
        <w:t xml:space="preserve"> - </w:t>
      </w:r>
      <w:r>
        <w:rPr>
          <w:rFonts w:ascii="Times New Roman" w:hAnsi="Times New Roman"/>
          <w:color w:val="0000FF"/>
          <w:sz w:val="22"/>
        </w:rPr>
        <w:fldChar w:fldCharType="begin"/>
      </w:r>
      <w:r>
        <w:rPr>
          <w:rFonts w:ascii="Times New Roman" w:hAnsi="Times New Roman"/>
          <w:color w:val="0000FF"/>
          <w:sz w:val="22"/>
        </w:rPr>
        <w:instrText>HYPERLINK \l "P193" \o "9) иную информацию, размещение которой в ЕИС, на официальном сайте предусмотрено Законом о закупках товаров, работ, услуг отдельными видами юридических лиц, в том числе сведения, перечисленные в пунктах 1.4.4 - 1.4.5 Положения."</w:instrText>
      </w:r>
      <w:r>
        <w:rPr>
          <w:rFonts w:ascii="Times New Roman" w:hAnsi="Times New Roman"/>
          <w:color w:val="0000FF"/>
          <w:sz w:val="22"/>
        </w:rPr>
        <w:fldChar w:fldCharType="separate"/>
      </w:r>
      <w:r>
        <w:rPr>
          <w:rFonts w:ascii="Times New Roman" w:hAnsi="Times New Roman"/>
          <w:color w:val="0000FF"/>
          <w:sz w:val="22"/>
        </w:rPr>
        <w:t>9</w:t>
      </w:r>
      <w:r>
        <w:rPr>
          <w:rFonts w:ascii="Times New Roman" w:hAnsi="Times New Roman"/>
          <w:color w:val="0000FF"/>
          <w:sz w:val="22"/>
        </w:rPr>
        <w:fldChar w:fldCharType="end"/>
      </w:r>
      <w:r>
        <w:rPr>
          <w:rFonts w:ascii="Times New Roman" w:hAnsi="Times New Roman"/>
          <w:sz w:val="22"/>
        </w:rPr>
        <w:t xml:space="preserve"> настоящего пункта, подлежит размещению на электронной площадке, на которой проводится закупка.</w:t>
      </w:r>
    </w:p>
    <w:p w14:paraId="AA000000">
      <w:pPr>
        <w:pStyle w:val="Style_4"/>
        <w:spacing w:before="240"/>
        <w:ind w:firstLine="540" w:left="0"/>
        <w:jc w:val="both"/>
        <w:rPr>
          <w:rFonts w:ascii="Times New Roman" w:hAnsi="Times New Roman"/>
          <w:sz w:val="22"/>
        </w:rPr>
      </w:pPr>
      <w:r>
        <w:rPr>
          <w:rFonts w:ascii="Times New Roman" w:hAnsi="Times New Roman"/>
          <w:sz w:val="22"/>
        </w:rPr>
        <w:t>1.4.2 - 1.4.2.3. Утратили силу.</w:t>
      </w:r>
    </w:p>
    <w:p w14:paraId="AB000000">
      <w:pPr>
        <w:pStyle w:val="Style_4"/>
        <w:spacing w:before="240"/>
        <w:ind w:firstLine="540" w:left="0"/>
        <w:jc w:val="both"/>
        <w:rPr>
          <w:rFonts w:ascii="Times New Roman" w:hAnsi="Times New Roman"/>
          <w:sz w:val="22"/>
        </w:rPr>
      </w:pPr>
      <w:bookmarkStart w:id="3" w:name="P196"/>
      <w:bookmarkEnd w:id="3"/>
      <w:r>
        <w:rPr>
          <w:rFonts w:ascii="Times New Roman" w:hAnsi="Times New Roman"/>
          <w:sz w:val="22"/>
        </w:rPr>
        <w:t>1.4.3. Если при заключении и в ходе исполнения договора изменяются количество, объем, цена закупаемых товаров, работ</w:t>
      </w:r>
      <w:r>
        <w:rPr>
          <w:rFonts w:ascii="Times New Roman" w:hAnsi="Times New Roman"/>
          <w:sz w:val="22"/>
        </w:rPr>
        <w:t>, услуг или сроки исполнения договора по сравнению с указанными в итоговом протоколе, соответствующая информация размещается в ЕИС, на официальном сайте с указанием измененных условий договора. Это делается не позднее десяти дней со дня внесения изменений.</w:t>
      </w:r>
    </w:p>
    <w:p w14:paraId="AC000000">
      <w:pPr>
        <w:pStyle w:val="Style_4"/>
        <w:spacing w:before="240"/>
        <w:ind w:firstLine="540" w:left="0"/>
        <w:jc w:val="both"/>
        <w:rPr>
          <w:rFonts w:ascii="Times New Roman" w:hAnsi="Times New Roman"/>
          <w:sz w:val="22"/>
        </w:rPr>
      </w:pPr>
      <w:bookmarkStart w:id="4" w:name="P197"/>
      <w:bookmarkEnd w:id="4"/>
      <w:r>
        <w:rPr>
          <w:rFonts w:ascii="Times New Roman" w:hAnsi="Times New Roman"/>
          <w:sz w:val="22"/>
        </w:rPr>
        <w:t>1.4.4. Заказчик не позднее 10-го числа месяца, следующего за отчетным, размещает в ЕИС, на официальном сайте:</w:t>
      </w:r>
    </w:p>
    <w:p w14:paraId="AD000000">
      <w:pPr>
        <w:pStyle w:val="Style_4"/>
        <w:spacing w:before="240"/>
        <w:ind w:firstLine="540" w:left="0"/>
        <w:jc w:val="both"/>
        <w:rPr>
          <w:rFonts w:ascii="Times New Roman" w:hAnsi="Times New Roman"/>
          <w:sz w:val="22"/>
        </w:rPr>
      </w:pPr>
      <w:r>
        <w:rPr>
          <w:rFonts w:ascii="Times New Roman" w:hAnsi="Times New Roman"/>
          <w:sz w:val="22"/>
        </w:rPr>
        <w:t xml:space="preserve">1) сведения о количестве и общей стоимости договоров, заключенных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w:t>
      </w:r>
      <w:r>
        <w:rPr>
          <w:rFonts w:ascii="Times New Roman" w:hAnsi="Times New Roman"/>
          <w:sz w:val="22"/>
        </w:rPr>
        <w:t>частью 3 статьи 4.1</w:t>
      </w:r>
      <w:r>
        <w:rPr>
          <w:rFonts w:ascii="Times New Roman" w:hAnsi="Times New Roman"/>
          <w:sz w:val="22"/>
        </w:rPr>
        <w:t xml:space="preserve"> Закона о закупках товаров, работ, услуг отдельными видами юридических лиц;</w:t>
      </w:r>
    </w:p>
    <w:p w14:paraId="AE000000">
      <w:pPr>
        <w:pStyle w:val="Style_4"/>
        <w:spacing w:before="240"/>
        <w:ind w:firstLine="540" w:left="0"/>
        <w:jc w:val="both"/>
        <w:rPr>
          <w:rFonts w:ascii="Times New Roman" w:hAnsi="Times New Roman"/>
          <w:sz w:val="22"/>
        </w:rPr>
      </w:pPr>
      <w:r>
        <w:rPr>
          <w:rFonts w:ascii="Times New Roman" w:hAnsi="Times New Roman"/>
          <w:sz w:val="22"/>
        </w:rPr>
        <w:t>2) сведения о количестве и стоимости договоров, заключенных по результатам закупки у единственного поставщика;</w:t>
      </w:r>
    </w:p>
    <w:p w14:paraId="AF000000">
      <w:pPr>
        <w:pStyle w:val="Style_4"/>
        <w:spacing w:before="240"/>
        <w:ind w:firstLine="540" w:left="0"/>
        <w:jc w:val="both"/>
        <w:rPr>
          <w:rFonts w:ascii="Times New Roman" w:hAnsi="Times New Roman"/>
          <w:sz w:val="22"/>
        </w:rPr>
      </w:pPr>
      <w:r>
        <w:rPr>
          <w:rFonts w:ascii="Times New Roman" w:hAnsi="Times New Roman"/>
          <w:sz w:val="22"/>
        </w:rPr>
        <w:t>3) сведения о количестве и стоимости договоров, заключенных с единственным поставщиком по результатам конкурентной закупки, признанной несостоявшейся.</w:t>
      </w:r>
    </w:p>
    <w:p w14:paraId="B0000000">
      <w:pPr>
        <w:pStyle w:val="Style_4"/>
        <w:spacing w:before="240"/>
        <w:ind w:firstLine="540" w:left="0"/>
        <w:jc w:val="both"/>
        <w:rPr>
          <w:rFonts w:ascii="Times New Roman" w:hAnsi="Times New Roman"/>
          <w:sz w:val="22"/>
        </w:rPr>
      </w:pPr>
      <w:bookmarkStart w:id="5" w:name="P201"/>
      <w:bookmarkEnd w:id="5"/>
      <w:r>
        <w:rPr>
          <w:rFonts w:ascii="Times New Roman" w:hAnsi="Times New Roman"/>
          <w:sz w:val="22"/>
        </w:rPr>
        <w:t>1</w:t>
      </w:r>
      <w:r>
        <w:rPr>
          <w:rFonts w:ascii="Times New Roman" w:hAnsi="Times New Roman"/>
          <w:sz w:val="22"/>
        </w:rPr>
        <w:t>.4.5. Заказчик не позднее 1 февраля года, следующего за отчетным, размещает в ЕИС, на официальном сайте годовой отчет о закупке товаров, работ, услуг у СМСП, если в отчетном году Заказчик обязан был осуществить определенный объем закупок у таких субъектов.</w:t>
      </w:r>
    </w:p>
    <w:p w14:paraId="B1000000">
      <w:pPr>
        <w:pStyle w:val="Style_4"/>
        <w:spacing w:before="240"/>
        <w:ind w:firstLine="540" w:left="0"/>
        <w:jc w:val="both"/>
        <w:rPr>
          <w:rFonts w:ascii="Times New Roman" w:hAnsi="Times New Roman"/>
          <w:sz w:val="22"/>
        </w:rPr>
      </w:pPr>
      <w:r>
        <w:rPr>
          <w:rFonts w:ascii="Times New Roman" w:hAnsi="Times New Roman"/>
          <w:sz w:val="22"/>
        </w:rPr>
        <w:t>1.4.6. Содержание извещения и документации о закупке формируется исходя из выбранного способа закупки.</w:t>
      </w:r>
    </w:p>
    <w:p w14:paraId="B2000000">
      <w:pPr>
        <w:pStyle w:val="Style_4"/>
        <w:spacing w:before="240"/>
        <w:ind w:firstLine="540" w:left="0"/>
        <w:jc w:val="both"/>
        <w:rPr>
          <w:rFonts w:ascii="Times New Roman" w:hAnsi="Times New Roman"/>
          <w:sz w:val="22"/>
        </w:rPr>
      </w:pPr>
      <w:r>
        <w:rPr>
          <w:rFonts w:ascii="Times New Roman" w:hAnsi="Times New Roman"/>
          <w:sz w:val="22"/>
        </w:rPr>
        <w:t>1.4.7. В течение трех дней со дня принятия решения о внесении изменений в извещение, документацию о закупке или в течение трех рабочих дней с даты поступления запро</w:t>
      </w:r>
      <w:r>
        <w:rPr>
          <w:rFonts w:ascii="Times New Roman" w:hAnsi="Times New Roman"/>
          <w:sz w:val="22"/>
        </w:rPr>
        <w:t>са о предоставлении разъяснений положений документации такие изменения, разъяснения размещаются Заказчиком в ЕИС, на официальном сайте и на электронной площадке. Если в извещение, документацию о закупке внесены изменения, срок подачи заявок на участие в не</w:t>
      </w:r>
      <w:r>
        <w:rPr>
          <w:rFonts w:ascii="Times New Roman" w:hAnsi="Times New Roman"/>
          <w:sz w:val="22"/>
        </w:rPr>
        <w:t>й должен быть продлен следующим образом. С даты размещения в ЕИС, на официальном сайте указанных изменений до даты окончания срока подачи заявок должно оставаться не менее половины срока подачи заявок, установленного Положением для данного способа закупки.</w:t>
      </w:r>
    </w:p>
    <w:p w14:paraId="B3000000">
      <w:pPr>
        <w:pStyle w:val="Style_4"/>
        <w:spacing w:before="240"/>
        <w:ind w:firstLine="540" w:left="0"/>
        <w:jc w:val="both"/>
        <w:rPr>
          <w:rFonts w:ascii="Times New Roman" w:hAnsi="Times New Roman"/>
          <w:sz w:val="22"/>
        </w:rPr>
      </w:pPr>
      <w:r>
        <w:rPr>
          <w:rFonts w:ascii="Times New Roman" w:hAnsi="Times New Roman"/>
          <w:sz w:val="22"/>
        </w:rPr>
        <w:t xml:space="preserve">1.4.8. Протоколы, составляемые в ходе закупки, размещаются в ЕИС, на официальном сайте, за исключением случаев, предусмотренных </w:t>
      </w:r>
      <w:r>
        <w:rPr>
          <w:rFonts w:ascii="Times New Roman" w:hAnsi="Times New Roman"/>
          <w:sz w:val="22"/>
        </w:rPr>
        <w:t>Законом</w:t>
      </w:r>
      <w:r>
        <w:rPr>
          <w:rFonts w:ascii="Times New Roman" w:hAnsi="Times New Roman"/>
          <w:sz w:val="22"/>
        </w:rPr>
        <w:t xml:space="preserve"> о</w:t>
      </w:r>
      <w:r>
        <w:rPr>
          <w:rFonts w:ascii="Times New Roman" w:hAnsi="Times New Roman"/>
          <w:sz w:val="22"/>
        </w:rPr>
        <w:t xml:space="preserve"> закупках товаров, работ, услуг отдельными видами юридических лиц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
    <w:p w14:paraId="B4000000">
      <w:pPr>
        <w:pStyle w:val="Style_4"/>
        <w:spacing w:before="240"/>
        <w:ind w:firstLine="540" w:left="0"/>
        <w:jc w:val="both"/>
        <w:rPr>
          <w:rFonts w:ascii="Times New Roman" w:hAnsi="Times New Roman"/>
          <w:sz w:val="22"/>
        </w:rPr>
      </w:pPr>
      <w:r>
        <w:rPr>
          <w:rFonts w:ascii="Times New Roman" w:hAnsi="Times New Roman"/>
          <w:sz w:val="22"/>
        </w:rPr>
        <w:t>1.4.9. Заказчик вправе размещать информацию и на сайте Заказчика, за исключением информации, не подлежащей размещению в ЕИС или на официальном сайте, однако такое размещение не освобождает его от обязанности размещать сведения в ЕИС.</w:t>
      </w:r>
    </w:p>
    <w:p w14:paraId="B5000000">
      <w:pPr>
        <w:pStyle w:val="Style_4"/>
        <w:spacing w:before="240"/>
        <w:ind w:firstLine="540" w:left="0"/>
        <w:jc w:val="both"/>
        <w:rPr>
          <w:rFonts w:ascii="Times New Roman" w:hAnsi="Times New Roman"/>
          <w:sz w:val="22"/>
        </w:rPr>
      </w:pPr>
      <w:r>
        <w:rPr>
          <w:rFonts w:ascii="Times New Roman" w:hAnsi="Times New Roman"/>
          <w:sz w:val="22"/>
        </w:rPr>
        <w:t>При несоответствии информации в ЕИС и информации на сайте Заказчика достоверной считается информация, размещенная в ЕИС.</w:t>
      </w:r>
    </w:p>
    <w:p w14:paraId="B6000000">
      <w:pPr>
        <w:pStyle w:val="Style_4"/>
        <w:spacing w:before="240"/>
        <w:ind w:firstLine="540" w:left="0"/>
        <w:jc w:val="both"/>
        <w:rPr>
          <w:rFonts w:ascii="Times New Roman" w:hAnsi="Times New Roman"/>
          <w:sz w:val="22"/>
        </w:rPr>
      </w:pPr>
      <w:r>
        <w:rPr>
          <w:rFonts w:ascii="Times New Roman" w:hAnsi="Times New Roman"/>
          <w:sz w:val="22"/>
        </w:rPr>
        <w:t xml:space="preserve">Если технические или иные неполадки </w:t>
      </w:r>
      <w:r>
        <w:rPr>
          <w:rFonts w:ascii="Times New Roman" w:hAnsi="Times New Roman"/>
          <w:sz w:val="22"/>
        </w:rPr>
        <w:t>в ЕИС привели к блокировке доступа к ней более чем на один рабочий день, информация, подлежащая размещению в ЕИС, размещается на сайте Заказчика с последующим размещением в ЕИС в течение одного рабочего дня со дня устранения технических или иных неполадок.</w:t>
      </w:r>
    </w:p>
    <w:p w14:paraId="B7000000">
      <w:pPr>
        <w:pStyle w:val="Style_4"/>
        <w:spacing w:before="240"/>
        <w:ind w:firstLine="540" w:left="0"/>
        <w:jc w:val="both"/>
        <w:rPr>
          <w:rFonts w:ascii="Times New Roman" w:hAnsi="Times New Roman"/>
          <w:sz w:val="22"/>
        </w:rPr>
      </w:pPr>
      <w:bookmarkStart w:id="6" w:name="P208"/>
      <w:bookmarkEnd w:id="6"/>
      <w:r>
        <w:rPr>
          <w:rFonts w:ascii="Times New Roman" w:hAnsi="Times New Roman"/>
          <w:sz w:val="22"/>
        </w:rPr>
        <w:t>1.4.10. Не подлежат размещению в ЕИС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обеспече</w:t>
      </w:r>
      <w:r>
        <w:rPr>
          <w:rFonts w:ascii="Times New Roman" w:hAnsi="Times New Roman"/>
          <w:sz w:val="22"/>
        </w:rPr>
        <w:t>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w:t>
      </w:r>
      <w:r>
        <w:rPr>
          <w:rFonts w:ascii="Times New Roman" w:hAnsi="Times New Roman"/>
          <w:sz w:val="22"/>
        </w:rPr>
        <w:t xml:space="preserve">в космической инфраструктуры, а также информация о заключении и об исполнении договоров, заключенных по результатам осуществления таких закупок. Информация о закупках, проводимых в случаях, определенных Правительством Российской Федерации в соответствии с </w:t>
      </w:r>
      <w:r>
        <w:rPr>
          <w:rFonts w:ascii="Times New Roman" w:hAnsi="Times New Roman"/>
          <w:sz w:val="22"/>
        </w:rPr>
        <w:t>частью 16 статьи 4</w:t>
      </w:r>
      <w:r>
        <w:rPr>
          <w:rFonts w:ascii="Times New Roman" w:hAnsi="Times New Roman"/>
          <w:sz w:val="22"/>
        </w:rPr>
        <w:t xml:space="preserve"> Закона о закупках товаров, работ, услуг отдельными видами юридических лиц, а также о заключении и об исполнении договоров, заключенных по результатам осуществления таких закупок, не подлежит размещению на официальном сайте.</w:t>
      </w:r>
    </w:p>
    <w:p w14:paraId="B8000000">
      <w:pPr>
        <w:pStyle w:val="Style_4"/>
        <w:spacing w:before="240"/>
        <w:ind w:firstLine="540" w:left="0"/>
        <w:jc w:val="both"/>
        <w:rPr>
          <w:rFonts w:ascii="Times New Roman" w:hAnsi="Times New Roman"/>
          <w:sz w:val="22"/>
        </w:rPr>
      </w:pPr>
      <w:bookmarkStart w:id="7" w:name="P209"/>
      <w:bookmarkEnd w:id="7"/>
      <w:r>
        <w:rPr>
          <w:rFonts w:ascii="Times New Roman" w:hAnsi="Times New Roman"/>
          <w:sz w:val="22"/>
        </w:rPr>
        <w:t>1.4.11. Заказчик вправе не размещать в ЕИС следующую информацию:</w:t>
      </w:r>
    </w:p>
    <w:p w14:paraId="B9000000">
      <w:pPr>
        <w:pStyle w:val="Style_4"/>
        <w:spacing w:before="240"/>
        <w:ind w:firstLine="540" w:left="0"/>
        <w:jc w:val="both"/>
        <w:rPr>
          <w:rFonts w:ascii="Times New Roman" w:hAnsi="Times New Roman"/>
          <w:sz w:val="22"/>
        </w:rPr>
      </w:pPr>
      <w:bookmarkStart w:id="8" w:name="P210"/>
      <w:bookmarkEnd w:id="8"/>
      <w:r>
        <w:rPr>
          <w:rFonts w:ascii="Times New Roman" w:hAnsi="Times New Roman"/>
          <w:sz w:val="22"/>
        </w:rPr>
        <w:t>1) о закупке товаров, работ, услуг, стоимость которых не превышает сто тысяч рублей. В случае, если</w:t>
      </w:r>
      <w:r>
        <w:rPr>
          <w:rFonts w:ascii="Times New Roman" w:hAnsi="Times New Roman"/>
          <w:sz w:val="22"/>
        </w:rPr>
        <w:t xml:space="preserve"> годовая выручка Заказчика за отчетный финансовый год составляет более чем пять миллиардов рублей, Заказчик вправе не размещать в единой информационной системе информацию о закупке товаров, работ, услуг, стоимость которых не превышает пятьсот тысяч рублей;</w:t>
      </w:r>
    </w:p>
    <w:p w14:paraId="BA000000">
      <w:pPr>
        <w:pStyle w:val="Style_4"/>
        <w:spacing w:before="240"/>
        <w:ind w:firstLine="540" w:left="0"/>
        <w:jc w:val="both"/>
        <w:rPr>
          <w:rFonts w:ascii="Times New Roman" w:hAnsi="Times New Roman"/>
          <w:sz w:val="22"/>
        </w:rPr>
      </w:pPr>
      <w:r>
        <w:rPr>
          <w:rFonts w:ascii="Times New Roman" w:hAnsi="Times New Roman"/>
          <w:sz w:val="22"/>
        </w:rPr>
        <w:t>2) о закупке услуг по привлечению во вклады (включая размещение депозитных вкладов) денежных средств организаций, получению кредитов и займов, доверител</w:t>
      </w:r>
      <w:r>
        <w:rPr>
          <w:rFonts w:ascii="Times New Roman" w:hAnsi="Times New Roman"/>
          <w:sz w:val="22"/>
        </w:rPr>
        <w:t>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14:paraId="BB000000">
      <w:pPr>
        <w:pStyle w:val="Style_4"/>
        <w:spacing w:before="240"/>
        <w:ind w:firstLine="540" w:left="0"/>
        <w:jc w:val="both"/>
        <w:rPr>
          <w:rFonts w:ascii="Times New Roman" w:hAnsi="Times New Roman"/>
          <w:sz w:val="22"/>
        </w:rPr>
      </w:pPr>
      <w:r>
        <w:rPr>
          <w:rFonts w:ascii="Times New Roman" w:hAnsi="Times New Roman"/>
          <w:sz w:val="22"/>
        </w:rPr>
        <w:t>3) о закупке, связанной с заключ</w:t>
      </w:r>
      <w:r>
        <w:rPr>
          <w:rFonts w:ascii="Times New Roman" w:hAnsi="Times New Roman"/>
          <w:sz w:val="22"/>
        </w:rPr>
        <w:t>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14:paraId="BC000000">
      <w:pPr>
        <w:pStyle w:val="Style_4"/>
        <w:spacing w:before="240"/>
        <w:ind w:firstLine="540" w:left="0"/>
        <w:jc w:val="both"/>
        <w:rPr>
          <w:rFonts w:ascii="Times New Roman" w:hAnsi="Times New Roman"/>
          <w:sz w:val="22"/>
        </w:rPr>
      </w:pPr>
      <w:r>
        <w:rPr>
          <w:rFonts w:ascii="Times New Roman" w:hAnsi="Times New Roman"/>
          <w:sz w:val="22"/>
        </w:rPr>
        <w:t xml:space="preserve">1.4.12. Заказчик дополнительно вправе разместить информацию на сайте Заказчика в информационно-телекоммуникационной сети "Интернет", за исключением информации, не подлежащей в соответствии с </w:t>
      </w:r>
      <w:r>
        <w:rPr>
          <w:rFonts w:ascii="Times New Roman" w:hAnsi="Times New Roman"/>
          <w:sz w:val="22"/>
        </w:rPr>
        <w:t>Законом</w:t>
      </w:r>
      <w:r>
        <w:rPr>
          <w:rFonts w:ascii="Times New Roman" w:hAnsi="Times New Roman"/>
          <w:sz w:val="22"/>
        </w:rPr>
        <w:t xml:space="preserve"> о закупках товаров, работ, услуг отдельными видами юридических лиц размещению в единой информационной системе или на официальном сайте.</w:t>
      </w:r>
    </w:p>
    <w:p w14:paraId="BD000000">
      <w:pPr>
        <w:pStyle w:val="Style_4"/>
        <w:spacing w:before="240"/>
        <w:ind w:firstLine="540" w:left="0"/>
        <w:jc w:val="both"/>
        <w:rPr>
          <w:rFonts w:ascii="Times New Roman" w:hAnsi="Times New Roman"/>
          <w:sz w:val="22"/>
        </w:rPr>
      </w:pPr>
      <w:r>
        <w:rPr>
          <w:rFonts w:ascii="Times New Roman" w:hAnsi="Times New Roman"/>
          <w:sz w:val="22"/>
        </w:rPr>
        <w:t>1.4.13. Положение, информация о закупке, планы закупки, размещенные в ЕИС и на официальном сайте и сайте Заказчика, доступны для ознакомления без взимания платы.</w:t>
      </w:r>
    </w:p>
    <w:p w14:paraId="BE000000">
      <w:pPr>
        <w:pStyle w:val="Style_4"/>
        <w:ind/>
        <w:jc w:val="both"/>
        <w:rPr>
          <w:rFonts w:ascii="Times New Roman" w:hAnsi="Times New Roman"/>
          <w:sz w:val="22"/>
        </w:rPr>
      </w:pPr>
    </w:p>
    <w:p w14:paraId="BF000000">
      <w:pPr>
        <w:pStyle w:val="Style_4"/>
        <w:ind/>
        <w:jc w:val="center"/>
        <w:outlineLvl w:val="2"/>
        <w:rPr>
          <w:rFonts w:ascii="Times New Roman" w:hAnsi="Times New Roman"/>
          <w:sz w:val="22"/>
        </w:rPr>
      </w:pPr>
      <w:r>
        <w:rPr>
          <w:rFonts w:ascii="Times New Roman" w:hAnsi="Times New Roman"/>
          <w:b w:val="1"/>
          <w:sz w:val="22"/>
        </w:rPr>
        <w:t>1.5. Планирование закупок</w:t>
      </w:r>
    </w:p>
    <w:p w14:paraId="C0000000">
      <w:pPr>
        <w:pStyle w:val="Style_4"/>
        <w:ind/>
        <w:jc w:val="both"/>
        <w:rPr>
          <w:rFonts w:ascii="Times New Roman" w:hAnsi="Times New Roman"/>
          <w:sz w:val="22"/>
        </w:rPr>
      </w:pPr>
    </w:p>
    <w:p w14:paraId="C1000000">
      <w:pPr>
        <w:pStyle w:val="Style_4"/>
        <w:ind w:firstLine="540" w:left="0"/>
        <w:jc w:val="both"/>
        <w:rPr>
          <w:rFonts w:ascii="Times New Roman" w:hAnsi="Times New Roman"/>
          <w:sz w:val="22"/>
        </w:rPr>
      </w:pPr>
      <w:r>
        <w:rPr>
          <w:rFonts w:ascii="Times New Roman" w:hAnsi="Times New Roman"/>
          <w:sz w:val="22"/>
        </w:rPr>
        <w:t xml:space="preserve">1.5.1. При планировании закупок Заказчик руководствуется </w:t>
      </w:r>
      <w:r>
        <w:rPr>
          <w:rFonts w:ascii="Times New Roman" w:hAnsi="Times New Roman"/>
          <w:sz w:val="22"/>
        </w:rPr>
        <w:t>Правилами</w:t>
      </w:r>
      <w:r>
        <w:rPr>
          <w:rFonts w:ascii="Times New Roman" w:hAnsi="Times New Roman"/>
          <w:sz w:val="22"/>
        </w:rPr>
        <w:t xml:space="preserve"> формирования плана закупки товаров (работ, услу</w:t>
      </w:r>
      <w:r>
        <w:rPr>
          <w:rFonts w:ascii="Times New Roman" w:hAnsi="Times New Roman"/>
          <w:sz w:val="22"/>
        </w:rPr>
        <w:t>г), утвержденными постановлением Правительства Российской Федерации от 17 сентября 2012 г. N 932 "Об утверждении Правил формирования плана закупки товаров (работ, услуг) и требований к форме такого плана" (далее - Правила формирования плана закупки) и треб</w:t>
      </w:r>
      <w:r>
        <w:rPr>
          <w:rFonts w:ascii="Times New Roman" w:hAnsi="Times New Roman"/>
          <w:sz w:val="22"/>
        </w:rPr>
        <w:t>ованиями к форме плана закупки товаров (работ, услуг), утвержденными постановлением Правительства Российской Федерации от 17 сентября 2012 г. N 932 "Об утверждении Правил формирования плана закупки товаров (работ, услуг) и требований к форме такого плана".</w:t>
      </w:r>
    </w:p>
    <w:p w14:paraId="C2000000">
      <w:pPr>
        <w:pStyle w:val="Style_4"/>
        <w:spacing w:before="240"/>
        <w:ind w:firstLine="540" w:left="0"/>
        <w:jc w:val="both"/>
        <w:rPr>
          <w:rFonts w:ascii="Times New Roman" w:hAnsi="Times New Roman"/>
          <w:sz w:val="22"/>
        </w:rPr>
      </w:pPr>
      <w:r>
        <w:rPr>
          <w:rFonts w:ascii="Times New Roman" w:hAnsi="Times New Roman"/>
          <w:sz w:val="22"/>
        </w:rPr>
        <w:t>1.5.2. Планирование закупок осуществляется исходя из оценки потребностей Заказчика в товарах, работах, услугах.</w:t>
      </w:r>
    </w:p>
    <w:p w14:paraId="C3000000">
      <w:pPr>
        <w:spacing w:after="1"/>
        <w:ind/>
        <w:rPr>
          <w:rFonts w:ascii="Times New Roman" w:hAnsi="Times New Roman"/>
          <w:sz w:val="22"/>
        </w:rPr>
      </w:pPr>
    </w:p>
    <w:tbl>
      <w:tblPr>
        <w:tblStyle w:val="Style_6"/>
        <w:tblInd w:type="dxa" w:w="0"/>
        <w:tblBorders>
          <w:top w:color="000000" w:sz="4" w:val="nil"/>
          <w:left w:color="000000" w:sz="4" w:val="nil"/>
          <w:bottom w:color="000000" w:sz="4" w:val="nil"/>
          <w:right w:color="000000" w:sz="4" w:val="nil"/>
          <w:insideH w:color="000000" w:sz="4" w:val="nil"/>
          <w:insideV w:color="000000" w:sz="4" w:val="nil"/>
        </w:tblBorders>
        <w:tblLayout w:type="fixed"/>
      </w:tblPr>
      <w:tblGrid>
        <w:gridCol w:w="60"/>
        <w:gridCol w:w="113"/>
        <w:gridCol w:w="9921"/>
        <w:gridCol w:w="113"/>
      </w:tblGrid>
      <w:tr>
        <w:tc>
          <w:tcPr>
            <w:tcW w:type="dxa" w:w="60"/>
            <w:tcBorders>
              <w:top w:color="000000" w:sz="4" w:val="nil"/>
              <w:left w:color="000000" w:sz="4" w:val="nil"/>
              <w:bottom w:color="000000" w:sz="4" w:val="nil"/>
              <w:right w:color="000000" w:sz="4" w:val="nil"/>
            </w:tcBorders>
            <w:shd w:fill="CED3F1" w:val="clear"/>
            <w:tcMar>
              <w:top w:type="dxa" w:w="0"/>
              <w:left w:type="dxa" w:w="0"/>
              <w:bottom w:type="dxa" w:w="0"/>
              <w:right w:type="dxa" w:w="0"/>
            </w:tcMar>
          </w:tcPr>
          <w:p w14:paraId="C4000000">
            <w:pPr>
              <w:rPr>
                <w:rFonts w:ascii="Times New Roman" w:hAnsi="Times New Roman"/>
                <w:sz w:val="22"/>
              </w:rPr>
            </w:pPr>
          </w:p>
        </w:tc>
        <w:tc>
          <w:tcPr>
            <w:tcW w:type="dxa" w:w="113"/>
            <w:tcBorders>
              <w:top w:color="000000" w:sz="4" w:val="nil"/>
              <w:left w:color="000000" w:sz="4" w:val="nil"/>
              <w:bottom w:color="000000" w:sz="4" w:val="nil"/>
              <w:right w:color="000000" w:sz="4" w:val="nil"/>
            </w:tcBorders>
            <w:shd w:fill="F4F3F8" w:val="clear"/>
            <w:tcMar>
              <w:top w:type="dxa" w:w="0"/>
              <w:left w:type="dxa" w:w="0"/>
              <w:bottom w:type="dxa" w:w="0"/>
              <w:right w:type="dxa" w:w="0"/>
            </w:tcMar>
          </w:tcPr>
          <w:p w14:paraId="C5000000">
            <w:pPr>
              <w:rPr>
                <w:rFonts w:ascii="Times New Roman" w:hAnsi="Times New Roman"/>
                <w:sz w:val="22"/>
              </w:rPr>
            </w:pPr>
          </w:p>
        </w:tc>
        <w:tc>
          <w:tcPr>
            <w:tcW w:type="dxa" w:w="9921"/>
            <w:tcBorders>
              <w:top w:color="000000" w:sz="4" w:val="nil"/>
              <w:left w:color="000000" w:sz="4" w:val="nil"/>
              <w:bottom w:color="000000" w:sz="4" w:val="nil"/>
              <w:right w:color="000000" w:sz="4" w:val="nil"/>
            </w:tcBorders>
            <w:shd w:fill="F4F3F8" w:val="clear"/>
            <w:tcMar>
              <w:top w:type="dxa" w:w="113"/>
              <w:left w:type="dxa" w:w="0"/>
              <w:bottom w:type="dxa" w:w="113"/>
              <w:right w:type="dxa" w:w="0"/>
            </w:tcMar>
          </w:tcPr>
          <w:p w14:paraId="C6000000">
            <w:pPr>
              <w:pStyle w:val="Style_4"/>
              <w:ind/>
              <w:jc w:val="both"/>
              <w:rPr>
                <w:rFonts w:ascii="Times New Roman" w:hAnsi="Times New Roman"/>
                <w:sz w:val="22"/>
              </w:rPr>
            </w:pPr>
            <w:r>
              <w:rPr>
                <w:rFonts w:ascii="Times New Roman" w:hAnsi="Times New Roman"/>
                <w:color w:val="392C69"/>
                <w:sz w:val="22"/>
              </w:rPr>
              <w:t xml:space="preserve">Положения п. 1.5.3 </w:t>
            </w:r>
            <w:r>
              <w:rPr>
                <w:rFonts w:ascii="Times New Roman" w:hAnsi="Times New Roman"/>
                <w:color w:val="392C69"/>
                <w:sz w:val="22"/>
              </w:rPr>
              <w:t>применяются</w:t>
            </w:r>
            <w:r>
              <w:rPr>
                <w:rFonts w:ascii="Times New Roman" w:hAnsi="Times New Roman"/>
                <w:color w:val="392C69"/>
                <w:sz w:val="22"/>
              </w:rPr>
              <w:t xml:space="preserve"> к отношениям, связанным с осуществлением закупок товаров, работ, у</w:t>
            </w:r>
            <w:r>
              <w:rPr>
                <w:rFonts w:ascii="Times New Roman" w:hAnsi="Times New Roman"/>
                <w:color w:val="392C69"/>
                <w:sz w:val="22"/>
              </w:rPr>
              <w:t>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01.01.2025.</w:t>
            </w:r>
          </w:p>
        </w:tc>
        <w:tc>
          <w:tcPr>
            <w:tcW w:type="dxa" w:w="113"/>
            <w:tcBorders>
              <w:top w:color="000000" w:sz="4" w:val="nil"/>
              <w:left w:color="000000" w:sz="4" w:val="nil"/>
              <w:bottom w:color="000000" w:sz="4" w:val="nil"/>
              <w:right w:color="000000" w:sz="4" w:val="nil"/>
            </w:tcBorders>
            <w:shd w:fill="F4F3F8" w:val="clear"/>
            <w:tcMar>
              <w:top w:type="dxa" w:w="0"/>
              <w:left w:type="dxa" w:w="0"/>
              <w:bottom w:type="dxa" w:w="0"/>
              <w:right w:type="dxa" w:w="0"/>
            </w:tcMar>
          </w:tcPr>
          <w:p w14:paraId="C7000000">
            <w:pPr>
              <w:rPr>
                <w:rFonts w:ascii="Times New Roman" w:hAnsi="Times New Roman"/>
                <w:sz w:val="22"/>
              </w:rPr>
            </w:pPr>
          </w:p>
        </w:tc>
      </w:tr>
    </w:tbl>
    <w:p w14:paraId="C8000000">
      <w:pPr>
        <w:pStyle w:val="Style_4"/>
        <w:spacing w:before="300"/>
        <w:ind w:firstLine="540" w:left="0"/>
        <w:jc w:val="both"/>
        <w:rPr>
          <w:rFonts w:ascii="Times New Roman" w:hAnsi="Times New Roman"/>
          <w:sz w:val="22"/>
        </w:rPr>
      </w:pPr>
      <w:r>
        <w:rPr>
          <w:rFonts w:ascii="Times New Roman" w:hAnsi="Times New Roman"/>
          <w:sz w:val="22"/>
        </w:rPr>
        <w:t>1.5.3. Планирование закупок товаров, работ, услуг Заказчика проводится путем составления плана закупки на календарный год и его размещения в ЕИС, на официальном сайте. План закупки является основанием для осуществления закупок.</w:t>
      </w:r>
    </w:p>
    <w:p w14:paraId="C9000000">
      <w:pPr>
        <w:pStyle w:val="Style_4"/>
        <w:spacing w:before="240"/>
        <w:ind w:firstLine="540" w:left="0"/>
        <w:jc w:val="both"/>
        <w:rPr>
          <w:rFonts w:ascii="Times New Roman" w:hAnsi="Times New Roman"/>
          <w:sz w:val="22"/>
        </w:rPr>
      </w:pPr>
      <w:r>
        <w:rPr>
          <w:rFonts w:ascii="Times New Roman" w:hAnsi="Times New Roman"/>
          <w:sz w:val="22"/>
        </w:rPr>
        <w:t>1.5.4. План закупки товаров, работ, услуг на очередной календарный год формируется на основании заявок структурных подразделений Заказчика и утверждается приказом его руководителя.</w:t>
      </w:r>
    </w:p>
    <w:p w14:paraId="CA000000">
      <w:pPr>
        <w:pStyle w:val="Style_4"/>
        <w:spacing w:before="240"/>
        <w:ind w:firstLine="540" w:left="0"/>
        <w:jc w:val="both"/>
        <w:rPr>
          <w:rFonts w:ascii="Times New Roman" w:hAnsi="Times New Roman"/>
          <w:sz w:val="22"/>
        </w:rPr>
      </w:pPr>
      <w:r>
        <w:rPr>
          <w:rFonts w:ascii="Times New Roman" w:hAnsi="Times New Roman"/>
          <w:sz w:val="22"/>
        </w:rPr>
        <w:t>1.5.5. План закупки должен иметь помесячную или поквартальную разбивку.</w:t>
      </w:r>
    </w:p>
    <w:p w14:paraId="CB000000">
      <w:pPr>
        <w:pStyle w:val="Style_4"/>
        <w:spacing w:before="240"/>
        <w:ind w:firstLine="540" w:left="0"/>
        <w:jc w:val="both"/>
        <w:rPr>
          <w:rFonts w:ascii="Times New Roman" w:hAnsi="Times New Roman"/>
          <w:sz w:val="22"/>
        </w:rPr>
      </w:pPr>
      <w:r>
        <w:rPr>
          <w:rFonts w:ascii="Times New Roman" w:hAnsi="Times New Roman"/>
          <w:sz w:val="22"/>
        </w:rPr>
        <w:t xml:space="preserve">1.5.6. В план закупки не включаются сведения о закупках, предусмотренных в </w:t>
      </w:r>
      <w:r>
        <w:rPr>
          <w:rFonts w:ascii="Times New Roman" w:hAnsi="Times New Roman"/>
          <w:sz w:val="22"/>
        </w:rPr>
        <w:t>пункте 4</w:t>
      </w:r>
      <w:r>
        <w:rPr>
          <w:rFonts w:ascii="Times New Roman" w:hAnsi="Times New Roman"/>
          <w:sz w:val="22"/>
        </w:rPr>
        <w:t xml:space="preserve"> Правил формирования плана закупки.</w:t>
      </w:r>
    </w:p>
    <w:p w14:paraId="CC000000">
      <w:pPr>
        <w:pStyle w:val="Style_4"/>
        <w:spacing w:before="240"/>
        <w:ind w:firstLine="540" w:left="0"/>
        <w:jc w:val="both"/>
        <w:rPr>
          <w:rFonts w:ascii="Times New Roman" w:hAnsi="Times New Roman"/>
          <w:sz w:val="22"/>
        </w:rPr>
      </w:pPr>
      <w:r>
        <w:rPr>
          <w:rFonts w:ascii="Times New Roman" w:hAnsi="Times New Roman"/>
          <w:sz w:val="22"/>
        </w:rPr>
        <w:t xml:space="preserve">1.5.7. В плане закупки могут не отражаться сведения о закупках, указанные в </w:t>
      </w:r>
      <w:r>
        <w:rPr>
          <w:rFonts w:ascii="Times New Roman" w:hAnsi="Times New Roman"/>
          <w:sz w:val="22"/>
        </w:rPr>
        <w:t>абзаце 2 пункт 4</w:t>
      </w:r>
      <w:r>
        <w:rPr>
          <w:rFonts w:ascii="Times New Roman" w:hAnsi="Times New Roman"/>
          <w:sz w:val="22"/>
        </w:rPr>
        <w:t xml:space="preserve"> Правил формирования плана закупки.</w:t>
      </w:r>
    </w:p>
    <w:p w14:paraId="CD000000">
      <w:pPr>
        <w:pStyle w:val="Style_4"/>
        <w:spacing w:before="240"/>
        <w:ind w:firstLine="540" w:left="0"/>
        <w:jc w:val="both"/>
        <w:rPr>
          <w:rFonts w:ascii="Times New Roman" w:hAnsi="Times New Roman"/>
          <w:sz w:val="22"/>
        </w:rPr>
      </w:pPr>
      <w:r>
        <w:rPr>
          <w:rFonts w:ascii="Times New Roman" w:hAnsi="Times New Roman"/>
          <w:sz w:val="22"/>
        </w:rPr>
        <w:t>1.5.8. Изменения в план закупки могут вноситься в следующих случаях:</w:t>
      </w:r>
    </w:p>
    <w:p w14:paraId="CE000000">
      <w:pPr>
        <w:pStyle w:val="Style_4"/>
        <w:spacing w:before="240"/>
        <w:ind w:firstLine="540" w:left="0"/>
        <w:jc w:val="both"/>
        <w:rPr>
          <w:rFonts w:ascii="Times New Roman" w:hAnsi="Times New Roman"/>
          <w:sz w:val="22"/>
        </w:rPr>
      </w:pPr>
      <w:r>
        <w:rPr>
          <w:rFonts w:ascii="Times New Roman" w:hAnsi="Times New Roman"/>
          <w:sz w:val="22"/>
        </w:rPr>
        <w:t>1) изменилась потребность в товарах, работах, услугах, в том числе сроки их приобретения, способ осуществления закупки и срок исполнения договора;</w:t>
      </w:r>
    </w:p>
    <w:p w14:paraId="CF000000">
      <w:pPr>
        <w:pStyle w:val="Style_4"/>
        <w:spacing w:before="240"/>
        <w:ind w:firstLine="540" w:left="0"/>
        <w:jc w:val="both"/>
        <w:rPr>
          <w:rFonts w:ascii="Times New Roman" w:hAnsi="Times New Roman"/>
          <w:sz w:val="22"/>
        </w:rPr>
      </w:pPr>
      <w:r>
        <w:rPr>
          <w:rFonts w:ascii="Times New Roman" w:hAnsi="Times New Roman"/>
          <w:sz w:val="22"/>
        </w:rPr>
        <w:t>2) при подготовке к процедуре проведения конкретной закупки выявле</w:t>
      </w:r>
      <w:r>
        <w:rPr>
          <w:rFonts w:ascii="Times New Roman" w:hAnsi="Times New Roman"/>
          <w:sz w:val="22"/>
        </w:rPr>
        <w:t>но, что стоимость планируемых к приобретению товаров, работ, услуг изменилась более чем на десять процентов, - если в результате такого изменения невозможно осуществить закупку в соответствии с объемом денежных средств, который предусмотрен планом закупки;</w:t>
      </w:r>
    </w:p>
    <w:p w14:paraId="D0000000">
      <w:pPr>
        <w:pStyle w:val="Style_4"/>
        <w:spacing w:before="240"/>
        <w:ind w:firstLine="540" w:left="0"/>
        <w:jc w:val="both"/>
        <w:rPr>
          <w:rFonts w:ascii="Times New Roman" w:hAnsi="Times New Roman"/>
          <w:sz w:val="22"/>
        </w:rPr>
      </w:pPr>
      <w:r>
        <w:rPr>
          <w:rFonts w:ascii="Times New Roman" w:hAnsi="Times New Roman"/>
          <w:sz w:val="22"/>
        </w:rPr>
        <w:t>3) наступили непредвиденные обстоятельства (аварии, чрезвычайной ситуации);</w:t>
      </w:r>
    </w:p>
    <w:p w14:paraId="D1000000">
      <w:pPr>
        <w:pStyle w:val="Style_4"/>
        <w:spacing w:before="240"/>
        <w:ind w:firstLine="540" w:left="0"/>
        <w:jc w:val="both"/>
        <w:rPr>
          <w:rFonts w:ascii="Times New Roman" w:hAnsi="Times New Roman"/>
          <w:sz w:val="22"/>
        </w:rPr>
      </w:pPr>
      <w:r>
        <w:rPr>
          <w:rFonts w:ascii="Times New Roman" w:hAnsi="Times New Roman"/>
          <w:sz w:val="22"/>
        </w:rPr>
        <w:t>4) у Заказчика возникли обязательства исполнителя по договору;</w:t>
      </w:r>
    </w:p>
    <w:p w14:paraId="D2000000">
      <w:pPr>
        <w:pStyle w:val="Style_4"/>
        <w:spacing w:before="240"/>
        <w:ind w:firstLine="540" w:left="0"/>
        <w:jc w:val="both"/>
        <w:rPr>
          <w:rFonts w:ascii="Times New Roman" w:hAnsi="Times New Roman"/>
          <w:sz w:val="22"/>
        </w:rPr>
      </w:pPr>
      <w:r>
        <w:rPr>
          <w:rFonts w:ascii="Times New Roman" w:hAnsi="Times New Roman"/>
          <w:sz w:val="22"/>
        </w:rPr>
        <w:t>5) в иных случаях, установленных в Положении и других документах Заказчика, связанных с проведением конкурентных закупок.</w:t>
      </w:r>
    </w:p>
    <w:p w14:paraId="D3000000">
      <w:pPr>
        <w:pStyle w:val="Style_4"/>
        <w:spacing w:before="240"/>
        <w:ind w:firstLine="540" w:left="0"/>
        <w:jc w:val="both"/>
        <w:rPr>
          <w:rFonts w:ascii="Times New Roman" w:hAnsi="Times New Roman"/>
          <w:sz w:val="22"/>
        </w:rPr>
      </w:pPr>
      <w:r>
        <w:rPr>
          <w:rFonts w:ascii="Times New Roman" w:hAnsi="Times New Roman"/>
          <w:sz w:val="22"/>
        </w:rPr>
        <w:t>1.5.9. Утратил силу.</w:t>
      </w:r>
    </w:p>
    <w:p w14:paraId="D4000000">
      <w:pPr>
        <w:pStyle w:val="Style_4"/>
        <w:spacing w:before="240"/>
        <w:ind w:firstLine="540" w:left="0"/>
        <w:jc w:val="both"/>
        <w:rPr>
          <w:rFonts w:ascii="Times New Roman" w:hAnsi="Times New Roman"/>
          <w:sz w:val="22"/>
        </w:rPr>
      </w:pPr>
      <w:r>
        <w:rPr>
          <w:rFonts w:ascii="Times New Roman" w:hAnsi="Times New Roman"/>
          <w:sz w:val="22"/>
        </w:rPr>
        <w:t>1.5.10. Если закупка товаров, работ, услуг осуществляется конкурентными способами, изменения в план закупки должны вноситься до размещения в ЕИС, на официальном сайте извещения о закупке, документации о закупке или вносимых в них изменений.</w:t>
      </w:r>
    </w:p>
    <w:p w14:paraId="D5000000">
      <w:pPr>
        <w:pStyle w:val="Style_4"/>
        <w:ind/>
        <w:jc w:val="both"/>
        <w:rPr>
          <w:rFonts w:ascii="Times New Roman" w:hAnsi="Times New Roman"/>
          <w:sz w:val="22"/>
        </w:rPr>
      </w:pPr>
    </w:p>
    <w:p w14:paraId="D6000000">
      <w:pPr>
        <w:pStyle w:val="Style_4"/>
        <w:ind/>
        <w:jc w:val="center"/>
        <w:outlineLvl w:val="2"/>
        <w:rPr>
          <w:rFonts w:ascii="Times New Roman" w:hAnsi="Times New Roman"/>
          <w:sz w:val="22"/>
        </w:rPr>
      </w:pPr>
      <w:r>
        <w:rPr>
          <w:rFonts w:ascii="Times New Roman" w:hAnsi="Times New Roman"/>
          <w:b w:val="1"/>
          <w:sz w:val="22"/>
        </w:rPr>
        <w:t>1.6. Полномочия Заказчика</w:t>
      </w:r>
    </w:p>
    <w:p w14:paraId="D7000000">
      <w:pPr>
        <w:pStyle w:val="Style_4"/>
        <w:ind/>
        <w:jc w:val="center"/>
        <w:rPr>
          <w:rFonts w:ascii="Times New Roman" w:hAnsi="Times New Roman"/>
          <w:sz w:val="22"/>
        </w:rPr>
      </w:pPr>
      <w:r>
        <w:rPr>
          <w:rFonts w:ascii="Times New Roman" w:hAnsi="Times New Roman"/>
          <w:b w:val="1"/>
          <w:sz w:val="22"/>
        </w:rPr>
        <w:t>при подготовке и проведении закупки</w:t>
      </w:r>
    </w:p>
    <w:p w14:paraId="D8000000">
      <w:pPr>
        <w:pStyle w:val="Style_4"/>
        <w:ind/>
        <w:jc w:val="both"/>
        <w:rPr>
          <w:rFonts w:ascii="Times New Roman" w:hAnsi="Times New Roman"/>
          <w:sz w:val="22"/>
        </w:rPr>
      </w:pPr>
    </w:p>
    <w:p w14:paraId="D9000000">
      <w:pPr>
        <w:pStyle w:val="Style_4"/>
        <w:ind w:firstLine="540" w:left="0"/>
        <w:jc w:val="both"/>
        <w:rPr>
          <w:rFonts w:ascii="Times New Roman" w:hAnsi="Times New Roman"/>
          <w:sz w:val="22"/>
        </w:rPr>
      </w:pPr>
      <w:r>
        <w:rPr>
          <w:rFonts w:ascii="Times New Roman" w:hAnsi="Times New Roman"/>
          <w:sz w:val="22"/>
        </w:rPr>
        <w:t xml:space="preserve">1.6.1. Заказчик при подготовке и проведении закупки осуществляет следующие действия с учетом </w:t>
      </w:r>
      <w:r>
        <w:rPr>
          <w:rFonts w:ascii="Times New Roman" w:hAnsi="Times New Roman"/>
          <w:color w:val="0000FF"/>
          <w:sz w:val="22"/>
        </w:rPr>
        <w:fldChar w:fldCharType="begin"/>
      </w:r>
      <w:r>
        <w:rPr>
          <w:rFonts w:ascii="Times New Roman" w:hAnsi="Times New Roman"/>
          <w:color w:val="0000FF"/>
          <w:sz w:val="22"/>
        </w:rPr>
        <w:instrText>HYPERLINK \l "P593" \o "1.13. Порядок определения поставщика (исполнителя,"</w:instrText>
      </w:r>
      <w:r>
        <w:rPr>
          <w:rFonts w:ascii="Times New Roman" w:hAnsi="Times New Roman"/>
          <w:color w:val="0000FF"/>
          <w:sz w:val="22"/>
        </w:rPr>
        <w:fldChar w:fldCharType="separate"/>
      </w:r>
      <w:r>
        <w:rPr>
          <w:rFonts w:ascii="Times New Roman" w:hAnsi="Times New Roman"/>
          <w:color w:val="0000FF"/>
          <w:sz w:val="22"/>
        </w:rPr>
        <w:t>подраздела 1.13</w:t>
      </w:r>
      <w:r>
        <w:rPr>
          <w:rFonts w:ascii="Times New Roman" w:hAnsi="Times New Roman"/>
          <w:color w:val="0000FF"/>
          <w:sz w:val="22"/>
        </w:rPr>
        <w:fldChar w:fldCharType="end"/>
      </w:r>
      <w:r>
        <w:rPr>
          <w:rFonts w:ascii="Times New Roman" w:hAnsi="Times New Roman"/>
          <w:sz w:val="22"/>
        </w:rPr>
        <w:t xml:space="preserve"> Положения:</w:t>
      </w:r>
    </w:p>
    <w:p w14:paraId="DA000000">
      <w:pPr>
        <w:pStyle w:val="Style_4"/>
        <w:spacing w:before="240"/>
        <w:ind w:firstLine="540" w:left="0"/>
        <w:jc w:val="both"/>
        <w:rPr>
          <w:rFonts w:ascii="Times New Roman" w:hAnsi="Times New Roman"/>
          <w:sz w:val="22"/>
        </w:rPr>
      </w:pPr>
      <w:r>
        <w:rPr>
          <w:rFonts w:ascii="Times New Roman" w:hAnsi="Times New Roman"/>
          <w:sz w:val="22"/>
        </w:rPr>
        <w:t>1) формирует потребности в товаре, работе, услуге;</w:t>
      </w:r>
    </w:p>
    <w:p w14:paraId="DB000000">
      <w:pPr>
        <w:pStyle w:val="Style_4"/>
        <w:spacing w:before="240"/>
        <w:ind w:firstLine="540" w:left="0"/>
        <w:jc w:val="both"/>
        <w:rPr>
          <w:rFonts w:ascii="Times New Roman" w:hAnsi="Times New Roman"/>
          <w:sz w:val="22"/>
        </w:rPr>
      </w:pPr>
      <w:r>
        <w:rPr>
          <w:rFonts w:ascii="Times New Roman" w:hAnsi="Times New Roman"/>
          <w:sz w:val="22"/>
        </w:rPr>
        <w:t>2) определяет предмет закупки и способ ее проведения в соответствии с планом закупки;</w:t>
      </w:r>
    </w:p>
    <w:p w14:paraId="DC000000">
      <w:pPr>
        <w:pStyle w:val="Style_4"/>
        <w:spacing w:before="240"/>
        <w:ind w:firstLine="540" w:left="0"/>
        <w:jc w:val="both"/>
        <w:rPr>
          <w:rFonts w:ascii="Times New Roman" w:hAnsi="Times New Roman"/>
          <w:sz w:val="22"/>
        </w:rPr>
      </w:pPr>
      <w:r>
        <w:rPr>
          <w:rFonts w:ascii="Times New Roman" w:hAnsi="Times New Roman"/>
          <w:sz w:val="22"/>
        </w:rPr>
        <w:t>3) рассматривает обоснование потребности в закупке у единственного поставщика, поступившее от структурных подразделений Заказчика;</w:t>
      </w:r>
    </w:p>
    <w:p w14:paraId="DD000000">
      <w:pPr>
        <w:pStyle w:val="Style_4"/>
        <w:spacing w:before="240"/>
        <w:ind w:firstLine="540" w:left="0"/>
        <w:jc w:val="both"/>
        <w:rPr>
          <w:rFonts w:ascii="Times New Roman" w:hAnsi="Times New Roman"/>
          <w:sz w:val="22"/>
        </w:rPr>
      </w:pPr>
      <w:r>
        <w:rPr>
          <w:rFonts w:ascii="Times New Roman" w:hAnsi="Times New Roman"/>
          <w:sz w:val="22"/>
        </w:rPr>
        <w:t>4) формулирует требования к участникам конкретной закупки и перечень документов, подтверждающих соответствие этим требованиям, а также критерии и порядок оценки и сопоставления заявок в соответствии с Положением;</w:t>
      </w:r>
    </w:p>
    <w:p w14:paraId="DE000000">
      <w:pPr>
        <w:pStyle w:val="Style_4"/>
        <w:spacing w:before="240"/>
        <w:ind w:firstLine="540" w:left="0"/>
        <w:jc w:val="both"/>
        <w:rPr>
          <w:rFonts w:ascii="Times New Roman" w:hAnsi="Times New Roman"/>
          <w:sz w:val="22"/>
        </w:rPr>
      </w:pPr>
      <w:r>
        <w:rPr>
          <w:rFonts w:ascii="Times New Roman" w:hAnsi="Times New Roman"/>
          <w:sz w:val="22"/>
        </w:rPr>
        <w:t>5) определяет и обосновывает начальную (максимальную) цену договора, цену договора с единственным поставщиком, цену единицы товара (работы, услуги), определяет формулы цены и максимальное значение цены договора;</w:t>
      </w:r>
    </w:p>
    <w:p w14:paraId="DF000000">
      <w:pPr>
        <w:pStyle w:val="Style_4"/>
        <w:spacing w:before="240"/>
        <w:ind w:firstLine="540" w:left="0"/>
        <w:jc w:val="both"/>
        <w:rPr>
          <w:rFonts w:ascii="Times New Roman" w:hAnsi="Times New Roman"/>
          <w:sz w:val="22"/>
        </w:rPr>
      </w:pPr>
      <w:r>
        <w:rPr>
          <w:rFonts w:ascii="Times New Roman" w:hAnsi="Times New Roman"/>
          <w:sz w:val="22"/>
        </w:rPr>
        <w:t>6) разрабатывает извещение и документацию о закупке согласно требованиям законодательства и Положения;</w:t>
      </w:r>
    </w:p>
    <w:p w14:paraId="E0000000">
      <w:pPr>
        <w:pStyle w:val="Style_4"/>
        <w:spacing w:before="240"/>
        <w:ind w:firstLine="540" w:left="0"/>
        <w:jc w:val="both"/>
        <w:rPr>
          <w:rFonts w:ascii="Times New Roman" w:hAnsi="Times New Roman"/>
          <w:sz w:val="22"/>
        </w:rPr>
      </w:pPr>
      <w:r>
        <w:rPr>
          <w:rFonts w:ascii="Times New Roman" w:hAnsi="Times New Roman"/>
          <w:sz w:val="22"/>
        </w:rPr>
        <w:t>7) разрабатывает формы документов, которые участникам закупки следует заполнить при подготовке заявок;</w:t>
      </w:r>
    </w:p>
    <w:p w14:paraId="E1000000">
      <w:pPr>
        <w:pStyle w:val="Style_4"/>
        <w:spacing w:before="240"/>
        <w:ind w:firstLine="540" w:left="0"/>
        <w:jc w:val="both"/>
        <w:rPr>
          <w:rFonts w:ascii="Times New Roman" w:hAnsi="Times New Roman"/>
          <w:sz w:val="22"/>
        </w:rPr>
      </w:pPr>
      <w:r>
        <w:rPr>
          <w:rFonts w:ascii="Times New Roman" w:hAnsi="Times New Roman"/>
          <w:sz w:val="22"/>
        </w:rPr>
        <w:t>8) готовит разъяснения положений документации о закупке и изменения, вносимые в нее;</w:t>
      </w:r>
    </w:p>
    <w:p w14:paraId="E2000000">
      <w:pPr>
        <w:pStyle w:val="Style_4"/>
        <w:spacing w:before="240"/>
        <w:ind w:firstLine="540" w:left="0"/>
        <w:jc w:val="both"/>
        <w:rPr>
          <w:rFonts w:ascii="Times New Roman" w:hAnsi="Times New Roman"/>
          <w:sz w:val="22"/>
        </w:rPr>
      </w:pPr>
      <w:r>
        <w:rPr>
          <w:rFonts w:ascii="Times New Roman" w:hAnsi="Times New Roman"/>
          <w:sz w:val="22"/>
        </w:rPr>
        <w:t>9) размещает в ЕИС, на официальном сайте и на электронной площадке извещение о проведении конкурентной закупки, документацию о такой закупке, разъяснения положений документации о закупке и изменения, вносимые в нее;</w:t>
      </w:r>
    </w:p>
    <w:p w14:paraId="E3000000">
      <w:pPr>
        <w:pStyle w:val="Style_4"/>
        <w:spacing w:before="240"/>
        <w:ind w:firstLine="540" w:left="0"/>
        <w:jc w:val="both"/>
        <w:rPr>
          <w:rFonts w:ascii="Times New Roman" w:hAnsi="Times New Roman"/>
          <w:sz w:val="22"/>
        </w:rPr>
      </w:pPr>
      <w:r>
        <w:rPr>
          <w:rFonts w:ascii="Times New Roman" w:hAnsi="Times New Roman"/>
          <w:sz w:val="22"/>
        </w:rPr>
        <w:t>10) заключает договор по итогам процедуры закупки;</w:t>
      </w:r>
    </w:p>
    <w:p w14:paraId="E4000000">
      <w:pPr>
        <w:pStyle w:val="Style_4"/>
        <w:spacing w:before="240"/>
        <w:ind w:firstLine="540" w:left="0"/>
        <w:jc w:val="both"/>
        <w:rPr>
          <w:rFonts w:ascii="Times New Roman" w:hAnsi="Times New Roman"/>
          <w:sz w:val="22"/>
        </w:rPr>
      </w:pPr>
      <w:r>
        <w:rPr>
          <w:rFonts w:ascii="Times New Roman" w:hAnsi="Times New Roman"/>
          <w:sz w:val="22"/>
        </w:rPr>
        <w:t>11) контролирует исполнение договора;</w:t>
      </w:r>
    </w:p>
    <w:p w14:paraId="E5000000">
      <w:pPr>
        <w:pStyle w:val="Style_4"/>
        <w:spacing w:before="240"/>
        <w:ind w:firstLine="540" w:left="0"/>
        <w:jc w:val="both"/>
        <w:rPr>
          <w:rFonts w:ascii="Times New Roman" w:hAnsi="Times New Roman"/>
          <w:sz w:val="22"/>
        </w:rPr>
      </w:pPr>
      <w:r>
        <w:rPr>
          <w:rFonts w:ascii="Times New Roman" w:hAnsi="Times New Roman"/>
          <w:sz w:val="22"/>
        </w:rPr>
        <w:t>12) оценивает эффективность закупки.</w:t>
      </w:r>
    </w:p>
    <w:p w14:paraId="E6000000">
      <w:pPr>
        <w:pStyle w:val="Style_4"/>
        <w:ind/>
        <w:jc w:val="both"/>
        <w:rPr>
          <w:rFonts w:ascii="Times New Roman" w:hAnsi="Times New Roman"/>
          <w:sz w:val="22"/>
        </w:rPr>
      </w:pPr>
    </w:p>
    <w:p w14:paraId="E7000000">
      <w:pPr>
        <w:pStyle w:val="Style_4"/>
        <w:ind/>
        <w:jc w:val="center"/>
        <w:outlineLvl w:val="2"/>
        <w:rPr>
          <w:rFonts w:ascii="Times New Roman" w:hAnsi="Times New Roman"/>
          <w:sz w:val="22"/>
        </w:rPr>
      </w:pPr>
      <w:r>
        <w:rPr>
          <w:rFonts w:ascii="Times New Roman" w:hAnsi="Times New Roman"/>
          <w:b w:val="1"/>
          <w:sz w:val="22"/>
        </w:rPr>
        <w:t>1.7. Комиссия по осуществлению закупок</w:t>
      </w:r>
    </w:p>
    <w:p w14:paraId="E8000000">
      <w:pPr>
        <w:pStyle w:val="Style_4"/>
        <w:ind/>
        <w:jc w:val="both"/>
        <w:rPr>
          <w:rFonts w:ascii="Times New Roman" w:hAnsi="Times New Roman"/>
          <w:sz w:val="22"/>
        </w:rPr>
      </w:pPr>
    </w:p>
    <w:p w14:paraId="E9000000">
      <w:pPr>
        <w:pStyle w:val="Style_4"/>
        <w:ind w:firstLine="540" w:left="0"/>
        <w:jc w:val="both"/>
        <w:rPr>
          <w:rFonts w:ascii="Times New Roman" w:hAnsi="Times New Roman"/>
          <w:sz w:val="22"/>
        </w:rPr>
      </w:pPr>
      <w:r>
        <w:rPr>
          <w:rFonts w:ascii="Times New Roman" w:hAnsi="Times New Roman"/>
          <w:sz w:val="22"/>
        </w:rPr>
        <w:t xml:space="preserve">1.7.1. Заказчик создает комиссию по осуществлению конкурентных закупок, закупки, проводимой согласно </w:t>
      </w:r>
      <w:r>
        <w:rPr>
          <w:rFonts w:ascii="Times New Roman" w:hAnsi="Times New Roman"/>
          <w:color w:val="0000FF"/>
          <w:sz w:val="22"/>
        </w:rPr>
        <w:fldChar w:fldCharType="begin"/>
      </w:r>
      <w:r>
        <w:rPr>
          <w:rFonts w:ascii="Times New Roman" w:hAnsi="Times New Roman"/>
          <w:color w:val="0000FF"/>
          <w:sz w:val="22"/>
        </w:rPr>
        <w:instrText>HYPERLINK \l "P1176" \o "6.11. Закупка товара (работ, услуг) в соответствии с подпунктом 1 пункта 6.2 Положения (далее - Малая закупка) может осуществляться с использованием функционала одной из автоматизированных систем, функционирующих на электронных площадках, включенных в перечень операторов электронных площадок, предусмотренный частью 3 статьи 24.1 Закона о контрактной системе, частью 11 статьи 3.4 Закона о закупках товаров, работ, услуг отдельными видами юридических лиц, утвержденный Правительством Российской Федерации, ли..."</w:instrText>
      </w:r>
      <w:r>
        <w:rPr>
          <w:rFonts w:ascii="Times New Roman" w:hAnsi="Times New Roman"/>
          <w:color w:val="0000FF"/>
          <w:sz w:val="22"/>
        </w:rPr>
        <w:fldChar w:fldCharType="separate"/>
      </w:r>
      <w:r>
        <w:rPr>
          <w:rFonts w:ascii="Times New Roman" w:hAnsi="Times New Roman"/>
          <w:color w:val="0000FF"/>
          <w:sz w:val="22"/>
        </w:rPr>
        <w:t>пунктами 6.11</w:t>
      </w:r>
      <w:r>
        <w:rPr>
          <w:rFonts w:ascii="Times New Roman" w:hAnsi="Times New Roman"/>
          <w:color w:val="0000FF"/>
          <w:sz w:val="22"/>
        </w:rPr>
        <w:fldChar w:fldCharType="end"/>
      </w:r>
      <w:r>
        <w:rPr>
          <w:rFonts w:ascii="Times New Roman" w:hAnsi="Times New Roman"/>
          <w:sz w:val="22"/>
        </w:rPr>
        <w:t xml:space="preserve"> и </w:t>
      </w:r>
      <w:r>
        <w:rPr>
          <w:rFonts w:ascii="Times New Roman" w:hAnsi="Times New Roman"/>
          <w:color w:val="0000FF"/>
          <w:sz w:val="22"/>
        </w:rPr>
        <w:fldChar w:fldCharType="begin"/>
      </w:r>
      <w:r>
        <w:rPr>
          <w:rFonts w:ascii="Times New Roman" w:hAnsi="Times New Roman"/>
          <w:color w:val="0000FF"/>
          <w:sz w:val="22"/>
        </w:rPr>
        <w:instrText>HYPERLINK "электронногомагазинау СМСП). При этом необходимо соблюдать следующий порядок:#P1285" \o "7.2.17. Для осуществления закупок, предусмотренных подпунктом 2 пункта 7.1.1 Положения, Заказчик вправе провести закупку неконкурентным способом, порядок проведения которого предусмотрен пунктом 20.1 Положения об особенностях участия СМСП в закупках, (далее - неконкурентная закупка по принципу"</w:instrText>
      </w:r>
      <w:r>
        <w:rPr>
          <w:rFonts w:ascii="Times New Roman" w:hAnsi="Times New Roman"/>
          <w:color w:val="0000FF"/>
          <w:sz w:val="22"/>
        </w:rPr>
        <w:fldChar w:fldCharType="separate"/>
      </w:r>
      <w:r>
        <w:rPr>
          <w:rFonts w:ascii="Times New Roman" w:hAnsi="Times New Roman"/>
          <w:color w:val="0000FF"/>
          <w:sz w:val="22"/>
        </w:rPr>
        <w:t>7.2.17</w:t>
      </w:r>
      <w:r>
        <w:rPr>
          <w:rFonts w:ascii="Times New Roman" w:hAnsi="Times New Roman"/>
          <w:color w:val="0000FF"/>
          <w:sz w:val="22"/>
        </w:rPr>
        <w:fldChar w:fldCharType="end"/>
      </w:r>
      <w:r>
        <w:rPr>
          <w:rFonts w:ascii="Times New Roman" w:hAnsi="Times New Roman"/>
          <w:sz w:val="22"/>
        </w:rPr>
        <w:t xml:space="preserve"> Положения (комиссию по закупкам или закупочную комиссию), чтобы определить поставщика (исполнителя, подрядчика) по результатам проведения конкурентной закупки (кроме случая, указанного в </w:t>
      </w:r>
      <w:r>
        <w:rPr>
          <w:rFonts w:ascii="Times New Roman" w:hAnsi="Times New Roman"/>
          <w:color w:val="0000FF"/>
          <w:sz w:val="22"/>
        </w:rPr>
        <w:fldChar w:fldCharType="begin"/>
      </w:r>
      <w:r>
        <w:rPr>
          <w:rFonts w:ascii="Times New Roman" w:hAnsi="Times New Roman"/>
          <w:color w:val="0000FF"/>
          <w:sz w:val="22"/>
        </w:rPr>
        <w:instrText>HYPERLINK \l "P310" \o "1.7.7. При определении поставщика (подрядчика, исполнителя) в случае заключения Заказчиком соглашения с Организатором закупок в соответствии с подразделом 1.13 Положения комиссию по осуществлению конкурентных закупок создает Организатор закупок. Деятельность такой комиссии по закупкам регламентируется соглашением, указанным в пункте 1.13.1 Положения, и локальными актами Организатора закупок."</w:instrText>
      </w:r>
      <w:r>
        <w:rPr>
          <w:rFonts w:ascii="Times New Roman" w:hAnsi="Times New Roman"/>
          <w:color w:val="0000FF"/>
          <w:sz w:val="22"/>
        </w:rPr>
        <w:fldChar w:fldCharType="separate"/>
      </w:r>
      <w:r>
        <w:rPr>
          <w:rFonts w:ascii="Times New Roman" w:hAnsi="Times New Roman"/>
          <w:color w:val="0000FF"/>
          <w:sz w:val="22"/>
        </w:rPr>
        <w:t>пункте 1.7.7</w:t>
      </w:r>
      <w:r>
        <w:rPr>
          <w:rFonts w:ascii="Times New Roman" w:hAnsi="Times New Roman"/>
          <w:color w:val="0000FF"/>
          <w:sz w:val="22"/>
        </w:rPr>
        <w:fldChar w:fldCharType="end"/>
      </w:r>
      <w:r>
        <w:rPr>
          <w:rFonts w:ascii="Times New Roman" w:hAnsi="Times New Roman"/>
          <w:sz w:val="22"/>
        </w:rPr>
        <w:t xml:space="preserve"> Положения), закупки, проводимой согласно пунктами 6.11 и 7.2.17 Положения.</w:t>
      </w:r>
    </w:p>
    <w:p w14:paraId="EA000000">
      <w:pPr>
        <w:pStyle w:val="Style_4"/>
        <w:spacing w:before="240"/>
        <w:ind w:firstLine="540" w:left="0"/>
        <w:jc w:val="both"/>
        <w:rPr>
          <w:rFonts w:ascii="Times New Roman" w:hAnsi="Times New Roman"/>
          <w:sz w:val="22"/>
        </w:rPr>
      </w:pPr>
      <w:r>
        <w:rPr>
          <w:rFonts w:ascii="Times New Roman" w:hAnsi="Times New Roman"/>
          <w:sz w:val="22"/>
        </w:rPr>
        <w:t xml:space="preserve">1.7.2. Деятельность комиссии по закупкам регламентируется положением о закупочной комиссии, которое утверждается приказом Заказчика (кроме случая, указанного в </w:t>
      </w:r>
      <w:r>
        <w:rPr>
          <w:rFonts w:ascii="Times New Roman" w:hAnsi="Times New Roman"/>
          <w:color w:val="0000FF"/>
          <w:sz w:val="22"/>
        </w:rPr>
        <w:fldChar w:fldCharType="begin"/>
      </w:r>
      <w:r>
        <w:rPr>
          <w:rFonts w:ascii="Times New Roman" w:hAnsi="Times New Roman"/>
          <w:color w:val="0000FF"/>
          <w:sz w:val="22"/>
        </w:rPr>
        <w:instrText>HYPERLINK \l "P310" \o "1.7.7. При определении поставщика (подрядчика, исполнителя) в случае заключения Заказчиком соглашения с Организатором закупок в соответствии с подразделом 1.13 Положения комиссию по осуществлению конкурентных закупок создает Организатор закупок. Деятельность такой комиссии по закупкам регламентируется соглашением, указанным в пункте 1.13.1 Положения, и локальными актами Организатора закупок."</w:instrText>
      </w:r>
      <w:r>
        <w:rPr>
          <w:rFonts w:ascii="Times New Roman" w:hAnsi="Times New Roman"/>
          <w:color w:val="0000FF"/>
          <w:sz w:val="22"/>
        </w:rPr>
        <w:fldChar w:fldCharType="separate"/>
      </w:r>
      <w:r>
        <w:rPr>
          <w:rFonts w:ascii="Times New Roman" w:hAnsi="Times New Roman"/>
          <w:color w:val="0000FF"/>
          <w:sz w:val="22"/>
        </w:rPr>
        <w:t>пункте 1.7.7</w:t>
      </w:r>
      <w:r>
        <w:rPr>
          <w:rFonts w:ascii="Times New Roman" w:hAnsi="Times New Roman"/>
          <w:color w:val="0000FF"/>
          <w:sz w:val="22"/>
        </w:rPr>
        <w:fldChar w:fldCharType="end"/>
      </w:r>
      <w:r>
        <w:rPr>
          <w:rFonts w:ascii="Times New Roman" w:hAnsi="Times New Roman"/>
          <w:sz w:val="22"/>
        </w:rPr>
        <w:t xml:space="preserve"> Положения). В положении о закупочной комиссии должны быть отражены:</w:t>
      </w:r>
    </w:p>
    <w:p w14:paraId="EB000000">
      <w:pPr>
        <w:pStyle w:val="Style_4"/>
        <w:spacing w:before="240"/>
        <w:ind w:firstLine="540" w:left="0"/>
        <w:jc w:val="both"/>
        <w:rPr>
          <w:rFonts w:ascii="Times New Roman" w:hAnsi="Times New Roman"/>
          <w:sz w:val="22"/>
        </w:rPr>
      </w:pPr>
      <w:r>
        <w:rPr>
          <w:rFonts w:ascii="Times New Roman" w:hAnsi="Times New Roman"/>
          <w:sz w:val="22"/>
        </w:rPr>
        <w:t>1) порядок утверждения и изменения состава комиссии;</w:t>
      </w:r>
    </w:p>
    <w:p w14:paraId="EC000000">
      <w:pPr>
        <w:pStyle w:val="Style_4"/>
        <w:spacing w:before="240"/>
        <w:ind w:firstLine="540" w:left="0"/>
        <w:jc w:val="both"/>
        <w:rPr>
          <w:rFonts w:ascii="Times New Roman" w:hAnsi="Times New Roman"/>
          <w:sz w:val="22"/>
        </w:rPr>
      </w:pPr>
      <w:r>
        <w:rPr>
          <w:rFonts w:ascii="Times New Roman" w:hAnsi="Times New Roman"/>
          <w:sz w:val="22"/>
        </w:rPr>
        <w:t>2) периодичность ротации комиссии;</w:t>
      </w:r>
    </w:p>
    <w:p w14:paraId="ED000000">
      <w:pPr>
        <w:pStyle w:val="Style_4"/>
        <w:spacing w:before="240"/>
        <w:ind w:firstLine="540" w:left="0"/>
        <w:jc w:val="both"/>
        <w:rPr>
          <w:rFonts w:ascii="Times New Roman" w:hAnsi="Times New Roman"/>
          <w:sz w:val="22"/>
        </w:rPr>
      </w:pPr>
      <w:r>
        <w:rPr>
          <w:rFonts w:ascii="Times New Roman" w:hAnsi="Times New Roman"/>
          <w:sz w:val="22"/>
        </w:rPr>
        <w:t>3) состав комиссии и круг компетенций ее членов;</w:t>
      </w:r>
    </w:p>
    <w:p w14:paraId="EE000000">
      <w:pPr>
        <w:pStyle w:val="Style_4"/>
        <w:spacing w:before="240"/>
        <w:ind w:firstLine="540" w:left="0"/>
        <w:jc w:val="both"/>
        <w:rPr>
          <w:rFonts w:ascii="Times New Roman" w:hAnsi="Times New Roman"/>
          <w:sz w:val="22"/>
        </w:rPr>
      </w:pPr>
      <w:r>
        <w:rPr>
          <w:rFonts w:ascii="Times New Roman" w:hAnsi="Times New Roman"/>
          <w:sz w:val="22"/>
        </w:rPr>
        <w:t>4) требования к членам комиссии;</w:t>
      </w:r>
    </w:p>
    <w:p w14:paraId="EF000000">
      <w:pPr>
        <w:pStyle w:val="Style_4"/>
        <w:spacing w:before="240"/>
        <w:ind w:firstLine="540" w:left="0"/>
        <w:jc w:val="both"/>
        <w:rPr>
          <w:rFonts w:ascii="Times New Roman" w:hAnsi="Times New Roman"/>
          <w:sz w:val="22"/>
        </w:rPr>
      </w:pPr>
      <w:r>
        <w:rPr>
          <w:rFonts w:ascii="Times New Roman" w:hAnsi="Times New Roman"/>
          <w:sz w:val="22"/>
        </w:rPr>
        <w:t>5) функции комиссии при проведении закупки каждым из способов, предусмотренных Положением;</w:t>
      </w:r>
    </w:p>
    <w:p w14:paraId="F0000000">
      <w:pPr>
        <w:pStyle w:val="Style_4"/>
        <w:spacing w:before="240"/>
        <w:ind w:firstLine="540" w:left="0"/>
        <w:jc w:val="both"/>
        <w:rPr>
          <w:rFonts w:ascii="Times New Roman" w:hAnsi="Times New Roman"/>
          <w:sz w:val="22"/>
        </w:rPr>
      </w:pPr>
      <w:r>
        <w:rPr>
          <w:rFonts w:ascii="Times New Roman" w:hAnsi="Times New Roman"/>
          <w:sz w:val="22"/>
        </w:rPr>
        <w:t>6) права и обязанности членов комиссии;</w:t>
      </w:r>
    </w:p>
    <w:p w14:paraId="F1000000">
      <w:pPr>
        <w:pStyle w:val="Style_4"/>
        <w:spacing w:before="240"/>
        <w:ind w:firstLine="540" w:left="0"/>
        <w:jc w:val="both"/>
        <w:rPr>
          <w:rFonts w:ascii="Times New Roman" w:hAnsi="Times New Roman"/>
          <w:sz w:val="22"/>
        </w:rPr>
      </w:pPr>
      <w:r>
        <w:rPr>
          <w:rFonts w:ascii="Times New Roman" w:hAnsi="Times New Roman"/>
          <w:sz w:val="22"/>
        </w:rPr>
        <w:t>7) порядок организации работы комиссии;</w:t>
      </w:r>
    </w:p>
    <w:p w14:paraId="F2000000">
      <w:pPr>
        <w:pStyle w:val="Style_4"/>
        <w:spacing w:before="240"/>
        <w:ind w:firstLine="540" w:left="0"/>
        <w:jc w:val="both"/>
        <w:rPr>
          <w:rFonts w:ascii="Times New Roman" w:hAnsi="Times New Roman"/>
          <w:sz w:val="22"/>
        </w:rPr>
      </w:pPr>
      <w:r>
        <w:rPr>
          <w:rFonts w:ascii="Times New Roman" w:hAnsi="Times New Roman"/>
          <w:sz w:val="22"/>
        </w:rPr>
        <w:t>8) порядок принятия решений комиссией;</w:t>
      </w:r>
    </w:p>
    <w:p w14:paraId="F3000000">
      <w:pPr>
        <w:pStyle w:val="Style_4"/>
        <w:spacing w:before="240"/>
        <w:ind w:firstLine="540" w:left="0"/>
        <w:jc w:val="both"/>
        <w:rPr>
          <w:rFonts w:ascii="Times New Roman" w:hAnsi="Times New Roman"/>
          <w:sz w:val="22"/>
        </w:rPr>
      </w:pPr>
      <w:r>
        <w:rPr>
          <w:rFonts w:ascii="Times New Roman" w:hAnsi="Times New Roman"/>
          <w:sz w:val="22"/>
        </w:rPr>
        <w:t>9) иные сведения по усмотрению Заказчика.</w:t>
      </w:r>
    </w:p>
    <w:p w14:paraId="F4000000">
      <w:pPr>
        <w:pStyle w:val="Style_4"/>
        <w:spacing w:before="240"/>
        <w:ind w:firstLine="540" w:left="0"/>
        <w:jc w:val="both"/>
        <w:rPr>
          <w:rFonts w:ascii="Times New Roman" w:hAnsi="Times New Roman"/>
          <w:sz w:val="22"/>
        </w:rPr>
      </w:pPr>
      <w:r>
        <w:rPr>
          <w:rFonts w:ascii="Times New Roman" w:hAnsi="Times New Roman"/>
          <w:sz w:val="22"/>
        </w:rPr>
        <w:t xml:space="preserve">1.7.3. 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w:t>
      </w:r>
      <w:r>
        <w:rPr>
          <w:rFonts w:ascii="Times New Roman" w:hAnsi="Times New Roman"/>
          <w:sz w:val="22"/>
        </w:rPr>
        <w:t>законом</w:t>
      </w:r>
      <w:r>
        <w:rPr>
          <w:rFonts w:ascii="Times New Roman" w:hAnsi="Times New Roman"/>
          <w:sz w:val="22"/>
        </w:rPr>
        <w:t xml:space="preserve"> от 25 декабря 2008 года N 273-ФЗ "О противодействии коррупции".</w:t>
      </w:r>
    </w:p>
    <w:p w14:paraId="F5000000">
      <w:pPr>
        <w:pStyle w:val="Style_4"/>
        <w:spacing w:before="240"/>
        <w:ind w:firstLine="540" w:left="0"/>
        <w:jc w:val="both"/>
        <w:rPr>
          <w:rFonts w:ascii="Times New Roman" w:hAnsi="Times New Roman"/>
          <w:sz w:val="22"/>
        </w:rPr>
      </w:pPr>
      <w:r>
        <w:rPr>
          <w:rFonts w:ascii="Times New Roman" w:hAnsi="Times New Roman"/>
          <w:sz w:val="22"/>
        </w:rPr>
        <w:t>Членами комиссии по осуществлению закупок не могут быть:</w:t>
      </w:r>
    </w:p>
    <w:p w14:paraId="F6000000">
      <w:pPr>
        <w:pStyle w:val="Style_4"/>
        <w:spacing w:before="240"/>
        <w:ind w:firstLine="540" w:left="0"/>
        <w:jc w:val="both"/>
        <w:rPr>
          <w:rFonts w:ascii="Times New Roman" w:hAnsi="Times New Roman"/>
          <w:sz w:val="22"/>
        </w:rPr>
      </w:pPr>
      <w:r>
        <w:rPr>
          <w:rFonts w:ascii="Times New Roman" w:hAnsi="Times New Roman"/>
          <w:sz w:val="22"/>
        </w:rPr>
        <w:t>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w:t>
      </w:r>
      <w:r>
        <w:rPr>
          <w:rFonts w:ascii="Times New Roman" w:hAnsi="Times New Roman"/>
          <w:sz w:val="22"/>
        </w:rPr>
        <w:t xml:space="preserve">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w:t>
      </w:r>
      <w:r>
        <w:rPr>
          <w:rFonts w:ascii="Times New Roman" w:hAnsi="Times New Roman"/>
          <w:sz w:val="22"/>
        </w:rPr>
        <w:t>законе</w:t>
      </w:r>
      <w:r>
        <w:rPr>
          <w:rFonts w:ascii="Times New Roman" w:hAnsi="Times New Roman"/>
          <w:sz w:val="22"/>
        </w:rPr>
        <w:t xml:space="preserve"> от 25 декабря 2008 года N 273-ФЗ "О противодействии коррупции";</w:t>
      </w:r>
    </w:p>
    <w:p w14:paraId="F7000000">
      <w:pPr>
        <w:pStyle w:val="Style_4"/>
        <w:spacing w:before="240"/>
        <w:ind w:firstLine="540" w:left="0"/>
        <w:jc w:val="both"/>
        <w:rPr>
          <w:rFonts w:ascii="Times New Roman" w:hAnsi="Times New Roman"/>
          <w:sz w:val="22"/>
        </w:rPr>
      </w:pPr>
      <w:r>
        <w:rPr>
          <w:rFonts w:ascii="Times New Roman" w:hAnsi="Times New Roman"/>
          <w:sz w:val="22"/>
        </w:rPr>
        <w:t>2) физические лица, являющиеся участниками (акционерами) организаций, подавших заявки на участие в закупке, членами их органов управления, кредиторами указанных участников закупки;</w:t>
      </w:r>
    </w:p>
    <w:p w14:paraId="F8000000">
      <w:pPr>
        <w:pStyle w:val="Style_4"/>
        <w:ind/>
        <w:jc w:val="both"/>
        <w:rPr>
          <w:rFonts w:ascii="Times New Roman" w:hAnsi="Times New Roman"/>
          <w:sz w:val="22"/>
        </w:rPr>
      </w:pPr>
    </w:p>
    <w:p w14:paraId="F9000000">
      <w:pPr>
        <w:pStyle w:val="Style_4"/>
        <w:ind w:firstLine="540" w:left="0"/>
        <w:jc w:val="both"/>
        <w:rPr>
          <w:rFonts w:ascii="Times New Roman" w:hAnsi="Times New Roman"/>
          <w:sz w:val="22"/>
        </w:rPr>
      </w:pPr>
      <w:r>
        <w:rPr>
          <w:rFonts w:ascii="Times New Roman" w:hAnsi="Times New Roman"/>
          <w:sz w:val="22"/>
        </w:rPr>
        <w:t>Член комиссии по осуществлению закупок обязан незамедлительно сообщить Заказчику, принявшему решение о создании комиссии, о возникновении обстоятельств, пре</w:t>
      </w:r>
      <w:r>
        <w:rPr>
          <w:rFonts w:ascii="Times New Roman" w:hAnsi="Times New Roman"/>
          <w:sz w:val="22"/>
        </w:rPr>
        <w:t>дусмотренных настоящим пунктом. В случае выявления в составе комиссии физических лиц, указанных в настоящем пункте Заказчик, принявший решение о создании комиссии, обязан незамедлительно их заменить другими физическими лицами, соответствующими требованиям.</w:t>
      </w:r>
    </w:p>
    <w:p w14:paraId="FA000000">
      <w:pPr>
        <w:pStyle w:val="Style_4"/>
        <w:spacing w:before="240"/>
        <w:ind w:firstLine="540" w:left="0"/>
        <w:jc w:val="both"/>
        <w:rPr>
          <w:rFonts w:ascii="Times New Roman" w:hAnsi="Times New Roman"/>
          <w:sz w:val="22"/>
        </w:rPr>
      </w:pPr>
      <w:bookmarkStart w:id="9" w:name="P282"/>
      <w:bookmarkEnd w:id="9"/>
      <w:r>
        <w:rPr>
          <w:rFonts w:ascii="Times New Roman" w:hAnsi="Times New Roman"/>
          <w:sz w:val="22"/>
        </w:rPr>
        <w:t>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w:t>
      </w:r>
    </w:p>
    <w:p w14:paraId="FB000000">
      <w:pPr>
        <w:pStyle w:val="Style_4"/>
        <w:spacing w:before="240"/>
        <w:ind w:firstLine="540" w:left="0"/>
        <w:jc w:val="both"/>
        <w:rPr>
          <w:rFonts w:ascii="Times New Roman" w:hAnsi="Times New Roman"/>
          <w:sz w:val="22"/>
        </w:rPr>
      </w:pPr>
      <w:r>
        <w:rPr>
          <w:rFonts w:ascii="Times New Roman" w:hAnsi="Times New Roman"/>
          <w:sz w:val="22"/>
        </w:rPr>
        <w:t>1) дату подписания протокола;</w:t>
      </w:r>
    </w:p>
    <w:p w14:paraId="FC000000">
      <w:pPr>
        <w:pStyle w:val="Style_4"/>
        <w:spacing w:before="240"/>
        <w:ind w:firstLine="540" w:left="0"/>
        <w:jc w:val="both"/>
        <w:rPr>
          <w:rFonts w:ascii="Times New Roman" w:hAnsi="Times New Roman"/>
          <w:sz w:val="22"/>
        </w:rPr>
      </w:pPr>
      <w:r>
        <w:rPr>
          <w:rFonts w:ascii="Times New Roman" w:hAnsi="Times New Roman"/>
          <w:sz w:val="22"/>
        </w:rPr>
        <w:t>2) информацию об объеме, цене закупаемых товаров, работ, услуг, сроке исполнения договора;</w:t>
      </w:r>
    </w:p>
    <w:p w14:paraId="FD000000">
      <w:pPr>
        <w:pStyle w:val="Style_4"/>
        <w:spacing w:before="240"/>
        <w:ind w:firstLine="540" w:left="0"/>
        <w:jc w:val="both"/>
        <w:rPr>
          <w:rFonts w:ascii="Times New Roman" w:hAnsi="Times New Roman"/>
          <w:sz w:val="22"/>
        </w:rPr>
      </w:pPr>
      <w:r>
        <w:rPr>
          <w:rFonts w:ascii="Times New Roman" w:hAnsi="Times New Roman"/>
          <w:sz w:val="22"/>
        </w:rPr>
        <w:t>3) количество поданных на участие в закупке (этапе закупки) заявок, а также дату и время регистрации каждой заявки;</w:t>
      </w:r>
    </w:p>
    <w:p w14:paraId="FE000000">
      <w:pPr>
        <w:pStyle w:val="Style_4"/>
        <w:spacing w:before="240"/>
        <w:ind w:firstLine="540" w:left="0"/>
        <w:jc w:val="both"/>
        <w:rPr>
          <w:rFonts w:ascii="Times New Roman" w:hAnsi="Times New Roman"/>
          <w:sz w:val="22"/>
        </w:rPr>
      </w:pPr>
      <w:r>
        <w:rPr>
          <w:rFonts w:ascii="Times New Roman" w:hAnsi="Times New Roman"/>
          <w:sz w:val="22"/>
        </w:rPr>
        <w:t>4) результаты рассмотрения заявок на участие в закупке (если этапом закупки предусмотрена возможность рассмотрения и отклонения таких заявок) с указанием в том числе:</w:t>
      </w:r>
    </w:p>
    <w:p w14:paraId="FF000000">
      <w:pPr>
        <w:pStyle w:val="Style_4"/>
        <w:spacing w:before="240"/>
        <w:ind w:firstLine="540" w:left="0"/>
        <w:jc w:val="both"/>
        <w:rPr>
          <w:rFonts w:ascii="Times New Roman" w:hAnsi="Times New Roman"/>
          <w:sz w:val="22"/>
        </w:rPr>
      </w:pPr>
      <w:r>
        <w:rPr>
          <w:rFonts w:ascii="Times New Roman" w:hAnsi="Times New Roman"/>
          <w:sz w:val="22"/>
        </w:rPr>
        <w:t>а) количество заявок на участие в закупке, которые отклонены;</w:t>
      </w:r>
    </w:p>
    <w:p w14:paraId="00010000">
      <w:pPr>
        <w:pStyle w:val="Style_4"/>
        <w:spacing w:before="240"/>
        <w:ind w:firstLine="540" w:left="0"/>
        <w:jc w:val="both"/>
        <w:rPr>
          <w:rFonts w:ascii="Times New Roman" w:hAnsi="Times New Roman"/>
          <w:sz w:val="22"/>
        </w:rPr>
      </w:pPr>
      <w:r>
        <w:rPr>
          <w:rFonts w:ascii="Times New Roman" w:hAnsi="Times New Roman"/>
          <w:sz w:val="22"/>
        </w:rPr>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она не соответствует;</w:t>
      </w:r>
    </w:p>
    <w:p w14:paraId="01010000">
      <w:pPr>
        <w:pStyle w:val="Style_4"/>
        <w:spacing w:before="240"/>
        <w:ind w:firstLine="540" w:left="0"/>
        <w:jc w:val="both"/>
        <w:rPr>
          <w:rFonts w:ascii="Times New Roman" w:hAnsi="Times New Roman"/>
          <w:sz w:val="22"/>
        </w:rPr>
      </w:pPr>
      <w:r>
        <w:rPr>
          <w:rFonts w:ascii="Times New Roman" w:hAnsi="Times New Roman"/>
          <w:sz w:val="22"/>
        </w:rPr>
        <w:t>5) результаты оценки заявок на участие в закупке с указанием ито</w:t>
      </w:r>
      <w:r>
        <w:rPr>
          <w:rFonts w:ascii="Times New Roman" w:hAnsi="Times New Roman"/>
          <w:sz w:val="22"/>
        </w:rPr>
        <w:t>гового решения комиссии по осуществлению закупок о соответствии заявок требованиям документации о закупке, а также о присвоении им значений по каждому из предусмотренных критериев оценки (если этапом конкурентной закупки предусмотрена оценка таких заявок);</w:t>
      </w:r>
    </w:p>
    <w:p w14:paraId="02010000">
      <w:pPr>
        <w:pStyle w:val="Style_4"/>
        <w:spacing w:before="240"/>
        <w:ind w:firstLine="540" w:left="0"/>
        <w:jc w:val="both"/>
        <w:rPr>
          <w:rFonts w:ascii="Times New Roman" w:hAnsi="Times New Roman"/>
          <w:sz w:val="22"/>
        </w:rPr>
      </w:pPr>
      <w:r>
        <w:rPr>
          <w:rFonts w:ascii="Times New Roman" w:hAnsi="Times New Roman"/>
          <w:sz w:val="22"/>
        </w:rPr>
        <w:t>6) причины, по которым конкурентная закупка признана несостоявшейся в случае ее признания таковой;</w:t>
      </w:r>
    </w:p>
    <w:p w14:paraId="03010000">
      <w:pPr>
        <w:pStyle w:val="Style_4"/>
        <w:spacing w:before="240"/>
        <w:ind w:firstLine="540" w:left="0"/>
        <w:jc w:val="both"/>
        <w:rPr>
          <w:rFonts w:ascii="Times New Roman" w:hAnsi="Times New Roman"/>
          <w:sz w:val="22"/>
        </w:rPr>
      </w:pPr>
      <w:r>
        <w:rPr>
          <w:rFonts w:ascii="Times New Roman" w:hAnsi="Times New Roman"/>
          <w:sz w:val="22"/>
        </w:rPr>
        <w:t>7) иные сведения, предусмотренные Положением.</w:t>
      </w:r>
    </w:p>
    <w:p w14:paraId="04010000">
      <w:pPr>
        <w:pStyle w:val="Style_4"/>
        <w:spacing w:before="240"/>
        <w:ind w:firstLine="540" w:left="0"/>
        <w:jc w:val="both"/>
        <w:rPr>
          <w:rFonts w:ascii="Times New Roman" w:hAnsi="Times New Roman"/>
          <w:sz w:val="22"/>
        </w:rPr>
      </w:pPr>
      <w:bookmarkStart w:id="10" w:name="P292"/>
      <w:bookmarkEnd w:id="10"/>
      <w:r>
        <w:rPr>
          <w:rFonts w:ascii="Times New Roman" w:hAnsi="Times New Roman"/>
          <w:sz w:val="22"/>
        </w:rPr>
        <w:t>1.7.5. Протокол, составляемый комиссией по закупкам по итогам конкурентной закупки (далее - итоговый протокол), должен содержать следующие сведения:</w:t>
      </w:r>
    </w:p>
    <w:p w14:paraId="05010000">
      <w:pPr>
        <w:pStyle w:val="Style_4"/>
        <w:spacing w:before="240"/>
        <w:ind w:firstLine="540" w:left="0"/>
        <w:jc w:val="both"/>
        <w:rPr>
          <w:rFonts w:ascii="Times New Roman" w:hAnsi="Times New Roman"/>
          <w:sz w:val="22"/>
        </w:rPr>
      </w:pPr>
      <w:r>
        <w:rPr>
          <w:rFonts w:ascii="Times New Roman" w:hAnsi="Times New Roman"/>
          <w:sz w:val="22"/>
        </w:rPr>
        <w:t>1) дату подписания протокола;</w:t>
      </w:r>
    </w:p>
    <w:p w14:paraId="06010000">
      <w:pPr>
        <w:pStyle w:val="Style_4"/>
        <w:spacing w:before="240"/>
        <w:ind w:firstLine="540" w:left="0"/>
        <w:jc w:val="both"/>
        <w:rPr>
          <w:rFonts w:ascii="Times New Roman" w:hAnsi="Times New Roman"/>
          <w:sz w:val="22"/>
        </w:rPr>
      </w:pPr>
      <w:r>
        <w:rPr>
          <w:rFonts w:ascii="Times New Roman" w:hAnsi="Times New Roman"/>
          <w:sz w:val="22"/>
        </w:rPr>
        <w:t>2) информацию об объеме, цене закупаемых товаров, работ, услуг, сроке исполнения договора;</w:t>
      </w:r>
    </w:p>
    <w:p w14:paraId="07010000">
      <w:pPr>
        <w:pStyle w:val="Style_4"/>
        <w:spacing w:before="240"/>
        <w:ind w:firstLine="540" w:left="0"/>
        <w:jc w:val="both"/>
        <w:rPr>
          <w:rFonts w:ascii="Times New Roman" w:hAnsi="Times New Roman"/>
          <w:sz w:val="22"/>
        </w:rPr>
      </w:pPr>
      <w:r>
        <w:rPr>
          <w:rFonts w:ascii="Times New Roman" w:hAnsi="Times New Roman"/>
          <w:sz w:val="22"/>
        </w:rPr>
        <w:t>3) количество поданных заявок на участие в закупке, а также дату и время регистрации каждой заявки;</w:t>
      </w:r>
    </w:p>
    <w:p w14:paraId="08010000">
      <w:pPr>
        <w:pStyle w:val="Style_4"/>
        <w:spacing w:before="240"/>
        <w:ind w:firstLine="540" w:left="0"/>
        <w:jc w:val="both"/>
        <w:rPr>
          <w:rFonts w:ascii="Times New Roman" w:hAnsi="Times New Roman"/>
          <w:sz w:val="22"/>
        </w:rPr>
      </w:pPr>
      <w:r>
        <w:rPr>
          <w:rFonts w:ascii="Times New Roman" w:hAnsi="Times New Roman"/>
          <w:sz w:val="22"/>
        </w:rPr>
        <w:t xml:space="preserve">4)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w:t>
      </w:r>
      <w:r>
        <w:rPr>
          <w:rFonts w:ascii="Times New Roman" w:hAnsi="Times New Roman"/>
          <w:sz w:val="22"/>
        </w:rPr>
        <w:t>ценовых предложениях и (или) дополнительных ценовых предложениях участников закупки. Заявке на участие в закупке (окончательному предложению), в которой содержатся лучшие условия исполнения договора, присваивается первый номер. Если в нескольких заявках на</w:t>
      </w:r>
      <w:r>
        <w:rPr>
          <w:rFonts w:ascii="Times New Roman" w:hAnsi="Times New Roman"/>
          <w:sz w:val="22"/>
        </w:rPr>
        <w:t xml:space="preserve">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которая поступила ранее других, содержащих такие же условия;</w:t>
      </w:r>
    </w:p>
    <w:p w14:paraId="09010000">
      <w:pPr>
        <w:pStyle w:val="Style_4"/>
        <w:spacing w:before="240"/>
        <w:ind w:firstLine="540" w:left="0"/>
        <w:jc w:val="both"/>
        <w:rPr>
          <w:rFonts w:ascii="Times New Roman" w:hAnsi="Times New Roman"/>
          <w:sz w:val="22"/>
        </w:rPr>
      </w:pPr>
      <w:r>
        <w:rPr>
          <w:rFonts w:ascii="Times New Roman" w:hAnsi="Times New Roman"/>
          <w:sz w:val="22"/>
        </w:rPr>
        <w:t>5) результаты рассмотрения заявок на участие в заку</w:t>
      </w:r>
      <w:r>
        <w:rPr>
          <w:rFonts w:ascii="Times New Roman" w:hAnsi="Times New Roman"/>
          <w:sz w:val="22"/>
        </w:rPr>
        <w:t>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0A010000">
      <w:pPr>
        <w:pStyle w:val="Style_4"/>
        <w:spacing w:before="240"/>
        <w:ind w:firstLine="540" w:left="0"/>
        <w:jc w:val="both"/>
        <w:rPr>
          <w:rFonts w:ascii="Times New Roman" w:hAnsi="Times New Roman"/>
          <w:sz w:val="22"/>
        </w:rPr>
      </w:pPr>
      <w:r>
        <w:rPr>
          <w:rFonts w:ascii="Times New Roman" w:hAnsi="Times New Roman"/>
          <w:sz w:val="22"/>
        </w:rPr>
        <w:t>а) количества заявок на участие в закупке, окончательных предложений, которые отклонены;</w:t>
      </w:r>
    </w:p>
    <w:p w14:paraId="0B010000">
      <w:pPr>
        <w:pStyle w:val="Style_4"/>
        <w:spacing w:before="240"/>
        <w:ind w:firstLine="540" w:left="0"/>
        <w:jc w:val="both"/>
        <w:rPr>
          <w:rFonts w:ascii="Times New Roman" w:hAnsi="Times New Roman"/>
          <w:sz w:val="22"/>
        </w:rPr>
      </w:pPr>
      <w:r>
        <w:rPr>
          <w:rFonts w:ascii="Times New Roman" w:hAnsi="Times New Roman"/>
          <w:sz w:val="22"/>
        </w:rPr>
        <w:t>б) оснований отклонения каждой заявки на участие в закупке (окончательного предложения) с указанием положений документации о закупке, извещения о проведении запроса котировок, которым не соответствует заявка (окончательное предложение);</w:t>
      </w:r>
    </w:p>
    <w:p w14:paraId="0C010000">
      <w:pPr>
        <w:pStyle w:val="Style_4"/>
        <w:spacing w:before="240"/>
        <w:ind w:firstLine="540" w:left="0"/>
        <w:jc w:val="both"/>
        <w:rPr>
          <w:rFonts w:ascii="Times New Roman" w:hAnsi="Times New Roman"/>
          <w:sz w:val="22"/>
        </w:rPr>
      </w:pPr>
      <w:r>
        <w:rPr>
          <w:rFonts w:ascii="Times New Roman" w:hAnsi="Times New Roman"/>
          <w:sz w:val="22"/>
        </w:rPr>
        <w:t>6)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w:t>
      </w:r>
      <w:r>
        <w:rPr>
          <w:rFonts w:ascii="Times New Roman" w:hAnsi="Times New Roman"/>
          <w:sz w:val="22"/>
        </w:rPr>
        <w:t>аявок, окончательных предложений) с указанием решения комиссии по осуществлению закупок о присвоении каждой заявке (окончательному предложению) значения по каждому из предусмотренных критериев оценки (если этапом закупки предусмотрена оценка таких заявок);</w:t>
      </w:r>
    </w:p>
    <w:p w14:paraId="0D010000">
      <w:pPr>
        <w:pStyle w:val="Style_4"/>
        <w:spacing w:before="240"/>
        <w:ind w:firstLine="540" w:left="0"/>
        <w:jc w:val="both"/>
        <w:rPr>
          <w:rFonts w:ascii="Times New Roman" w:hAnsi="Times New Roman"/>
          <w:sz w:val="22"/>
        </w:rPr>
      </w:pPr>
      <w:r>
        <w:rPr>
          <w:rFonts w:ascii="Times New Roman" w:hAnsi="Times New Roman"/>
          <w:sz w:val="22"/>
        </w:rPr>
        <w:t>7) причины, по которым закупка признана несостоявшейся, в случае признания ее таковой;</w:t>
      </w:r>
    </w:p>
    <w:p w14:paraId="0E010000">
      <w:pPr>
        <w:pStyle w:val="Style_4"/>
        <w:spacing w:before="240"/>
        <w:ind w:firstLine="540" w:left="0"/>
        <w:jc w:val="both"/>
        <w:rPr>
          <w:rFonts w:ascii="Times New Roman" w:hAnsi="Times New Roman"/>
          <w:sz w:val="22"/>
        </w:rPr>
      </w:pPr>
      <w:r>
        <w:rPr>
          <w:rFonts w:ascii="Times New Roman" w:hAnsi="Times New Roman"/>
          <w:sz w:val="22"/>
        </w:rPr>
        <w:t>8) иные сведения, предусмотренные Положением.</w:t>
      </w:r>
    </w:p>
    <w:p w14:paraId="0F010000">
      <w:pPr>
        <w:pStyle w:val="Style_4"/>
        <w:spacing w:before="240"/>
        <w:ind w:firstLine="540" w:left="0"/>
        <w:jc w:val="both"/>
        <w:rPr>
          <w:rFonts w:ascii="Times New Roman" w:hAnsi="Times New Roman"/>
          <w:sz w:val="22"/>
        </w:rPr>
      </w:pPr>
      <w:r>
        <w:rPr>
          <w:rFonts w:ascii="Times New Roman" w:hAnsi="Times New Roman"/>
          <w:sz w:val="22"/>
        </w:rPr>
        <w:t>1.7.6. Если конкурентная закупка признана несостоявшейся, в протоколах указывается одна из следующих причин признания ее таковой:</w:t>
      </w:r>
    </w:p>
    <w:p w14:paraId="10010000">
      <w:pPr>
        <w:pStyle w:val="Style_4"/>
        <w:spacing w:before="240"/>
        <w:ind w:firstLine="540" w:left="0"/>
        <w:jc w:val="both"/>
        <w:rPr>
          <w:rFonts w:ascii="Times New Roman" w:hAnsi="Times New Roman"/>
          <w:sz w:val="22"/>
        </w:rPr>
      </w:pPr>
      <w:bookmarkStart w:id="11" w:name="P304"/>
      <w:bookmarkEnd w:id="11"/>
      <w:r>
        <w:rPr>
          <w:rFonts w:ascii="Times New Roman" w:hAnsi="Times New Roman"/>
          <w:sz w:val="22"/>
        </w:rPr>
        <w:t>1) на участие в закупке не подано ни одной заявки;</w:t>
      </w:r>
    </w:p>
    <w:p w14:paraId="11010000">
      <w:pPr>
        <w:pStyle w:val="Style_4"/>
        <w:spacing w:before="240"/>
        <w:ind w:firstLine="540" w:left="0"/>
        <w:jc w:val="both"/>
        <w:rPr>
          <w:rFonts w:ascii="Times New Roman" w:hAnsi="Times New Roman"/>
          <w:sz w:val="22"/>
        </w:rPr>
      </w:pPr>
      <w:bookmarkStart w:id="12" w:name="P305"/>
      <w:bookmarkEnd w:id="12"/>
      <w:r>
        <w:rPr>
          <w:rFonts w:ascii="Times New Roman" w:hAnsi="Times New Roman"/>
          <w:sz w:val="22"/>
        </w:rPr>
        <w:t>2) по результатам проведения закупки все заявки отклонены;</w:t>
      </w:r>
    </w:p>
    <w:p w14:paraId="12010000">
      <w:pPr>
        <w:pStyle w:val="Style_4"/>
        <w:spacing w:before="240"/>
        <w:ind w:firstLine="540" w:left="0"/>
        <w:jc w:val="both"/>
        <w:rPr>
          <w:rFonts w:ascii="Times New Roman" w:hAnsi="Times New Roman"/>
          <w:sz w:val="22"/>
        </w:rPr>
      </w:pPr>
      <w:r>
        <w:rPr>
          <w:rFonts w:ascii="Times New Roman" w:hAnsi="Times New Roman"/>
          <w:sz w:val="22"/>
        </w:rPr>
        <w:t>3) на участие в закупке подана только одна заявка;</w:t>
      </w:r>
    </w:p>
    <w:p w14:paraId="13010000">
      <w:pPr>
        <w:pStyle w:val="Style_4"/>
        <w:spacing w:before="240"/>
        <w:ind w:firstLine="540" w:left="0"/>
        <w:jc w:val="both"/>
        <w:rPr>
          <w:rFonts w:ascii="Times New Roman" w:hAnsi="Times New Roman"/>
          <w:sz w:val="22"/>
        </w:rPr>
      </w:pPr>
      <w:r>
        <w:rPr>
          <w:rFonts w:ascii="Times New Roman" w:hAnsi="Times New Roman"/>
          <w:sz w:val="22"/>
        </w:rPr>
        <w:t>4) по результатам проведения закупки отклонены все заявки, за исключением одной;</w:t>
      </w:r>
    </w:p>
    <w:p w14:paraId="14010000">
      <w:pPr>
        <w:pStyle w:val="Style_4"/>
        <w:spacing w:before="240"/>
        <w:ind w:firstLine="540" w:left="0"/>
        <w:jc w:val="both"/>
        <w:rPr>
          <w:rFonts w:ascii="Times New Roman" w:hAnsi="Times New Roman"/>
          <w:sz w:val="22"/>
        </w:rPr>
      </w:pPr>
      <w:r>
        <w:rPr>
          <w:rFonts w:ascii="Times New Roman" w:hAnsi="Times New Roman"/>
          <w:sz w:val="22"/>
        </w:rPr>
        <w:t>5) по результатам проведения закупки от заключения договора уклонились все участники закупки.</w:t>
      </w:r>
    </w:p>
    <w:p w14:paraId="15010000">
      <w:pPr>
        <w:pStyle w:val="Style_4"/>
        <w:spacing w:before="240"/>
        <w:ind w:firstLine="540" w:left="0"/>
        <w:jc w:val="both"/>
        <w:rPr>
          <w:rFonts w:ascii="Times New Roman" w:hAnsi="Times New Roman"/>
          <w:sz w:val="22"/>
        </w:rPr>
      </w:pPr>
      <w:r>
        <w:rPr>
          <w:rFonts w:ascii="Times New Roman" w:hAnsi="Times New Roman"/>
          <w:sz w:val="22"/>
        </w:rPr>
        <w:t xml:space="preserve">В случае признания закупки не состоявшейся по основаниям, предусмотренным </w:t>
      </w:r>
      <w:r>
        <w:rPr>
          <w:rFonts w:ascii="Times New Roman" w:hAnsi="Times New Roman"/>
          <w:color w:val="0000FF"/>
          <w:sz w:val="22"/>
        </w:rPr>
        <w:fldChar w:fldCharType="begin"/>
      </w:r>
      <w:r>
        <w:rPr>
          <w:rFonts w:ascii="Times New Roman" w:hAnsi="Times New Roman"/>
          <w:color w:val="0000FF"/>
          <w:sz w:val="22"/>
        </w:rPr>
        <w:instrText>HYPERLINK \l "P304" \o "1) на участие в закупке не подано ни одной заявки;"</w:instrText>
      </w:r>
      <w:r>
        <w:rPr>
          <w:rFonts w:ascii="Times New Roman" w:hAnsi="Times New Roman"/>
          <w:color w:val="0000FF"/>
          <w:sz w:val="22"/>
        </w:rPr>
        <w:fldChar w:fldCharType="separate"/>
      </w:r>
      <w:r>
        <w:rPr>
          <w:rFonts w:ascii="Times New Roman" w:hAnsi="Times New Roman"/>
          <w:color w:val="0000FF"/>
          <w:sz w:val="22"/>
        </w:rPr>
        <w:t>подпунктами 1</w:t>
      </w:r>
      <w:r>
        <w:rPr>
          <w:rFonts w:ascii="Times New Roman" w:hAnsi="Times New Roman"/>
          <w:color w:val="0000FF"/>
          <w:sz w:val="22"/>
        </w:rPr>
        <w:fldChar w:fldCharType="end"/>
      </w:r>
      <w:r>
        <w:rPr>
          <w:rFonts w:ascii="Times New Roman" w:hAnsi="Times New Roman"/>
          <w:sz w:val="22"/>
        </w:rPr>
        <w:t xml:space="preserve">, </w:t>
      </w:r>
      <w:r>
        <w:rPr>
          <w:rFonts w:ascii="Times New Roman" w:hAnsi="Times New Roman"/>
          <w:color w:val="0000FF"/>
          <w:sz w:val="22"/>
        </w:rPr>
        <w:fldChar w:fldCharType="begin"/>
      </w:r>
      <w:r>
        <w:rPr>
          <w:rFonts w:ascii="Times New Roman" w:hAnsi="Times New Roman"/>
          <w:color w:val="0000FF"/>
          <w:sz w:val="22"/>
        </w:rPr>
        <w:instrText>HYPERLINK \l "P305" \o "2) по результатам проведения закупки все заявки отклонены;"</w:instrText>
      </w:r>
      <w:r>
        <w:rPr>
          <w:rFonts w:ascii="Times New Roman" w:hAnsi="Times New Roman"/>
          <w:color w:val="0000FF"/>
          <w:sz w:val="22"/>
        </w:rPr>
        <w:fldChar w:fldCharType="separate"/>
      </w:r>
      <w:r>
        <w:rPr>
          <w:rFonts w:ascii="Times New Roman" w:hAnsi="Times New Roman"/>
          <w:color w:val="0000FF"/>
          <w:sz w:val="22"/>
        </w:rPr>
        <w:t>2</w:t>
      </w:r>
      <w:r>
        <w:rPr>
          <w:rFonts w:ascii="Times New Roman" w:hAnsi="Times New Roman"/>
          <w:color w:val="0000FF"/>
          <w:sz w:val="22"/>
        </w:rPr>
        <w:fldChar w:fldCharType="end"/>
      </w:r>
      <w:r>
        <w:rPr>
          <w:rFonts w:ascii="Times New Roman" w:hAnsi="Times New Roman"/>
          <w:sz w:val="22"/>
        </w:rPr>
        <w:t xml:space="preserve"> настоящего пункта, последующие этапы не проводятся (если они предусмотрены извещением и/или документацией), протоколы по ним не составляются.</w:t>
      </w:r>
    </w:p>
    <w:p w14:paraId="16010000">
      <w:pPr>
        <w:pStyle w:val="Style_4"/>
        <w:spacing w:before="240"/>
        <w:ind w:firstLine="540" w:left="0"/>
        <w:jc w:val="both"/>
        <w:rPr>
          <w:rFonts w:ascii="Times New Roman" w:hAnsi="Times New Roman"/>
          <w:sz w:val="22"/>
        </w:rPr>
      </w:pPr>
      <w:bookmarkStart w:id="13" w:name="P310"/>
      <w:bookmarkEnd w:id="13"/>
      <w:r>
        <w:rPr>
          <w:rFonts w:ascii="Times New Roman" w:hAnsi="Times New Roman"/>
          <w:sz w:val="22"/>
        </w:rPr>
        <w:t xml:space="preserve">1.7.7. При определении поставщика (подрядчика, исполнителя) в случае заключения Заказчиком соглашения с Организатором закупок в соответствии с </w:t>
      </w:r>
      <w:r>
        <w:rPr>
          <w:rFonts w:ascii="Times New Roman" w:hAnsi="Times New Roman"/>
          <w:color w:val="0000FF"/>
          <w:sz w:val="22"/>
        </w:rPr>
        <w:fldChar w:fldCharType="begin"/>
      </w:r>
      <w:r>
        <w:rPr>
          <w:rFonts w:ascii="Times New Roman" w:hAnsi="Times New Roman"/>
          <w:color w:val="0000FF"/>
          <w:sz w:val="22"/>
        </w:rPr>
        <w:instrText>HYPERLINK \l "P593" \o "1.13. Порядок определения поставщика (исполнителя,"</w:instrText>
      </w:r>
      <w:r>
        <w:rPr>
          <w:rFonts w:ascii="Times New Roman" w:hAnsi="Times New Roman"/>
          <w:color w:val="0000FF"/>
          <w:sz w:val="22"/>
        </w:rPr>
        <w:fldChar w:fldCharType="separate"/>
      </w:r>
      <w:r>
        <w:rPr>
          <w:rFonts w:ascii="Times New Roman" w:hAnsi="Times New Roman"/>
          <w:color w:val="0000FF"/>
          <w:sz w:val="22"/>
        </w:rPr>
        <w:t>подразделом 1.13</w:t>
      </w:r>
      <w:r>
        <w:rPr>
          <w:rFonts w:ascii="Times New Roman" w:hAnsi="Times New Roman"/>
          <w:color w:val="0000FF"/>
          <w:sz w:val="22"/>
        </w:rPr>
        <w:fldChar w:fldCharType="end"/>
      </w:r>
      <w:r>
        <w:rPr>
          <w:rFonts w:ascii="Times New Roman" w:hAnsi="Times New Roman"/>
          <w:sz w:val="22"/>
        </w:rPr>
        <w:t xml:space="preserve"> Положения комиссию по осуществлению конкурентных закупок создает Организатор закупок. Деятельность такой комиссии по закупкам регламентируется соглашением, указанным в </w:t>
      </w:r>
      <w:r>
        <w:rPr>
          <w:rFonts w:ascii="Times New Roman" w:hAnsi="Times New Roman"/>
          <w:color w:val="0000FF"/>
          <w:sz w:val="22"/>
        </w:rPr>
        <w:fldChar w:fldCharType="begin"/>
      </w:r>
      <w:r>
        <w:rPr>
          <w:rFonts w:ascii="Times New Roman" w:hAnsi="Times New Roman"/>
          <w:color w:val="0000FF"/>
          <w:sz w:val="22"/>
        </w:rPr>
        <w:instrText>HYPERLINK \l "P597" \o "1.13.1.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осуществляемых закрытым способом. Организатор закупок осуществляет указанные в настоящем пункте функции от имени Заказчика, права и обязанности в результате осуществления таких функций возникают у Заказчика. При этом определение начальной (максимальной) цены дог..."</w:instrText>
      </w:r>
      <w:r>
        <w:rPr>
          <w:rFonts w:ascii="Times New Roman" w:hAnsi="Times New Roman"/>
          <w:color w:val="0000FF"/>
          <w:sz w:val="22"/>
        </w:rPr>
        <w:fldChar w:fldCharType="separate"/>
      </w:r>
      <w:r>
        <w:rPr>
          <w:rFonts w:ascii="Times New Roman" w:hAnsi="Times New Roman"/>
          <w:color w:val="0000FF"/>
          <w:sz w:val="22"/>
        </w:rPr>
        <w:t>пункте 1.13.1</w:t>
      </w:r>
      <w:r>
        <w:rPr>
          <w:rFonts w:ascii="Times New Roman" w:hAnsi="Times New Roman"/>
          <w:color w:val="0000FF"/>
          <w:sz w:val="22"/>
        </w:rPr>
        <w:fldChar w:fldCharType="end"/>
      </w:r>
      <w:r>
        <w:rPr>
          <w:rFonts w:ascii="Times New Roman" w:hAnsi="Times New Roman"/>
          <w:sz w:val="22"/>
        </w:rPr>
        <w:t xml:space="preserve"> Положения, и локальными актами Организатора закупок.</w:t>
      </w:r>
    </w:p>
    <w:p w14:paraId="17010000">
      <w:pPr>
        <w:pStyle w:val="Style_4"/>
        <w:ind/>
        <w:jc w:val="both"/>
        <w:rPr>
          <w:rFonts w:ascii="Times New Roman" w:hAnsi="Times New Roman"/>
          <w:sz w:val="22"/>
        </w:rPr>
      </w:pPr>
    </w:p>
    <w:p w14:paraId="18010000">
      <w:pPr>
        <w:pStyle w:val="Style_4"/>
        <w:ind/>
        <w:jc w:val="center"/>
        <w:outlineLvl w:val="2"/>
        <w:rPr>
          <w:rFonts w:ascii="Times New Roman" w:hAnsi="Times New Roman"/>
          <w:sz w:val="22"/>
        </w:rPr>
      </w:pPr>
      <w:bookmarkStart w:id="14" w:name="P312"/>
      <w:bookmarkEnd w:id="14"/>
      <w:r>
        <w:rPr>
          <w:rFonts w:ascii="Times New Roman" w:hAnsi="Times New Roman"/>
          <w:b w:val="1"/>
          <w:sz w:val="22"/>
        </w:rPr>
        <w:t>1.8. Документация о конкурентной закупке</w:t>
      </w:r>
    </w:p>
    <w:p w14:paraId="19010000">
      <w:pPr>
        <w:pStyle w:val="Style_4"/>
        <w:ind/>
        <w:jc w:val="both"/>
        <w:rPr>
          <w:rFonts w:ascii="Times New Roman" w:hAnsi="Times New Roman"/>
          <w:sz w:val="22"/>
        </w:rPr>
      </w:pPr>
    </w:p>
    <w:p w14:paraId="1A010000">
      <w:pPr>
        <w:pStyle w:val="Style_4"/>
        <w:ind w:firstLine="540" w:left="0"/>
        <w:jc w:val="both"/>
        <w:rPr>
          <w:rFonts w:ascii="Times New Roman" w:hAnsi="Times New Roman"/>
          <w:sz w:val="22"/>
        </w:rPr>
      </w:pPr>
      <w:r>
        <w:rPr>
          <w:rFonts w:ascii="Times New Roman" w:hAnsi="Times New Roman"/>
          <w:sz w:val="22"/>
        </w:rPr>
        <w:t>1.8.1. Документация разрабатывается Заказчиком для осуществления конкурентной закупки, за исключением проведения запроса котировок. Док</w:t>
      </w:r>
      <w:r>
        <w:rPr>
          <w:rFonts w:ascii="Times New Roman" w:hAnsi="Times New Roman"/>
          <w:sz w:val="22"/>
        </w:rPr>
        <w:t xml:space="preserve">ументация о конкурентной закупке утверждается руководителем Заказчика или иным лицом, уполномоченным руководителем Заказчика. Лицо, утвердившее документацию о закупке, несет ответственность за сведения, содержащиеся в ней, и за их соответствие Положению и </w:t>
      </w:r>
      <w:r>
        <w:rPr>
          <w:rFonts w:ascii="Times New Roman" w:hAnsi="Times New Roman"/>
          <w:sz w:val="22"/>
        </w:rPr>
        <w:t>Закону</w:t>
      </w:r>
      <w:r>
        <w:rPr>
          <w:rFonts w:ascii="Times New Roman" w:hAnsi="Times New Roman"/>
          <w:sz w:val="22"/>
        </w:rPr>
        <w:t xml:space="preserve"> о закупках товаров, работ, услуг отдельными видами юридических лиц.</w:t>
      </w:r>
    </w:p>
    <w:p w14:paraId="1B010000">
      <w:pPr>
        <w:pStyle w:val="Style_4"/>
        <w:spacing w:before="240"/>
        <w:ind w:firstLine="540" w:left="0"/>
        <w:jc w:val="both"/>
        <w:rPr>
          <w:rFonts w:ascii="Times New Roman" w:hAnsi="Times New Roman"/>
          <w:sz w:val="22"/>
        </w:rPr>
      </w:pPr>
      <w:bookmarkStart w:id="15" w:name="P315"/>
      <w:bookmarkEnd w:id="15"/>
      <w:r>
        <w:rPr>
          <w:rFonts w:ascii="Times New Roman" w:hAnsi="Times New Roman"/>
          <w:sz w:val="22"/>
        </w:rPr>
        <w:t>1.8.2. В документации о закупке обязательно указываются:</w:t>
      </w:r>
    </w:p>
    <w:p w14:paraId="1C010000">
      <w:pPr>
        <w:pStyle w:val="Style_4"/>
        <w:spacing w:before="240"/>
        <w:ind w:firstLine="540" w:left="0"/>
        <w:jc w:val="both"/>
        <w:rPr>
          <w:rFonts w:ascii="Times New Roman" w:hAnsi="Times New Roman"/>
          <w:sz w:val="22"/>
        </w:rPr>
      </w:pPr>
      <w:r>
        <w:rPr>
          <w:rFonts w:ascii="Times New Roman" w:hAnsi="Times New Roman"/>
          <w:sz w:val="22"/>
        </w:rPr>
        <w:t xml:space="preserve">1) требования к безопасности, качеству, </w:t>
      </w:r>
      <w:r>
        <w:rPr>
          <w:rFonts w:ascii="Times New Roman" w:hAnsi="Times New Roman"/>
          <w:sz w:val="22"/>
        </w:rPr>
        <w:t>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w:t>
      </w:r>
      <w:r>
        <w:rPr>
          <w:rFonts w:ascii="Times New Roman" w:hAnsi="Times New Roman"/>
          <w:sz w:val="22"/>
        </w:rPr>
        <w:t xml:space="preserve">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w:t>
      </w:r>
      <w:r>
        <w:rPr>
          <w:rFonts w:ascii="Times New Roman" w:hAnsi="Times New Roman"/>
          <w:sz w:val="22"/>
        </w:rPr>
        <w:t>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w:t>
      </w:r>
      <w:r>
        <w:rPr>
          <w:rFonts w:ascii="Times New Roman" w:hAnsi="Times New Roman"/>
          <w:sz w:val="22"/>
        </w:rPr>
        <w:t>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w:t>
      </w:r>
      <w:r>
        <w:rPr>
          <w:rFonts w:ascii="Times New Roman" w:hAnsi="Times New Roman"/>
          <w:sz w:val="22"/>
        </w:rPr>
        <w:t>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1D010000">
      <w:pPr>
        <w:pStyle w:val="Style_4"/>
        <w:spacing w:before="240"/>
        <w:ind w:firstLine="540" w:left="0"/>
        <w:jc w:val="both"/>
        <w:rPr>
          <w:rFonts w:ascii="Times New Roman" w:hAnsi="Times New Roman"/>
          <w:sz w:val="22"/>
        </w:rPr>
      </w:pPr>
      <w:r>
        <w:rPr>
          <w:rFonts w:ascii="Times New Roman" w:hAnsi="Times New Roman"/>
          <w:sz w:val="22"/>
        </w:rPr>
        <w:t>2) требования к содержанию, форме, оформлению и составу заявки на участие в закупке;</w:t>
      </w:r>
    </w:p>
    <w:p w14:paraId="1E010000">
      <w:pPr>
        <w:pStyle w:val="Style_4"/>
        <w:spacing w:before="240"/>
        <w:ind w:firstLine="540" w:left="0"/>
        <w:jc w:val="both"/>
        <w:rPr>
          <w:rFonts w:ascii="Times New Roman" w:hAnsi="Times New Roman"/>
          <w:sz w:val="22"/>
        </w:rPr>
      </w:pPr>
      <w:r>
        <w:rPr>
          <w:rFonts w:ascii="Times New Roman" w:hAnsi="Times New Roman"/>
          <w:sz w:val="22"/>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w:t>
      </w:r>
      <w:r>
        <w:rPr>
          <w:rFonts w:ascii="Times New Roman" w:hAnsi="Times New Roman"/>
          <w:sz w:val="22"/>
        </w:rPr>
        <w:t>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1F010000">
      <w:pPr>
        <w:pStyle w:val="Style_4"/>
        <w:spacing w:before="240"/>
        <w:ind w:firstLine="540" w:left="0"/>
        <w:jc w:val="both"/>
        <w:rPr>
          <w:rFonts w:ascii="Times New Roman" w:hAnsi="Times New Roman"/>
          <w:sz w:val="22"/>
        </w:rPr>
      </w:pPr>
      <w:r>
        <w:rPr>
          <w:rFonts w:ascii="Times New Roman" w:hAnsi="Times New Roman"/>
          <w:sz w:val="22"/>
        </w:rPr>
        <w:t>4) место, условия и сроки (периоды) поставки товара, выполнения работы, оказания услуги;</w:t>
      </w:r>
    </w:p>
    <w:p w14:paraId="20010000">
      <w:pPr>
        <w:pStyle w:val="Style_4"/>
        <w:spacing w:before="240"/>
        <w:ind w:firstLine="540" w:left="0"/>
        <w:jc w:val="both"/>
        <w:rPr>
          <w:rFonts w:ascii="Times New Roman" w:hAnsi="Times New Roman"/>
          <w:sz w:val="22"/>
        </w:rPr>
      </w:pPr>
      <w:r>
        <w:rPr>
          <w:rFonts w:ascii="Times New Roman" w:hAnsi="Times New Roman"/>
          <w:sz w:val="22"/>
        </w:rPr>
        <w:t>5)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21010000">
      <w:pPr>
        <w:pStyle w:val="Style_4"/>
        <w:spacing w:before="240"/>
        <w:ind w:firstLine="540" w:left="0"/>
        <w:jc w:val="both"/>
        <w:rPr>
          <w:rFonts w:ascii="Times New Roman" w:hAnsi="Times New Roman"/>
          <w:sz w:val="22"/>
        </w:rPr>
      </w:pPr>
      <w:r>
        <w:rPr>
          <w:rFonts w:ascii="Times New Roman" w:hAnsi="Times New Roman"/>
          <w:sz w:val="22"/>
        </w:rPr>
        <w:t>6) форма, сроки и порядок оплаты товара, работы, услуги;</w:t>
      </w:r>
    </w:p>
    <w:p w14:paraId="22010000">
      <w:pPr>
        <w:pStyle w:val="Style_4"/>
        <w:spacing w:before="240"/>
        <w:ind w:firstLine="540" w:left="0"/>
        <w:jc w:val="both"/>
        <w:rPr>
          <w:rFonts w:ascii="Times New Roman" w:hAnsi="Times New Roman"/>
          <w:sz w:val="22"/>
        </w:rPr>
      </w:pPr>
      <w:r>
        <w:rPr>
          <w:rFonts w:ascii="Times New Roman" w:hAnsi="Times New Roman"/>
          <w:sz w:val="22"/>
        </w:rPr>
        <w:t>7)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23010000">
      <w:pPr>
        <w:pStyle w:val="Style_4"/>
        <w:spacing w:before="240"/>
        <w:ind w:firstLine="540" w:left="0"/>
        <w:jc w:val="both"/>
        <w:rPr>
          <w:rFonts w:ascii="Times New Roman" w:hAnsi="Times New Roman"/>
          <w:sz w:val="22"/>
        </w:rPr>
      </w:pPr>
      <w:r>
        <w:rPr>
          <w:rFonts w:ascii="Times New Roman" w:hAnsi="Times New Roman"/>
          <w:sz w:val="22"/>
        </w:rPr>
        <w:t>8) 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14:paraId="24010000">
      <w:pPr>
        <w:pStyle w:val="Style_4"/>
        <w:spacing w:before="240"/>
        <w:ind w:firstLine="540" w:left="0"/>
        <w:jc w:val="both"/>
        <w:rPr>
          <w:rFonts w:ascii="Times New Roman" w:hAnsi="Times New Roman"/>
          <w:sz w:val="22"/>
        </w:rPr>
      </w:pPr>
      <w:r>
        <w:rPr>
          <w:rFonts w:ascii="Times New Roman" w:hAnsi="Times New Roman"/>
          <w:sz w:val="22"/>
        </w:rPr>
        <w:t>9) требования к участникам такой закупки;</w:t>
      </w:r>
    </w:p>
    <w:p w14:paraId="25010000">
      <w:pPr>
        <w:pStyle w:val="Style_4"/>
        <w:spacing w:before="240"/>
        <w:ind w:firstLine="540" w:left="0"/>
        <w:jc w:val="both"/>
        <w:rPr>
          <w:rFonts w:ascii="Times New Roman" w:hAnsi="Times New Roman"/>
          <w:sz w:val="22"/>
        </w:rPr>
      </w:pPr>
      <w:r>
        <w:rPr>
          <w:rFonts w:ascii="Times New Roman" w:hAnsi="Times New Roman"/>
          <w:sz w:val="22"/>
        </w:rPr>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w:t>
      </w:r>
      <w:r>
        <w:rPr>
          <w:rFonts w:ascii="Times New Roman" w:hAnsi="Times New Roman"/>
          <w:sz w:val="22"/>
        </w:rPr>
        <w:t>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26010000">
      <w:pPr>
        <w:pStyle w:val="Style_4"/>
        <w:spacing w:before="240"/>
        <w:ind w:firstLine="540" w:left="0"/>
        <w:jc w:val="both"/>
        <w:rPr>
          <w:rFonts w:ascii="Times New Roman" w:hAnsi="Times New Roman"/>
          <w:sz w:val="22"/>
        </w:rPr>
      </w:pPr>
      <w:r>
        <w:rPr>
          <w:rFonts w:ascii="Times New Roman" w:hAnsi="Times New Roman"/>
          <w:sz w:val="22"/>
        </w:rPr>
        <w:t>11) формы, порядок, дата и время окончания срока предоставления участникам такой закупки разъяснений положений документации о закупке;</w:t>
      </w:r>
    </w:p>
    <w:p w14:paraId="27010000">
      <w:pPr>
        <w:pStyle w:val="Style_4"/>
        <w:spacing w:before="240"/>
        <w:ind w:firstLine="540" w:left="0"/>
        <w:jc w:val="both"/>
        <w:rPr>
          <w:rFonts w:ascii="Times New Roman" w:hAnsi="Times New Roman"/>
          <w:sz w:val="22"/>
        </w:rPr>
      </w:pPr>
      <w:r>
        <w:rPr>
          <w:rFonts w:ascii="Times New Roman" w:hAnsi="Times New Roman"/>
          <w:sz w:val="22"/>
        </w:rPr>
        <w:t>12) дата рассмотрения предложений участников такой закупки и подведения итогов такой закупки;</w:t>
      </w:r>
    </w:p>
    <w:p w14:paraId="28010000">
      <w:pPr>
        <w:pStyle w:val="Style_4"/>
        <w:spacing w:before="240"/>
        <w:ind w:firstLine="540" w:left="0"/>
        <w:jc w:val="both"/>
        <w:rPr>
          <w:rFonts w:ascii="Times New Roman" w:hAnsi="Times New Roman"/>
          <w:sz w:val="22"/>
        </w:rPr>
      </w:pPr>
      <w:r>
        <w:rPr>
          <w:rFonts w:ascii="Times New Roman" w:hAnsi="Times New Roman"/>
          <w:sz w:val="22"/>
        </w:rPr>
        <w:t>13) критерии оценки и сопоставления заявок на участие в такой закупке;</w:t>
      </w:r>
    </w:p>
    <w:p w14:paraId="29010000">
      <w:pPr>
        <w:pStyle w:val="Style_4"/>
        <w:spacing w:before="240"/>
        <w:ind w:firstLine="540" w:left="0"/>
        <w:jc w:val="both"/>
        <w:rPr>
          <w:rFonts w:ascii="Times New Roman" w:hAnsi="Times New Roman"/>
          <w:sz w:val="22"/>
        </w:rPr>
      </w:pPr>
      <w:r>
        <w:rPr>
          <w:rFonts w:ascii="Times New Roman" w:hAnsi="Times New Roman"/>
          <w:sz w:val="22"/>
        </w:rPr>
        <w:t>14) порядок оценки и сопоставления заявок на участие в такой закупке;</w:t>
      </w:r>
    </w:p>
    <w:p w14:paraId="2A010000">
      <w:pPr>
        <w:pStyle w:val="Style_4"/>
        <w:spacing w:before="240"/>
        <w:ind w:firstLine="540" w:left="0"/>
        <w:jc w:val="both"/>
        <w:rPr>
          <w:rFonts w:ascii="Times New Roman" w:hAnsi="Times New Roman"/>
          <w:sz w:val="22"/>
        </w:rPr>
      </w:pPr>
      <w:r>
        <w:rPr>
          <w:rFonts w:ascii="Times New Roman" w:hAnsi="Times New Roman"/>
          <w:sz w:val="22"/>
        </w:rPr>
        <w:t xml:space="preserve">15) описание предмета такой закупки в соответствии с </w:t>
      </w:r>
      <w:r>
        <w:rPr>
          <w:rFonts w:ascii="Times New Roman" w:hAnsi="Times New Roman"/>
          <w:sz w:val="22"/>
        </w:rPr>
        <w:t>частью 6.1 статьи 3</w:t>
      </w:r>
      <w:r>
        <w:rPr>
          <w:rFonts w:ascii="Times New Roman" w:hAnsi="Times New Roman"/>
          <w:sz w:val="22"/>
        </w:rPr>
        <w:t xml:space="preserve"> Закона о закупках товаров, работ, услуг отдельными видами юридических лиц;</w:t>
      </w:r>
    </w:p>
    <w:p w14:paraId="2B010000">
      <w:pPr>
        <w:pStyle w:val="Style_4"/>
        <w:spacing w:before="240"/>
        <w:ind w:firstLine="540" w:left="0"/>
        <w:jc w:val="both"/>
        <w:rPr>
          <w:rFonts w:ascii="Times New Roman" w:hAnsi="Times New Roman"/>
          <w:sz w:val="22"/>
        </w:rPr>
      </w:pPr>
      <w:r>
        <w:rPr>
          <w:rFonts w:ascii="Times New Roman" w:hAnsi="Times New Roman"/>
          <w:sz w:val="22"/>
        </w:rPr>
        <w:t>15.1)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2C010000">
      <w:pPr>
        <w:pStyle w:val="Style_4"/>
        <w:spacing w:before="240"/>
        <w:ind w:firstLine="540" w:left="0"/>
        <w:jc w:val="both"/>
        <w:rPr>
          <w:rFonts w:ascii="Times New Roman" w:hAnsi="Times New Roman"/>
          <w:sz w:val="22"/>
        </w:rPr>
      </w:pPr>
      <w:r>
        <w:rPr>
          <w:rFonts w:ascii="Times New Roman" w:hAnsi="Times New Roman"/>
          <w:sz w:val="22"/>
        </w:rPr>
        <w:t>15.2)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2D010000">
      <w:pPr>
        <w:pStyle w:val="Style_4"/>
        <w:spacing w:before="240"/>
        <w:ind w:firstLine="540" w:left="0"/>
        <w:jc w:val="both"/>
        <w:rPr>
          <w:rFonts w:ascii="Times New Roman" w:hAnsi="Times New Roman"/>
          <w:sz w:val="22"/>
        </w:rPr>
      </w:pPr>
      <w:r>
        <w:rPr>
          <w:rFonts w:ascii="Times New Roman" w:hAnsi="Times New Roman"/>
          <w:sz w:val="22"/>
        </w:rPr>
        <w:t>16) иные сведения, определенные Положением о закупке.</w:t>
      </w:r>
    </w:p>
    <w:p w14:paraId="2E010000">
      <w:pPr>
        <w:pStyle w:val="Style_4"/>
        <w:spacing w:before="240"/>
        <w:ind w:firstLine="540" w:left="0"/>
        <w:jc w:val="both"/>
        <w:rPr>
          <w:rFonts w:ascii="Times New Roman" w:hAnsi="Times New Roman"/>
          <w:sz w:val="22"/>
        </w:rPr>
      </w:pPr>
      <w:r>
        <w:rPr>
          <w:rFonts w:ascii="Times New Roman" w:hAnsi="Times New Roman"/>
          <w:sz w:val="22"/>
        </w:rPr>
        <w:t>Если из-за особенностей способа проведения закупки отсутствуют сведения, которые предусмотрены настоящим пунктом, в документации в соответствующем разделе указывается "не установлено", "не взимается", "не предоставляется" и т.д.</w:t>
      </w:r>
    </w:p>
    <w:p w14:paraId="2F010000">
      <w:pPr>
        <w:pStyle w:val="Style_4"/>
        <w:spacing w:before="240"/>
        <w:ind w:firstLine="540" w:left="0"/>
        <w:jc w:val="both"/>
        <w:rPr>
          <w:rFonts w:ascii="Times New Roman" w:hAnsi="Times New Roman"/>
          <w:sz w:val="22"/>
        </w:rPr>
      </w:pPr>
      <w:r>
        <w:rPr>
          <w:rFonts w:ascii="Times New Roman" w:hAnsi="Times New Roman"/>
          <w:sz w:val="22"/>
        </w:rPr>
        <w:t xml:space="preserve">1.8.3. Документация о закупке устанавливает перечень документов, подтверждающих соответствие </w:t>
      </w:r>
      <w:r>
        <w:rPr>
          <w:rFonts w:ascii="Times New Roman" w:hAnsi="Times New Roman"/>
          <w:sz w:val="22"/>
        </w:rPr>
        <w:t>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w:t>
      </w:r>
      <w:r>
        <w:rPr>
          <w:rFonts w:ascii="Times New Roman" w:hAnsi="Times New Roman"/>
          <w:sz w:val="22"/>
        </w:rPr>
        <w:t>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30010000">
      <w:pPr>
        <w:pStyle w:val="Style_4"/>
        <w:spacing w:before="240"/>
        <w:ind w:firstLine="540" w:left="0"/>
        <w:jc w:val="both"/>
        <w:rPr>
          <w:rFonts w:ascii="Times New Roman" w:hAnsi="Times New Roman"/>
          <w:sz w:val="22"/>
        </w:rPr>
      </w:pPr>
      <w:r>
        <w:rPr>
          <w:rFonts w:ascii="Times New Roman" w:hAnsi="Times New Roman"/>
          <w:sz w:val="22"/>
        </w:rPr>
        <w:t>1.8.4. Доку</w:t>
      </w:r>
      <w:r>
        <w:rPr>
          <w:rFonts w:ascii="Times New Roman" w:hAnsi="Times New Roman"/>
          <w:sz w:val="22"/>
        </w:rPr>
        <w:t>ментация о закупке устанавливает перечень документов, подтверждающих право участника использовать результаты интеллектуальной деятельности в объеме, достаточном для исполнения договора, если исполнение договора предполагает использование таких результатов.</w:t>
      </w:r>
    </w:p>
    <w:p w14:paraId="31010000">
      <w:pPr>
        <w:pStyle w:val="Style_4"/>
        <w:spacing w:before="240"/>
        <w:ind w:firstLine="540" w:left="0"/>
        <w:jc w:val="both"/>
        <w:rPr>
          <w:rFonts w:ascii="Times New Roman" w:hAnsi="Times New Roman"/>
          <w:sz w:val="22"/>
        </w:rPr>
      </w:pPr>
      <w:r>
        <w:rPr>
          <w:rFonts w:ascii="Times New Roman" w:hAnsi="Times New Roman"/>
          <w:sz w:val="22"/>
        </w:rPr>
        <w:t>1.8.5. Если иное не предусмотрено документацией о закупке, поставляемый товар должен быть новым (товар, который не был в употреблении, в ремонте, в том числе не был восстановлен, не менялись составные части, не восстанавливались потребительские свойства).</w:t>
      </w:r>
    </w:p>
    <w:p w14:paraId="32010000">
      <w:pPr>
        <w:pStyle w:val="Style_4"/>
        <w:spacing w:before="240"/>
        <w:ind w:firstLine="540" w:left="0"/>
        <w:jc w:val="both"/>
        <w:rPr>
          <w:rFonts w:ascii="Times New Roman" w:hAnsi="Times New Roman"/>
          <w:sz w:val="22"/>
        </w:rPr>
      </w:pPr>
      <w:bookmarkStart w:id="16" w:name="P338"/>
      <w:bookmarkEnd w:id="16"/>
      <w:r>
        <w:rPr>
          <w:rFonts w:ascii="Times New Roman" w:hAnsi="Times New Roman"/>
          <w:sz w:val="22"/>
        </w:rPr>
        <w:t>1.8.6. Если начальная (максимальная) цена договора превыша</w:t>
      </w:r>
      <w:r>
        <w:rPr>
          <w:rFonts w:ascii="Times New Roman" w:hAnsi="Times New Roman"/>
          <w:sz w:val="22"/>
        </w:rPr>
        <w:t>ет пять миллионов рублей, то Заказчик вправе установить в документации о закупке (извещении о закупке) требование о предоставлении участниками обеспечения заявки на участие в закупке в размере не более пяти процентов начальной (максимальной) цены договора.</w:t>
      </w:r>
    </w:p>
    <w:p w14:paraId="33010000">
      <w:pPr>
        <w:pStyle w:val="Style_4"/>
        <w:spacing w:before="240"/>
        <w:ind w:firstLine="540" w:left="0"/>
        <w:jc w:val="both"/>
        <w:rPr>
          <w:rFonts w:ascii="Times New Roman" w:hAnsi="Times New Roman"/>
          <w:sz w:val="22"/>
        </w:rPr>
      </w:pPr>
      <w:r>
        <w:rPr>
          <w:rFonts w:ascii="Times New Roman" w:hAnsi="Times New Roman"/>
          <w:sz w:val="22"/>
        </w:rPr>
        <w:t>В извещении об осуществлении</w:t>
      </w:r>
      <w:r>
        <w:rPr>
          <w:rFonts w:ascii="Times New Roman" w:hAnsi="Times New Roman"/>
          <w:sz w:val="22"/>
        </w:rPr>
        <w:t xml:space="preserve"> закупки, документации о закупке должны быть указаны размер обеспечения заявки, сроки и порядок его внесения, порядок, сроки и случаи возврата обеспечения на участие в закупке и иные требования к такому обеспечению, в том числе условия банковской гарантии.</w:t>
      </w:r>
    </w:p>
    <w:p w14:paraId="34010000">
      <w:pPr>
        <w:pStyle w:val="Style_4"/>
        <w:spacing w:before="240"/>
        <w:ind w:firstLine="540" w:left="0"/>
        <w:jc w:val="both"/>
        <w:rPr>
          <w:rFonts w:ascii="Times New Roman" w:hAnsi="Times New Roman"/>
          <w:sz w:val="22"/>
        </w:rPr>
      </w:pPr>
      <w:r>
        <w:rPr>
          <w:rFonts w:ascii="Times New Roman" w:hAnsi="Times New Roman"/>
          <w:sz w:val="22"/>
        </w:rPr>
        <w:t xml:space="preserve">Обеспечение заявки на участие в конкурентной закупке может предоставляться участником конкурентной закупки путем внесения денежных средств, предоставления банковской гарантии или иным способом, предусмотренным Гражданским </w:t>
      </w:r>
      <w:r>
        <w:rPr>
          <w:rFonts w:ascii="Times New Roman" w:hAnsi="Times New Roman"/>
          <w:sz w:val="22"/>
        </w:rPr>
        <w:t>кодексом</w:t>
      </w:r>
      <w:r>
        <w:rPr>
          <w:rFonts w:ascii="Times New Roman" w:hAnsi="Times New Roman"/>
          <w:sz w:val="22"/>
        </w:rPr>
        <w:t xml:space="preserve"> Российской Федерации, за исключением случая проведения закупки в соответствии со </w:t>
      </w:r>
      <w:r>
        <w:rPr>
          <w:rFonts w:ascii="Times New Roman" w:hAnsi="Times New Roman"/>
          <w:sz w:val="22"/>
        </w:rPr>
        <w:t>статьей 3.4</w:t>
      </w:r>
      <w:r>
        <w:rPr>
          <w:rFonts w:ascii="Times New Roman" w:hAnsi="Times New Roman"/>
          <w:sz w:val="22"/>
        </w:rPr>
        <w:t xml:space="preserve"> Закона о закупках товаров, работ, услуг отдельными видами юридических лиц, при котором обеспечение заявки на участие в такой закупке предоставляется в соответствии с </w:t>
      </w:r>
      <w:r>
        <w:rPr>
          <w:rFonts w:ascii="Times New Roman" w:hAnsi="Times New Roman"/>
          <w:sz w:val="22"/>
        </w:rPr>
        <w:t>частью 12 статьи 3.4</w:t>
      </w:r>
      <w:r>
        <w:rPr>
          <w:rFonts w:ascii="Times New Roman" w:hAnsi="Times New Roman"/>
          <w:sz w:val="22"/>
        </w:rPr>
        <w:t xml:space="preserve"> Закона о закупках</w:t>
      </w:r>
      <w:r>
        <w:rPr>
          <w:rFonts w:ascii="Times New Roman" w:hAnsi="Times New Roman"/>
          <w:sz w:val="22"/>
        </w:rPr>
        <w:t xml:space="preserve"> товаров, работ, услуг отдельными видами юридических лиц. 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w:t>
      </w:r>
    </w:p>
    <w:p w14:paraId="35010000">
      <w:pPr>
        <w:pStyle w:val="Style_4"/>
        <w:spacing w:before="240"/>
        <w:ind w:firstLine="540" w:left="0"/>
        <w:jc w:val="both"/>
        <w:rPr>
          <w:rFonts w:ascii="Times New Roman" w:hAnsi="Times New Roman"/>
          <w:sz w:val="22"/>
        </w:rPr>
      </w:pPr>
      <w:r>
        <w:rPr>
          <w:rFonts w:ascii="Times New Roman" w:hAnsi="Times New Roman"/>
          <w:sz w:val="22"/>
        </w:rPr>
        <w:t>Абзацы четвертый - четырнадцатый утратили силу.</w:t>
      </w:r>
    </w:p>
    <w:p w14:paraId="36010000">
      <w:pPr>
        <w:pStyle w:val="Style_4"/>
        <w:spacing w:before="240"/>
        <w:ind w:firstLine="540" w:left="0"/>
        <w:jc w:val="both"/>
        <w:rPr>
          <w:rFonts w:ascii="Times New Roman" w:hAnsi="Times New Roman"/>
          <w:sz w:val="22"/>
        </w:rPr>
      </w:pPr>
      <w:r>
        <w:rPr>
          <w:rFonts w:ascii="Times New Roman" w:hAnsi="Times New Roman"/>
          <w:sz w:val="22"/>
        </w:rPr>
        <w:t>1.8.7. Обеспечение заявки на участие в закупке не возвращается участнику в следующих случаях:</w:t>
      </w:r>
    </w:p>
    <w:p w14:paraId="37010000">
      <w:pPr>
        <w:pStyle w:val="Style_4"/>
        <w:spacing w:before="240"/>
        <w:ind w:firstLine="540" w:left="0"/>
        <w:jc w:val="both"/>
        <w:rPr>
          <w:rFonts w:ascii="Times New Roman" w:hAnsi="Times New Roman"/>
          <w:sz w:val="22"/>
        </w:rPr>
      </w:pPr>
      <w:r>
        <w:rPr>
          <w:rFonts w:ascii="Times New Roman" w:hAnsi="Times New Roman"/>
          <w:sz w:val="22"/>
        </w:rPr>
        <w:t>1) уклонение или отказ участника закупки от заключения договора;</w:t>
      </w:r>
    </w:p>
    <w:p w14:paraId="38010000">
      <w:pPr>
        <w:pStyle w:val="Style_4"/>
        <w:spacing w:before="240"/>
        <w:ind w:firstLine="540" w:left="0"/>
        <w:jc w:val="both"/>
        <w:rPr>
          <w:rFonts w:ascii="Times New Roman" w:hAnsi="Times New Roman"/>
          <w:sz w:val="22"/>
        </w:rPr>
      </w:pPr>
      <w:r>
        <w:rPr>
          <w:rFonts w:ascii="Times New Roman" w:hAnsi="Times New Roman"/>
          <w:sz w:val="22"/>
        </w:rPr>
        <w:t xml:space="preserve">2) непредоставление или предоставление с нарушением условий, установленных </w:t>
      </w:r>
      <w:r>
        <w:rPr>
          <w:rFonts w:ascii="Times New Roman" w:hAnsi="Times New Roman"/>
          <w:sz w:val="22"/>
        </w:rPr>
        <w:t>Законом</w:t>
      </w:r>
      <w:r>
        <w:rPr>
          <w:rFonts w:ascii="Times New Roman" w:hAnsi="Times New Roman"/>
          <w:sz w:val="22"/>
        </w:rPr>
        <w:t xml:space="preserve"> о закупках товаров, работ, услуг отдельными видами ю</w:t>
      </w:r>
      <w:r>
        <w:rPr>
          <w:rFonts w:ascii="Times New Roman" w:hAnsi="Times New Roman"/>
          <w:sz w:val="22"/>
        </w:rPr>
        <w:t>ридических лиц, до заключения договора Заказчику обеспечения исполнения договора (если в извещении об осуществлении закупки, документации о закупке установлены требования об обеспечении исполнения договора и срок его предоставления до заключения договора).</w:t>
      </w:r>
    </w:p>
    <w:p w14:paraId="39010000">
      <w:pPr>
        <w:pStyle w:val="Style_4"/>
        <w:spacing w:before="240"/>
        <w:ind w:firstLine="540" w:left="0"/>
        <w:jc w:val="both"/>
        <w:rPr>
          <w:rFonts w:ascii="Times New Roman" w:hAnsi="Times New Roman"/>
          <w:sz w:val="22"/>
        </w:rPr>
      </w:pPr>
      <w:r>
        <w:rPr>
          <w:rFonts w:ascii="Times New Roman" w:hAnsi="Times New Roman"/>
          <w:sz w:val="22"/>
        </w:rPr>
        <w:t>Заказчик возвращает обеспечение заявки в течение семи рабочих дней:</w:t>
      </w:r>
    </w:p>
    <w:p w14:paraId="3A010000">
      <w:pPr>
        <w:pStyle w:val="Style_4"/>
        <w:spacing w:before="240"/>
        <w:ind w:firstLine="540" w:left="0"/>
        <w:jc w:val="both"/>
        <w:rPr>
          <w:rFonts w:ascii="Times New Roman" w:hAnsi="Times New Roman"/>
          <w:sz w:val="22"/>
        </w:rPr>
      </w:pPr>
      <w:r>
        <w:rPr>
          <w:rFonts w:ascii="Times New Roman" w:hAnsi="Times New Roman"/>
          <w:sz w:val="22"/>
        </w:rPr>
        <w:t>- со дня заключения договора - победителю закупки и участнику закупки, заявке которого присвоено второе место после победителя;</w:t>
      </w:r>
    </w:p>
    <w:p w14:paraId="3B010000">
      <w:pPr>
        <w:pStyle w:val="Style_4"/>
        <w:spacing w:before="240"/>
        <w:ind w:firstLine="540" w:left="0"/>
        <w:jc w:val="both"/>
        <w:rPr>
          <w:rFonts w:ascii="Times New Roman" w:hAnsi="Times New Roman"/>
          <w:sz w:val="22"/>
        </w:rPr>
      </w:pPr>
      <w:r>
        <w:rPr>
          <w:rFonts w:ascii="Times New Roman" w:hAnsi="Times New Roman"/>
          <w:sz w:val="22"/>
        </w:rPr>
        <w:t>- со дня подписания итогового протокола закупки - допущенным к закупке участникам, заявкам которых присвоены места ниже второго;</w:t>
      </w:r>
    </w:p>
    <w:p w14:paraId="3C010000">
      <w:pPr>
        <w:pStyle w:val="Style_4"/>
        <w:spacing w:before="240"/>
        <w:ind w:firstLine="540" w:left="0"/>
        <w:jc w:val="both"/>
        <w:rPr>
          <w:rFonts w:ascii="Times New Roman" w:hAnsi="Times New Roman"/>
          <w:sz w:val="22"/>
        </w:rPr>
      </w:pPr>
      <w:r>
        <w:rPr>
          <w:rFonts w:ascii="Times New Roman" w:hAnsi="Times New Roman"/>
          <w:sz w:val="22"/>
        </w:rPr>
        <w:t xml:space="preserve">- со дня подписания протокола, указанного в </w:t>
      </w:r>
      <w:r>
        <w:rPr>
          <w:rFonts w:ascii="Times New Roman" w:hAnsi="Times New Roman"/>
          <w:color w:val="0000FF"/>
          <w:sz w:val="22"/>
        </w:rPr>
        <w:fldChar w:fldCharType="begin"/>
      </w:r>
      <w:r>
        <w:rPr>
          <w:rFonts w:ascii="Times New Roman" w:hAnsi="Times New Roman"/>
          <w:color w:val="0000FF"/>
          <w:sz w:val="22"/>
        </w:rPr>
        <w:instrText>HYPERLINK \l "P515" \o "1.10.3. В случае выявления фактов, предусмотренных пунктом 1.10.1 Положения,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instrText>
      </w:r>
      <w:r>
        <w:rPr>
          <w:rFonts w:ascii="Times New Roman" w:hAnsi="Times New Roman"/>
          <w:color w:val="0000FF"/>
          <w:sz w:val="22"/>
        </w:rPr>
        <w:fldChar w:fldCharType="separate"/>
      </w:r>
      <w:r>
        <w:rPr>
          <w:rFonts w:ascii="Times New Roman" w:hAnsi="Times New Roman"/>
          <w:color w:val="0000FF"/>
          <w:sz w:val="22"/>
        </w:rPr>
        <w:t>пункте 1.10.3</w:t>
      </w:r>
      <w:r>
        <w:rPr>
          <w:rFonts w:ascii="Times New Roman" w:hAnsi="Times New Roman"/>
          <w:color w:val="0000FF"/>
          <w:sz w:val="22"/>
        </w:rPr>
        <w:fldChar w:fldCharType="end"/>
      </w:r>
      <w:r>
        <w:rPr>
          <w:rFonts w:ascii="Times New Roman" w:hAnsi="Times New Roman"/>
          <w:sz w:val="22"/>
        </w:rPr>
        <w:t xml:space="preserve"> или </w:t>
      </w:r>
      <w:r>
        <w:rPr>
          <w:rFonts w:ascii="Times New Roman" w:hAnsi="Times New Roman"/>
          <w:color w:val="0000FF"/>
          <w:sz w:val="22"/>
        </w:rPr>
        <w:fldChar w:fldCharType="begin"/>
      </w:r>
      <w:r>
        <w:rPr>
          <w:rFonts w:ascii="Times New Roman" w:hAnsi="Times New Roman"/>
          <w:color w:val="0000FF"/>
          <w:sz w:val="22"/>
        </w:rPr>
        <w:instrText>HYPERLINK \l "P516" \o "1.10.4. Если факты, перечисленные в пункте 1.10.1 Положения, выявлены на ином этапе закупки, комиссия по закупкам составляет протокол отстранения от участия в процедуре закупки. В него включается информация, указанная в пункте 1.7.4 Положения, а также:"</w:instrText>
      </w:r>
      <w:r>
        <w:rPr>
          <w:rFonts w:ascii="Times New Roman" w:hAnsi="Times New Roman"/>
          <w:color w:val="0000FF"/>
          <w:sz w:val="22"/>
        </w:rPr>
        <w:fldChar w:fldCharType="separate"/>
      </w:r>
      <w:r>
        <w:rPr>
          <w:rFonts w:ascii="Times New Roman" w:hAnsi="Times New Roman"/>
          <w:color w:val="0000FF"/>
          <w:sz w:val="22"/>
        </w:rPr>
        <w:t>пункте 1.10.4</w:t>
      </w:r>
      <w:r>
        <w:rPr>
          <w:rFonts w:ascii="Times New Roman" w:hAnsi="Times New Roman"/>
          <w:color w:val="0000FF"/>
          <w:sz w:val="22"/>
        </w:rPr>
        <w:fldChar w:fldCharType="end"/>
      </w:r>
      <w:r>
        <w:rPr>
          <w:rFonts w:ascii="Times New Roman" w:hAnsi="Times New Roman"/>
          <w:sz w:val="22"/>
        </w:rPr>
        <w:t xml:space="preserve"> Положения, - участникам закупки, которым отказано в допуске к участию в процедуре закупки либо которые отстранены от такой закупки на любом этапе ее проведения;</w:t>
      </w:r>
    </w:p>
    <w:p w14:paraId="3D010000">
      <w:pPr>
        <w:pStyle w:val="Style_4"/>
        <w:spacing w:before="240"/>
        <w:ind w:firstLine="540" w:left="0"/>
        <w:jc w:val="both"/>
        <w:rPr>
          <w:rFonts w:ascii="Times New Roman" w:hAnsi="Times New Roman"/>
          <w:sz w:val="22"/>
        </w:rPr>
      </w:pPr>
      <w:r>
        <w:rPr>
          <w:rFonts w:ascii="Times New Roman" w:hAnsi="Times New Roman"/>
          <w:sz w:val="22"/>
        </w:rPr>
        <w:t>- со дня окончания приема заявок - участникам закупки, заявки которых в соответствии с Положением оставлены без рассмотрения, а также участникам, отозвавшим свои заявки;</w:t>
      </w:r>
    </w:p>
    <w:p w14:paraId="3E010000">
      <w:pPr>
        <w:pStyle w:val="Style_4"/>
        <w:spacing w:before="240"/>
        <w:ind w:firstLine="540" w:left="0"/>
        <w:jc w:val="both"/>
        <w:rPr>
          <w:rFonts w:ascii="Times New Roman" w:hAnsi="Times New Roman"/>
          <w:sz w:val="22"/>
        </w:rPr>
      </w:pPr>
      <w:r>
        <w:rPr>
          <w:rFonts w:ascii="Times New Roman" w:hAnsi="Times New Roman"/>
          <w:sz w:val="22"/>
        </w:rPr>
        <w:t>- со дня принятия решения об отказе от проведения закупки - всем участникам, предоставившим обеспечение заявки на участие в закупке.</w:t>
      </w:r>
    </w:p>
    <w:p w14:paraId="3F010000">
      <w:pPr>
        <w:spacing w:after="1"/>
        <w:ind/>
        <w:rPr>
          <w:rFonts w:ascii="Times New Roman" w:hAnsi="Times New Roman"/>
          <w:sz w:val="22"/>
        </w:rPr>
      </w:pPr>
    </w:p>
    <w:tbl>
      <w:tblPr>
        <w:tblStyle w:val="Style_6"/>
        <w:tblInd w:type="dxa" w:w="0"/>
        <w:tblBorders>
          <w:top w:color="000000" w:sz="4" w:val="nil"/>
          <w:left w:color="000000" w:sz="4" w:val="nil"/>
          <w:bottom w:color="000000" w:sz="4" w:val="nil"/>
          <w:right w:color="000000" w:sz="4" w:val="nil"/>
          <w:insideH w:color="000000" w:sz="4" w:val="nil"/>
          <w:insideV w:color="000000" w:sz="4" w:val="nil"/>
        </w:tblBorders>
        <w:tblLayout w:type="fixed"/>
      </w:tblPr>
      <w:tblGrid>
        <w:gridCol w:w="60"/>
        <w:gridCol w:w="113"/>
        <w:gridCol w:w="9921"/>
        <w:gridCol w:w="113"/>
      </w:tblGrid>
      <w:tr>
        <w:tc>
          <w:tcPr>
            <w:tcW w:type="dxa" w:w="60"/>
            <w:tcBorders>
              <w:top w:color="000000" w:sz="4" w:val="nil"/>
              <w:left w:color="000000" w:sz="4" w:val="nil"/>
              <w:bottom w:color="000000" w:sz="4" w:val="nil"/>
              <w:right w:color="000000" w:sz="4" w:val="nil"/>
            </w:tcBorders>
            <w:shd w:fill="CED3F1" w:val="clear"/>
            <w:tcMar>
              <w:top w:type="dxa" w:w="0"/>
              <w:left w:type="dxa" w:w="0"/>
              <w:bottom w:type="dxa" w:w="0"/>
              <w:right w:type="dxa" w:w="0"/>
            </w:tcMar>
          </w:tcPr>
          <w:p w14:paraId="40010000">
            <w:pPr>
              <w:rPr>
                <w:rFonts w:ascii="Times New Roman" w:hAnsi="Times New Roman"/>
                <w:sz w:val="22"/>
              </w:rPr>
            </w:pPr>
          </w:p>
        </w:tc>
        <w:tc>
          <w:tcPr>
            <w:tcW w:type="dxa" w:w="113"/>
            <w:tcBorders>
              <w:top w:color="000000" w:sz="4" w:val="nil"/>
              <w:left w:color="000000" w:sz="4" w:val="nil"/>
              <w:bottom w:color="000000" w:sz="4" w:val="nil"/>
              <w:right w:color="000000" w:sz="4" w:val="nil"/>
            </w:tcBorders>
            <w:shd w:fill="F4F3F8" w:val="clear"/>
            <w:tcMar>
              <w:top w:type="dxa" w:w="0"/>
              <w:left w:type="dxa" w:w="0"/>
              <w:bottom w:type="dxa" w:w="0"/>
              <w:right w:type="dxa" w:w="0"/>
            </w:tcMar>
          </w:tcPr>
          <w:p w14:paraId="41010000">
            <w:pPr>
              <w:rPr>
                <w:rFonts w:ascii="Times New Roman" w:hAnsi="Times New Roman"/>
                <w:sz w:val="22"/>
              </w:rPr>
            </w:pPr>
          </w:p>
        </w:tc>
        <w:tc>
          <w:tcPr>
            <w:tcW w:type="dxa" w:w="9921"/>
            <w:tcBorders>
              <w:top w:color="000000" w:sz="4" w:val="nil"/>
              <w:left w:color="000000" w:sz="4" w:val="nil"/>
              <w:bottom w:color="000000" w:sz="4" w:val="nil"/>
              <w:right w:color="000000" w:sz="4" w:val="nil"/>
            </w:tcBorders>
            <w:shd w:fill="F4F3F8" w:val="clear"/>
            <w:tcMar>
              <w:top w:type="dxa" w:w="113"/>
              <w:left w:type="dxa" w:w="0"/>
              <w:bottom w:type="dxa" w:w="113"/>
              <w:right w:type="dxa" w:w="0"/>
            </w:tcMar>
          </w:tcPr>
          <w:p w14:paraId="42010000">
            <w:pPr>
              <w:pStyle w:val="Style_4"/>
              <w:ind/>
              <w:jc w:val="both"/>
              <w:rPr>
                <w:rFonts w:ascii="Times New Roman" w:hAnsi="Times New Roman"/>
                <w:sz w:val="22"/>
              </w:rPr>
            </w:pPr>
            <w:r>
              <w:rPr>
                <w:rFonts w:ascii="Times New Roman" w:hAnsi="Times New Roman"/>
                <w:color w:val="392C69"/>
                <w:sz w:val="22"/>
              </w:rPr>
              <w:t xml:space="preserve">Положения п. 1.8.8 </w:t>
            </w:r>
            <w:r>
              <w:rPr>
                <w:rFonts w:ascii="Times New Roman" w:hAnsi="Times New Roman"/>
                <w:color w:val="392C69"/>
                <w:sz w:val="22"/>
              </w:rPr>
              <w:t>применяются</w:t>
            </w:r>
            <w:r>
              <w:rPr>
                <w:rFonts w:ascii="Times New Roman" w:hAnsi="Times New Roman"/>
                <w:color w:val="392C69"/>
                <w:sz w:val="22"/>
              </w:rPr>
              <w:t xml:space="preserve"> к отношениям, связанным с осуществлением закупок товаров, работ, у</w:t>
            </w:r>
            <w:r>
              <w:rPr>
                <w:rFonts w:ascii="Times New Roman" w:hAnsi="Times New Roman"/>
                <w:color w:val="392C69"/>
                <w:sz w:val="22"/>
              </w:rPr>
              <w:t>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01.01.2025.</w:t>
            </w:r>
          </w:p>
        </w:tc>
        <w:tc>
          <w:tcPr>
            <w:tcW w:type="dxa" w:w="113"/>
            <w:tcBorders>
              <w:top w:color="000000" w:sz="4" w:val="nil"/>
              <w:left w:color="000000" w:sz="4" w:val="nil"/>
              <w:bottom w:color="000000" w:sz="4" w:val="nil"/>
              <w:right w:color="000000" w:sz="4" w:val="nil"/>
            </w:tcBorders>
            <w:shd w:fill="F4F3F8" w:val="clear"/>
            <w:tcMar>
              <w:top w:type="dxa" w:w="0"/>
              <w:left w:type="dxa" w:w="0"/>
              <w:bottom w:type="dxa" w:w="0"/>
              <w:right w:type="dxa" w:w="0"/>
            </w:tcMar>
          </w:tcPr>
          <w:p w14:paraId="43010000">
            <w:pPr>
              <w:rPr>
                <w:rFonts w:ascii="Times New Roman" w:hAnsi="Times New Roman"/>
                <w:sz w:val="22"/>
              </w:rPr>
            </w:pPr>
          </w:p>
        </w:tc>
      </w:tr>
    </w:tbl>
    <w:p w14:paraId="44010000">
      <w:pPr>
        <w:pStyle w:val="Style_4"/>
        <w:spacing w:before="300"/>
        <w:ind w:firstLine="540" w:left="0"/>
        <w:jc w:val="both"/>
        <w:rPr>
          <w:rFonts w:ascii="Times New Roman" w:hAnsi="Times New Roman"/>
          <w:sz w:val="22"/>
        </w:rPr>
      </w:pPr>
      <w:bookmarkStart w:id="17" w:name="P352"/>
      <w:bookmarkEnd w:id="17"/>
      <w:r>
        <w:rPr>
          <w:rFonts w:ascii="Times New Roman" w:hAnsi="Times New Roman"/>
          <w:sz w:val="22"/>
        </w:rPr>
        <w:t xml:space="preserve">1.8.8. Извещение об осуществлении </w:t>
      </w:r>
      <w:r>
        <w:rPr>
          <w:rFonts w:ascii="Times New Roman" w:hAnsi="Times New Roman"/>
          <w:sz w:val="22"/>
        </w:rPr>
        <w:t>конкурентной закупки о закупке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документации о конкурентной закупке.</w:t>
      </w:r>
    </w:p>
    <w:p w14:paraId="45010000">
      <w:pPr>
        <w:pStyle w:val="Style_4"/>
        <w:spacing w:before="240"/>
        <w:ind w:firstLine="540" w:left="0"/>
        <w:jc w:val="both"/>
        <w:rPr>
          <w:rFonts w:ascii="Times New Roman" w:hAnsi="Times New Roman"/>
          <w:sz w:val="22"/>
        </w:rPr>
      </w:pPr>
      <w:r>
        <w:rPr>
          <w:rFonts w:ascii="Times New Roman" w:hAnsi="Times New Roman"/>
          <w:sz w:val="22"/>
        </w:rPr>
        <w:t>В них отражаются:</w:t>
      </w:r>
    </w:p>
    <w:p w14:paraId="46010000">
      <w:pPr>
        <w:pStyle w:val="Style_4"/>
        <w:spacing w:before="240"/>
        <w:ind w:firstLine="540" w:left="0"/>
        <w:jc w:val="both"/>
        <w:rPr>
          <w:rFonts w:ascii="Times New Roman" w:hAnsi="Times New Roman"/>
          <w:sz w:val="22"/>
        </w:rPr>
      </w:pPr>
      <w:r>
        <w:rPr>
          <w:rFonts w:ascii="Times New Roman" w:hAnsi="Times New Roman"/>
          <w:sz w:val="22"/>
        </w:rPr>
        <w:t>- способ осуществления закупки;</w:t>
      </w:r>
    </w:p>
    <w:p w14:paraId="47010000">
      <w:pPr>
        <w:pStyle w:val="Style_4"/>
        <w:spacing w:before="240"/>
        <w:ind w:firstLine="540" w:left="0"/>
        <w:jc w:val="both"/>
        <w:rPr>
          <w:rFonts w:ascii="Times New Roman" w:hAnsi="Times New Roman"/>
          <w:sz w:val="22"/>
        </w:rPr>
      </w:pPr>
      <w:r>
        <w:rPr>
          <w:rFonts w:ascii="Times New Roman" w:hAnsi="Times New Roman"/>
          <w:sz w:val="22"/>
        </w:rPr>
        <w:t>- наименование, место нахождения, почтовый адрес, адрес электронной почты, номер контактного телефона Заказчика;</w:t>
      </w:r>
    </w:p>
    <w:p w14:paraId="48010000">
      <w:pPr>
        <w:pStyle w:val="Style_4"/>
        <w:spacing w:before="240"/>
        <w:ind w:firstLine="540" w:left="0"/>
        <w:jc w:val="both"/>
        <w:rPr>
          <w:rFonts w:ascii="Times New Roman" w:hAnsi="Times New Roman"/>
          <w:sz w:val="22"/>
        </w:rPr>
      </w:pPr>
      <w:r>
        <w:rPr>
          <w:rFonts w:ascii="Times New Roman" w:hAnsi="Times New Roman"/>
          <w:sz w:val="22"/>
        </w:rPr>
        <w:t xml:space="preserve">-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r>
        <w:rPr>
          <w:rFonts w:ascii="Times New Roman" w:hAnsi="Times New Roman"/>
          <w:sz w:val="22"/>
        </w:rPr>
        <w:t>частью 6.1 статьи 3</w:t>
      </w:r>
      <w:r>
        <w:rPr>
          <w:rFonts w:ascii="Times New Roman" w:hAnsi="Times New Roman"/>
          <w:sz w:val="22"/>
        </w:rPr>
        <w:t xml:space="preserve"> Закона о закупках товаров, работ, услуг отдельными видами юридических лиц (при необходимости);</w:t>
      </w:r>
    </w:p>
    <w:p w14:paraId="49010000">
      <w:pPr>
        <w:pStyle w:val="Style_4"/>
        <w:spacing w:before="240"/>
        <w:ind w:firstLine="540" w:left="0"/>
        <w:jc w:val="both"/>
        <w:rPr>
          <w:rFonts w:ascii="Times New Roman" w:hAnsi="Times New Roman"/>
          <w:sz w:val="22"/>
        </w:rPr>
      </w:pPr>
      <w:r>
        <w:rPr>
          <w:rFonts w:ascii="Times New Roman" w:hAnsi="Times New Roman"/>
          <w:sz w:val="22"/>
        </w:rPr>
        <w:t>- место поставки товара, выполнения работы, оказания услуги;</w:t>
      </w:r>
    </w:p>
    <w:p w14:paraId="4A010000">
      <w:pPr>
        <w:pStyle w:val="Style_4"/>
        <w:spacing w:before="240"/>
        <w:ind w:firstLine="540" w:left="0"/>
        <w:jc w:val="both"/>
        <w:rPr>
          <w:rFonts w:ascii="Times New Roman" w:hAnsi="Times New Roman"/>
          <w:sz w:val="22"/>
        </w:rPr>
      </w:pPr>
      <w:r>
        <w:rPr>
          <w:rFonts w:ascii="Times New Roman" w:hAnsi="Times New Roman"/>
          <w:sz w:val="22"/>
        </w:rPr>
        <w:t>- сведения о начальной (максимальной) цене договора (цене лота), либо максимальное значение цены договора и формула цены, либо максимальное значение цены договора и цена единицы товара, работы, услуги;</w:t>
      </w:r>
    </w:p>
    <w:p w14:paraId="4B010000">
      <w:pPr>
        <w:pStyle w:val="Style_4"/>
        <w:spacing w:before="240"/>
        <w:ind w:firstLine="540" w:left="0"/>
        <w:jc w:val="both"/>
        <w:rPr>
          <w:rFonts w:ascii="Times New Roman" w:hAnsi="Times New Roman"/>
          <w:sz w:val="22"/>
        </w:rPr>
      </w:pPr>
      <w:r>
        <w:rPr>
          <w:rFonts w:ascii="Times New Roman" w:hAnsi="Times New Roman"/>
          <w:sz w:val="22"/>
        </w:rPr>
        <w:t>- срок, место и порядок предо</w:t>
      </w:r>
      <w:r>
        <w:rPr>
          <w:rFonts w:ascii="Times New Roman" w:hAnsi="Times New Roman"/>
          <w:sz w:val="22"/>
        </w:rPr>
        <w:t>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 исключением случаев предоставления документации о закупке в форме электронного документа;</w:t>
      </w:r>
    </w:p>
    <w:p w14:paraId="4C010000">
      <w:pPr>
        <w:pStyle w:val="Style_4"/>
        <w:spacing w:before="240"/>
        <w:ind w:firstLine="540" w:left="0"/>
        <w:jc w:val="both"/>
        <w:rPr>
          <w:rFonts w:ascii="Times New Roman" w:hAnsi="Times New Roman"/>
          <w:sz w:val="22"/>
        </w:rPr>
      </w:pPr>
      <w:r>
        <w:rPr>
          <w:rFonts w:ascii="Times New Roman" w:hAnsi="Times New Roman"/>
          <w:sz w:val="22"/>
        </w:rPr>
        <w:t>-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4D010000">
      <w:pPr>
        <w:pStyle w:val="Style_4"/>
        <w:spacing w:before="240"/>
        <w:ind w:firstLine="540" w:left="0"/>
        <w:jc w:val="both"/>
        <w:rPr>
          <w:rFonts w:ascii="Times New Roman" w:hAnsi="Times New Roman"/>
          <w:sz w:val="22"/>
        </w:rPr>
      </w:pPr>
      <w:r>
        <w:rPr>
          <w:rFonts w:ascii="Times New Roman" w:hAnsi="Times New Roman"/>
          <w:sz w:val="22"/>
        </w:rPr>
        <w:t>- адрес электронной площадки в информационно-телекоммуникационной сети Интернет (при осуществлении конкурентной закупки в электронной форме);</w:t>
      </w:r>
    </w:p>
    <w:p w14:paraId="4E010000">
      <w:pPr>
        <w:pStyle w:val="Style_4"/>
        <w:spacing w:before="240"/>
        <w:ind w:firstLine="540" w:left="0"/>
        <w:jc w:val="both"/>
        <w:rPr>
          <w:rFonts w:ascii="Times New Roman" w:hAnsi="Times New Roman"/>
          <w:sz w:val="22"/>
        </w:rPr>
      </w:pPr>
      <w:r>
        <w:rPr>
          <w:rFonts w:ascii="Times New Roman" w:hAnsi="Times New Roman"/>
          <w:sz w:val="22"/>
        </w:rPr>
        <w:t>-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4F010000">
      <w:pPr>
        <w:pStyle w:val="Style_4"/>
        <w:spacing w:before="240"/>
        <w:ind w:firstLine="540" w:left="0"/>
        <w:jc w:val="both"/>
        <w:rPr>
          <w:rFonts w:ascii="Times New Roman" w:hAnsi="Times New Roman"/>
          <w:sz w:val="22"/>
        </w:rPr>
      </w:pPr>
      <w:r>
        <w:rPr>
          <w:rFonts w:ascii="Times New Roman" w:hAnsi="Times New Roman"/>
          <w:sz w:val="22"/>
        </w:rPr>
        <w:t>-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50010000">
      <w:pPr>
        <w:pStyle w:val="Style_4"/>
        <w:spacing w:before="240"/>
        <w:ind w:firstLine="540" w:left="0"/>
        <w:jc w:val="both"/>
        <w:rPr>
          <w:rFonts w:ascii="Times New Roman" w:hAnsi="Times New Roman"/>
          <w:sz w:val="22"/>
        </w:rPr>
      </w:pPr>
      <w:r>
        <w:rPr>
          <w:rFonts w:ascii="Times New Roman" w:hAnsi="Times New Roman"/>
          <w:sz w:val="22"/>
        </w:rPr>
        <w:t>- информация о запрете или об ограничении закупок това</w:t>
      </w:r>
      <w:r>
        <w:rPr>
          <w:rFonts w:ascii="Times New Roman" w:hAnsi="Times New Roman"/>
          <w:sz w:val="22"/>
        </w:rPr>
        <w:t>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w:t>
      </w:r>
      <w:r>
        <w:rPr>
          <w:rFonts w:ascii="Times New Roman" w:hAnsi="Times New Roman"/>
          <w:sz w:val="22"/>
        </w:rPr>
        <w:t xml:space="preserve">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r>
        <w:rPr>
          <w:rFonts w:ascii="Times New Roman" w:hAnsi="Times New Roman"/>
          <w:sz w:val="22"/>
        </w:rPr>
        <w:t>пунктом 1 части 2 статьи 3.1-4</w:t>
      </w:r>
      <w:r>
        <w:rPr>
          <w:rFonts w:ascii="Times New Roman" w:hAnsi="Times New Roman"/>
          <w:sz w:val="22"/>
        </w:rPr>
        <w:t xml:space="preserve"> Закона о закупках товаров, работ, услуг отдельными видами юридических лиц в отношении товара, работы, услуги, являющихся предметом закупки;</w:t>
      </w:r>
    </w:p>
    <w:p w14:paraId="51010000">
      <w:pPr>
        <w:pStyle w:val="Style_4"/>
        <w:spacing w:before="240"/>
        <w:ind w:firstLine="540" w:left="0"/>
        <w:jc w:val="both"/>
        <w:rPr>
          <w:rFonts w:ascii="Times New Roman" w:hAnsi="Times New Roman"/>
          <w:sz w:val="22"/>
        </w:rPr>
      </w:pPr>
      <w:r>
        <w:rPr>
          <w:rFonts w:ascii="Times New Roman" w:hAnsi="Times New Roman"/>
          <w:sz w:val="22"/>
        </w:rPr>
        <w:t>- иные сведения, определенные Положением.</w:t>
      </w:r>
    </w:p>
    <w:p w14:paraId="52010000">
      <w:pPr>
        <w:pStyle w:val="Style_4"/>
        <w:spacing w:before="240"/>
        <w:ind w:firstLine="540" w:left="0"/>
        <w:jc w:val="both"/>
        <w:rPr>
          <w:rFonts w:ascii="Times New Roman" w:hAnsi="Times New Roman"/>
          <w:sz w:val="22"/>
        </w:rPr>
      </w:pPr>
      <w:r>
        <w:rPr>
          <w:rFonts w:ascii="Times New Roman" w:hAnsi="Times New Roman"/>
          <w:sz w:val="22"/>
        </w:rPr>
        <w:t>1.8.9. Документация о конкурентной закупке и извещение о проведении закупки размещаются в ЕИС, на официальном сайте и доступны для ознакомления без взимания платы.</w:t>
      </w:r>
    </w:p>
    <w:p w14:paraId="53010000">
      <w:pPr>
        <w:pStyle w:val="Style_4"/>
        <w:spacing w:before="240"/>
        <w:ind w:firstLine="540" w:left="0"/>
        <w:jc w:val="both"/>
        <w:rPr>
          <w:rFonts w:ascii="Times New Roman" w:hAnsi="Times New Roman"/>
          <w:sz w:val="22"/>
        </w:rPr>
      </w:pPr>
      <w:r>
        <w:rPr>
          <w:rFonts w:ascii="Times New Roman" w:hAnsi="Times New Roman"/>
          <w:sz w:val="22"/>
        </w:rPr>
        <w:t>1.8.10. Любой уч</w:t>
      </w:r>
      <w:r>
        <w:rPr>
          <w:rFonts w:ascii="Times New Roman" w:hAnsi="Times New Roman"/>
          <w:sz w:val="22"/>
        </w:rPr>
        <w:t xml:space="preserve">астник конкурентной закупки вправе направить Заказчику запрос о предоставлении разъяснений положений извещения об осуществлении закупки и (или) документации о закупке. Если она проводится в электронной форме, запрос направляется в порядке, предусмотренном </w:t>
      </w:r>
      <w:r>
        <w:rPr>
          <w:rFonts w:ascii="Times New Roman" w:hAnsi="Times New Roman"/>
          <w:sz w:val="22"/>
        </w:rPr>
        <w:t>статьей 3.3</w:t>
      </w:r>
      <w:r>
        <w:rPr>
          <w:rFonts w:ascii="Times New Roman" w:hAnsi="Times New Roman"/>
          <w:sz w:val="22"/>
        </w:rPr>
        <w:t xml:space="preserve"> Закона о закупках товаров, работ, услуг отдельными видами юридических лиц. В течение трех рабочих дней со дня поступления такого запроса Заказчик размещает в ЕИС, на официальном сайте и на электрон</w:t>
      </w:r>
      <w:r>
        <w:rPr>
          <w:rFonts w:ascii="Times New Roman" w:hAnsi="Times New Roman"/>
          <w:sz w:val="22"/>
        </w:rPr>
        <w:t>ной площадке разъяснения с указанием предмета запроса, но без указания участника закупки, от которого поступил запрос. В рамках разъяснений положений документации о закупке Заказчик не может изменять предмет закупки и существенные условия проекта договора.</w:t>
      </w:r>
    </w:p>
    <w:p w14:paraId="54010000">
      <w:pPr>
        <w:pStyle w:val="Style_4"/>
        <w:spacing w:before="240"/>
        <w:ind w:firstLine="540" w:left="0"/>
        <w:jc w:val="both"/>
        <w:rPr>
          <w:rFonts w:ascii="Times New Roman" w:hAnsi="Times New Roman"/>
          <w:sz w:val="22"/>
        </w:rPr>
      </w:pPr>
      <w:r>
        <w:rPr>
          <w:rFonts w:ascii="Times New Roman" w:hAnsi="Times New Roman"/>
          <w:sz w:val="22"/>
        </w:rPr>
        <w:t>1.8.11. Заказчик вправе не давать разъяснений положений извещения и (или) документации о конкурентной закупке, если запрос поступил позднее чем за три рабочих дня до даты окончания срока подачи заявок на участие в закупке.</w:t>
      </w:r>
    </w:p>
    <w:p w14:paraId="55010000">
      <w:pPr>
        <w:pStyle w:val="Style_4"/>
        <w:spacing w:before="240"/>
        <w:ind w:firstLine="540" w:left="0"/>
        <w:jc w:val="both"/>
        <w:rPr>
          <w:rFonts w:ascii="Times New Roman" w:hAnsi="Times New Roman"/>
          <w:sz w:val="22"/>
        </w:rPr>
      </w:pPr>
      <w:r>
        <w:rPr>
          <w:rFonts w:ascii="Times New Roman" w:hAnsi="Times New Roman"/>
          <w:sz w:val="22"/>
        </w:rPr>
        <w:t>1.8.12. 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Изменять предмет закупки не допускается.</w:t>
      </w:r>
    </w:p>
    <w:p w14:paraId="56010000">
      <w:pPr>
        <w:pStyle w:val="Style_4"/>
        <w:spacing w:before="240"/>
        <w:ind w:firstLine="540" w:left="0"/>
        <w:jc w:val="both"/>
        <w:rPr>
          <w:rFonts w:ascii="Times New Roman" w:hAnsi="Times New Roman"/>
          <w:sz w:val="22"/>
        </w:rPr>
      </w:pPr>
      <w:r>
        <w:rPr>
          <w:rFonts w:ascii="Times New Roman" w:hAnsi="Times New Roman"/>
          <w:sz w:val="22"/>
        </w:rPr>
        <w:t xml:space="preserve">1.8.13. Изменения, внесенные в извещение об осуществлении конкурентной закупки, документацию о закупке, размещаются в ЕИС, на официальном сайте, за исключением случаев, предусмотренных </w:t>
      </w:r>
      <w:r>
        <w:rPr>
          <w:rFonts w:ascii="Times New Roman" w:hAnsi="Times New Roman"/>
          <w:sz w:val="22"/>
        </w:rPr>
        <w:t>Законом</w:t>
      </w:r>
      <w:r>
        <w:rPr>
          <w:rFonts w:ascii="Times New Roman" w:hAnsi="Times New Roman"/>
          <w:sz w:val="22"/>
        </w:rPr>
        <w:t xml:space="preserve"> о закупках товаров, работ, услуг отдельными видами юридических лиц и на электронной площадке не позднее трех дней со дня принятия решения об их внесении, предоставления указанных разъяснений.</w:t>
      </w:r>
    </w:p>
    <w:p w14:paraId="57010000">
      <w:pPr>
        <w:pStyle w:val="Style_4"/>
        <w:spacing w:before="240"/>
        <w:ind w:firstLine="540" w:left="0"/>
        <w:jc w:val="both"/>
        <w:rPr>
          <w:rFonts w:ascii="Times New Roman" w:hAnsi="Times New Roman"/>
          <w:sz w:val="22"/>
        </w:rPr>
      </w:pPr>
      <w:r>
        <w:rPr>
          <w:rFonts w:ascii="Times New Roman" w:hAnsi="Times New Roman"/>
          <w:sz w:val="22"/>
        </w:rPr>
        <w:t>В результате внесения указанных изменений срок подачи заявок на участие в конкурентной закупке должен быть продлен следующим образом. С даты размещения в ЕИС, на официальном сайте изменений в извещен</w:t>
      </w:r>
      <w:r>
        <w:rPr>
          <w:rFonts w:ascii="Times New Roman" w:hAnsi="Times New Roman"/>
          <w:sz w:val="22"/>
        </w:rPr>
        <w:t>ие об осуществлении закупки, документацию о закупке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Положением для данного способа закупки.</w:t>
      </w:r>
    </w:p>
    <w:p w14:paraId="58010000">
      <w:pPr>
        <w:pStyle w:val="Style_4"/>
        <w:spacing w:before="240"/>
        <w:ind w:firstLine="540" w:left="0"/>
        <w:jc w:val="both"/>
        <w:rPr>
          <w:rFonts w:ascii="Times New Roman" w:hAnsi="Times New Roman"/>
          <w:sz w:val="22"/>
        </w:rPr>
      </w:pPr>
      <w:r>
        <w:rPr>
          <w:rFonts w:ascii="Times New Roman" w:hAnsi="Times New Roman"/>
          <w:sz w:val="22"/>
        </w:rPr>
        <w:t>1.8.14. Заказчик не несет ответственности, если участник закупки не ознакомился с включенными в извещение и документацию о закупке изменениями, которые размещены надлежащим образом.</w:t>
      </w:r>
    </w:p>
    <w:p w14:paraId="59010000">
      <w:pPr>
        <w:pStyle w:val="Style_4"/>
        <w:spacing w:before="240"/>
        <w:ind w:firstLine="540" w:left="0"/>
        <w:jc w:val="both"/>
        <w:rPr>
          <w:rFonts w:ascii="Times New Roman" w:hAnsi="Times New Roman"/>
          <w:sz w:val="22"/>
        </w:rPr>
      </w:pPr>
      <w:r>
        <w:rPr>
          <w:rFonts w:ascii="Times New Roman" w:hAnsi="Times New Roman"/>
          <w:sz w:val="22"/>
        </w:rPr>
        <w:t>1.8.15. Заказчик вправе отменить проведение конкурентной</w:t>
      </w:r>
      <w:r>
        <w:rPr>
          <w:rFonts w:ascii="Times New Roman" w:hAnsi="Times New Roman"/>
          <w:sz w:val="22"/>
        </w:rPr>
        <w:t xml:space="preserve"> закупки по одному и более предмету закупки (лоту) до наступления даты и времени окончания срока подачи заявок на участие в закупке. Решение об отказе от проведения закупки размещается в ЕИС, официальном сайте и на электронной площадке в день его принятия.</w:t>
      </w:r>
    </w:p>
    <w:p w14:paraId="5A010000">
      <w:pPr>
        <w:pStyle w:val="Style_4"/>
        <w:spacing w:before="240"/>
        <w:ind w:firstLine="540" w:left="0"/>
        <w:jc w:val="both"/>
        <w:rPr>
          <w:rFonts w:ascii="Times New Roman" w:hAnsi="Times New Roman"/>
          <w:sz w:val="22"/>
        </w:rPr>
      </w:pPr>
      <w:r>
        <w:rPr>
          <w:rFonts w:ascii="Times New Roman" w:hAnsi="Times New Roman"/>
          <w:sz w:val="22"/>
        </w:rPr>
        <w:t>После окончания срока подачи заявок на участие в конкурентной закупке Заказчик вправе отменить проведение закупки только в случае возникновения обстоятельств непреодолимой силы в соответствии с гражданским законодательством.</w:t>
      </w:r>
    </w:p>
    <w:p w14:paraId="5B010000">
      <w:pPr>
        <w:pStyle w:val="Style_4"/>
        <w:spacing w:before="240"/>
        <w:ind w:firstLine="540" w:left="0"/>
        <w:jc w:val="both"/>
        <w:rPr>
          <w:rFonts w:ascii="Times New Roman" w:hAnsi="Times New Roman"/>
          <w:sz w:val="22"/>
        </w:rPr>
      </w:pPr>
      <w:r>
        <w:rPr>
          <w:rFonts w:ascii="Times New Roman" w:hAnsi="Times New Roman"/>
          <w:sz w:val="22"/>
        </w:rPr>
        <w:t>1.8.16. В проект договора, который является неотъемлемой частью документации о закупках, включаются все существенные условия, кроме тех, которые определяются в процессе проведения закупки.</w:t>
      </w:r>
    </w:p>
    <w:p w14:paraId="5C010000">
      <w:pPr>
        <w:pStyle w:val="Style_4"/>
        <w:spacing w:before="240"/>
        <w:ind w:firstLine="540" w:left="0"/>
        <w:jc w:val="both"/>
        <w:rPr>
          <w:rFonts w:ascii="Times New Roman" w:hAnsi="Times New Roman"/>
          <w:sz w:val="22"/>
        </w:rPr>
      </w:pPr>
      <w:bookmarkStart w:id="18" w:name="P376"/>
      <w:bookmarkEnd w:id="18"/>
      <w:r>
        <w:rPr>
          <w:rFonts w:ascii="Times New Roman" w:hAnsi="Times New Roman"/>
          <w:sz w:val="22"/>
        </w:rPr>
        <w:t>1.8.17. Заказчик вправе предусмотреть в проекте договора и документации о закупке (извещении о проведении запроса котировок) условие об обеспечении исполнения договора. В этом случае в проекте дог</w:t>
      </w:r>
      <w:r>
        <w:rPr>
          <w:rFonts w:ascii="Times New Roman" w:hAnsi="Times New Roman"/>
          <w:sz w:val="22"/>
        </w:rPr>
        <w:t xml:space="preserve">овора и в документации о закупке определяются размер обеспечения, срок, на который оно предоставляется, порядок и случаи предоставления нового обеспечения в ходе исполнения договора. Способ обеспечения устанавливается в соответствии с нормами Гражданского </w:t>
      </w:r>
      <w:r>
        <w:rPr>
          <w:rFonts w:ascii="Times New Roman" w:hAnsi="Times New Roman"/>
          <w:sz w:val="22"/>
        </w:rPr>
        <w:t>кодекса</w:t>
      </w:r>
      <w:r>
        <w:rPr>
          <w:rFonts w:ascii="Times New Roman" w:hAnsi="Times New Roman"/>
          <w:sz w:val="22"/>
        </w:rPr>
        <w:t xml:space="preserve"> Российской Федерации.</w:t>
      </w:r>
    </w:p>
    <w:p w14:paraId="5D010000">
      <w:pPr>
        <w:pStyle w:val="Style_4"/>
        <w:spacing w:before="240"/>
        <w:ind w:firstLine="540" w:left="0"/>
        <w:jc w:val="both"/>
        <w:rPr>
          <w:rFonts w:ascii="Times New Roman" w:hAnsi="Times New Roman"/>
          <w:sz w:val="22"/>
        </w:rPr>
      </w:pPr>
      <w:r>
        <w:rPr>
          <w:rFonts w:ascii="Times New Roman" w:hAnsi="Times New Roman"/>
          <w:sz w:val="22"/>
        </w:rPr>
        <w:t>1.8.18. Заказчик вправе предусмотреть в проекте договора и документации о закупке (извещении о проведении запроса котировок) условие, по которому договор заключ</w:t>
      </w:r>
      <w:r>
        <w:rPr>
          <w:rFonts w:ascii="Times New Roman" w:hAnsi="Times New Roman"/>
          <w:sz w:val="22"/>
        </w:rPr>
        <w:t>ается только после того, как участник закупки представит сведения о цепочке собственников, включая бенефициаров (в том числе конечных), в соответствии с формой и инструкциями, приведенными в документации о закупке, и документы, подтверждающие эти сведения.</w:t>
      </w:r>
    </w:p>
    <w:p w14:paraId="5E010000">
      <w:pPr>
        <w:pStyle w:val="Style_4"/>
        <w:spacing w:before="240"/>
        <w:ind w:firstLine="540" w:left="0"/>
        <w:jc w:val="both"/>
        <w:rPr>
          <w:rFonts w:ascii="Times New Roman" w:hAnsi="Times New Roman"/>
          <w:sz w:val="22"/>
        </w:rPr>
      </w:pPr>
      <w:r>
        <w:rPr>
          <w:rFonts w:ascii="Times New Roman" w:hAnsi="Times New Roman"/>
          <w:sz w:val="22"/>
        </w:rPr>
        <w:t>В таком случае в документации о закупке Заказчику необходимо установить требования к форме, в которой должны быть представлены указанные сведения, и к документам, их подтверждающим.</w:t>
      </w:r>
    </w:p>
    <w:p w14:paraId="5F010000">
      <w:pPr>
        <w:pStyle w:val="Style_4"/>
        <w:spacing w:before="240"/>
        <w:ind w:firstLine="540" w:left="0"/>
        <w:jc w:val="both"/>
        <w:rPr>
          <w:rFonts w:ascii="Times New Roman" w:hAnsi="Times New Roman"/>
          <w:sz w:val="22"/>
        </w:rPr>
      </w:pPr>
      <w:bookmarkStart w:id="19" w:name="P379"/>
      <w:bookmarkEnd w:id="19"/>
      <w:r>
        <w:rPr>
          <w:rFonts w:ascii="Times New Roman" w:hAnsi="Times New Roman"/>
          <w:sz w:val="22"/>
        </w:rPr>
        <w:t>1.8.19. Начальная (максимальная) цена договора (далее - НМЦД) обосновывается и определяется п</w:t>
      </w:r>
      <w:r>
        <w:rPr>
          <w:rFonts w:ascii="Times New Roman" w:hAnsi="Times New Roman"/>
          <w:sz w:val="22"/>
        </w:rPr>
        <w:t>осредством одного или нескольких из следующих методов: метод анализа рынка, тарифный метод, проектно-сметный метод, затратный метод. Если их использовать невозможно, в документацию о закупке включается соответствующее обоснование и применяются иные методы.</w:t>
      </w:r>
    </w:p>
    <w:p w14:paraId="60010000">
      <w:pPr>
        <w:pStyle w:val="Style_4"/>
        <w:spacing w:before="240"/>
        <w:ind w:firstLine="540" w:left="0"/>
        <w:jc w:val="both"/>
        <w:rPr>
          <w:rFonts w:ascii="Times New Roman" w:hAnsi="Times New Roman"/>
          <w:sz w:val="22"/>
        </w:rPr>
      </w:pPr>
      <w:r>
        <w:rPr>
          <w:rFonts w:ascii="Times New Roman" w:hAnsi="Times New Roman"/>
          <w:sz w:val="22"/>
        </w:rPr>
        <w:t>Метод и результат определения НМЦД, а также источники информации отражаются в документации о закупке.</w:t>
      </w:r>
    </w:p>
    <w:p w14:paraId="61010000">
      <w:pPr>
        <w:pStyle w:val="Style_4"/>
        <w:spacing w:before="240"/>
        <w:ind w:firstLine="540" w:left="0"/>
        <w:jc w:val="both"/>
        <w:rPr>
          <w:rFonts w:ascii="Times New Roman" w:hAnsi="Times New Roman"/>
          <w:sz w:val="22"/>
        </w:rPr>
      </w:pPr>
      <w:r>
        <w:rPr>
          <w:rFonts w:ascii="Times New Roman" w:hAnsi="Times New Roman"/>
          <w:sz w:val="22"/>
        </w:rPr>
        <w:t>НМЦД является предельно допустимой ценой договора, выше размера которой не может быть заключен договор.</w:t>
      </w:r>
    </w:p>
    <w:p w14:paraId="62010000">
      <w:pPr>
        <w:pStyle w:val="Style_4"/>
        <w:spacing w:before="240"/>
        <w:ind w:firstLine="540" w:left="0"/>
        <w:jc w:val="both"/>
        <w:rPr>
          <w:rFonts w:ascii="Times New Roman" w:hAnsi="Times New Roman"/>
          <w:sz w:val="22"/>
        </w:rPr>
      </w:pPr>
      <w:r>
        <w:rPr>
          <w:rFonts w:ascii="Times New Roman" w:hAnsi="Times New Roman"/>
          <w:sz w:val="22"/>
        </w:rPr>
        <w:t>В случае, если количество поставляемых товаров, объем подлежащих выполнению работ, оказанию услуг нево</w:t>
      </w:r>
      <w:r>
        <w:rPr>
          <w:rFonts w:ascii="Times New Roman" w:hAnsi="Times New Roman"/>
          <w:sz w:val="22"/>
        </w:rPr>
        <w:t>зможно определить, заказчик определяет начальную цену единицы товара, работы, услуги, начальную сумму цен указанных единиц, максимальное значение цены договора, а также обосновывает в соответствии с настоящим Положением цену единицы товара, работы, услуги.</w:t>
      </w:r>
    </w:p>
    <w:p w14:paraId="63010000">
      <w:pPr>
        <w:pStyle w:val="Style_4"/>
        <w:spacing w:before="240"/>
        <w:ind w:firstLine="540" w:left="0"/>
        <w:jc w:val="both"/>
        <w:rPr>
          <w:rFonts w:ascii="Times New Roman" w:hAnsi="Times New Roman"/>
          <w:sz w:val="22"/>
        </w:rPr>
      </w:pPr>
      <w:bookmarkStart w:id="20" w:name="P383"/>
      <w:bookmarkEnd w:id="20"/>
      <w:r>
        <w:rPr>
          <w:rFonts w:ascii="Times New Roman" w:hAnsi="Times New Roman"/>
          <w:sz w:val="22"/>
        </w:rPr>
        <w:t>1.8.19.1. Метод анализа рынка является приоритетным и заключается в установлении НМЦД на основании информации о рыночных ценах ид</w:t>
      </w:r>
      <w:r>
        <w:rPr>
          <w:rFonts w:ascii="Times New Roman" w:hAnsi="Times New Roman"/>
          <w:sz w:val="22"/>
        </w:rPr>
        <w:t>ентичных товаров (работ, услуг) или при их отсутствии - однородных товаров (работ, услуг). Идентичными признаются товары (работы, услуги), обладающие идентичными основными признаками, а однородными - товары (работы, услуги), имеющие сходные характеристики.</w:t>
      </w:r>
    </w:p>
    <w:p w14:paraId="64010000">
      <w:pPr>
        <w:pStyle w:val="Style_4"/>
        <w:spacing w:before="240"/>
        <w:ind w:firstLine="540" w:left="0"/>
        <w:jc w:val="both"/>
        <w:rPr>
          <w:rFonts w:ascii="Times New Roman" w:hAnsi="Times New Roman"/>
          <w:sz w:val="22"/>
        </w:rPr>
      </w:pPr>
      <w:r>
        <w:rPr>
          <w:rFonts w:ascii="Times New Roman" w:hAnsi="Times New Roman"/>
          <w:sz w:val="22"/>
        </w:rPr>
        <w:t>В целях получения ценовой информации в отношении товара, работы, услуги для определения НМЦД рекомендуется осуществить несколько следующих процедур:</w:t>
      </w:r>
    </w:p>
    <w:p w14:paraId="65010000">
      <w:pPr>
        <w:pStyle w:val="Style_4"/>
        <w:spacing w:before="240"/>
        <w:ind w:firstLine="540" w:left="0"/>
        <w:jc w:val="both"/>
        <w:rPr>
          <w:rFonts w:ascii="Times New Roman" w:hAnsi="Times New Roman"/>
          <w:sz w:val="22"/>
        </w:rPr>
      </w:pPr>
      <w:r>
        <w:rPr>
          <w:rFonts w:ascii="Times New Roman" w:hAnsi="Times New Roman"/>
          <w:sz w:val="22"/>
        </w:rPr>
        <w:t>1) направить запрос</w:t>
      </w:r>
      <w:r>
        <w:rPr>
          <w:rFonts w:ascii="Times New Roman" w:hAnsi="Times New Roman"/>
          <w:sz w:val="22"/>
        </w:rPr>
        <w:t>ы о предоставлении ценовой информации не менее пяти Поставщикам, обладающим опытом поставок соответствующих товаров, работ, услуг, информация о которых имеется в свободном доступе (в частности, опубликована в печати, размещена на сайтах в сети "Интернет");</w:t>
      </w:r>
    </w:p>
    <w:p w14:paraId="66010000">
      <w:pPr>
        <w:pStyle w:val="Style_4"/>
        <w:spacing w:before="240"/>
        <w:ind w:firstLine="540" w:left="0"/>
        <w:jc w:val="both"/>
        <w:rPr>
          <w:rFonts w:ascii="Times New Roman" w:hAnsi="Times New Roman"/>
          <w:sz w:val="22"/>
        </w:rPr>
      </w:pPr>
      <w:r>
        <w:rPr>
          <w:rFonts w:ascii="Times New Roman" w:hAnsi="Times New Roman"/>
          <w:sz w:val="22"/>
        </w:rPr>
        <w:t xml:space="preserve">2) осуществить поиск ценовой информации в реестре договоров, реестре контрактов, предусмотренных </w:t>
      </w:r>
      <w:r>
        <w:rPr>
          <w:rFonts w:ascii="Times New Roman" w:hAnsi="Times New Roman"/>
          <w:sz w:val="22"/>
        </w:rPr>
        <w:t>Законом</w:t>
      </w:r>
      <w:r>
        <w:rPr>
          <w:rFonts w:ascii="Times New Roman" w:hAnsi="Times New Roman"/>
          <w:sz w:val="22"/>
        </w:rPr>
        <w:t xml:space="preserve"> о закупках товаров, работ, услуг отдельными видами юридических лиц и </w:t>
      </w:r>
      <w:r>
        <w:rPr>
          <w:rFonts w:ascii="Times New Roman" w:hAnsi="Times New Roman"/>
          <w:sz w:val="22"/>
        </w:rPr>
        <w:t>Законом</w:t>
      </w:r>
      <w:r>
        <w:rPr>
          <w:rFonts w:ascii="Times New Roman" w:hAnsi="Times New Roman"/>
          <w:sz w:val="22"/>
        </w:rPr>
        <w:t xml:space="preserve"> о контрактной системе, заключенных Заказчиками. При этом целесообразно принимать в расчет информацию о ц</w:t>
      </w:r>
      <w:r>
        <w:rPr>
          <w:rFonts w:ascii="Times New Roman" w:hAnsi="Times New Roman"/>
          <w:sz w:val="22"/>
        </w:rPr>
        <w:t>енах товаров, работ, услуг, содержащуюся в договорах,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договорами, в течение последних трех лет;</w:t>
      </w:r>
    </w:p>
    <w:p w14:paraId="67010000">
      <w:pPr>
        <w:pStyle w:val="Style_4"/>
        <w:spacing w:before="240"/>
        <w:ind w:firstLine="540" w:left="0"/>
        <w:jc w:val="both"/>
        <w:rPr>
          <w:rFonts w:ascii="Times New Roman" w:hAnsi="Times New Roman"/>
          <w:sz w:val="22"/>
        </w:rPr>
      </w:pPr>
      <w:r>
        <w:rPr>
          <w:rFonts w:ascii="Times New Roman" w:hAnsi="Times New Roman"/>
          <w:sz w:val="22"/>
        </w:rPr>
        <w:t>3) осуществить сбор и анализ общедоступной ценовой информации, к которой относится в том числе:</w:t>
      </w:r>
    </w:p>
    <w:p w14:paraId="68010000">
      <w:pPr>
        <w:pStyle w:val="Style_4"/>
        <w:spacing w:before="240"/>
        <w:ind w:firstLine="540" w:left="0"/>
        <w:jc w:val="both"/>
        <w:rPr>
          <w:rFonts w:ascii="Times New Roman" w:hAnsi="Times New Roman"/>
          <w:sz w:val="22"/>
        </w:rPr>
      </w:pPr>
      <w:r>
        <w:rPr>
          <w:rFonts w:ascii="Times New Roman" w:hAnsi="Times New Roman"/>
          <w:sz w:val="22"/>
        </w:rPr>
        <w:t>-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14:paraId="69010000">
      <w:pPr>
        <w:pStyle w:val="Style_4"/>
        <w:spacing w:before="240"/>
        <w:ind w:firstLine="540" w:left="0"/>
        <w:jc w:val="both"/>
        <w:rPr>
          <w:rFonts w:ascii="Times New Roman" w:hAnsi="Times New Roman"/>
          <w:sz w:val="22"/>
        </w:rPr>
      </w:pPr>
      <w:r>
        <w:rPr>
          <w:rFonts w:ascii="Times New Roman" w:hAnsi="Times New Roman"/>
          <w:sz w:val="22"/>
        </w:rPr>
        <w:t>- информация о котировках на российских биржах;</w:t>
      </w:r>
    </w:p>
    <w:p w14:paraId="6A010000">
      <w:pPr>
        <w:pStyle w:val="Style_4"/>
        <w:spacing w:before="240"/>
        <w:ind w:firstLine="540" w:left="0"/>
        <w:jc w:val="both"/>
        <w:rPr>
          <w:rFonts w:ascii="Times New Roman" w:hAnsi="Times New Roman"/>
          <w:sz w:val="22"/>
        </w:rPr>
      </w:pPr>
      <w:r>
        <w:rPr>
          <w:rFonts w:ascii="Times New Roman" w:hAnsi="Times New Roman"/>
          <w:sz w:val="22"/>
        </w:rPr>
        <w:t>- информация о котировках на электронных площадках;</w:t>
      </w:r>
    </w:p>
    <w:p w14:paraId="6B010000">
      <w:pPr>
        <w:pStyle w:val="Style_4"/>
        <w:spacing w:before="240"/>
        <w:ind w:firstLine="540" w:left="0"/>
        <w:jc w:val="both"/>
        <w:rPr>
          <w:rFonts w:ascii="Times New Roman" w:hAnsi="Times New Roman"/>
          <w:sz w:val="22"/>
        </w:rPr>
      </w:pPr>
      <w:r>
        <w:rPr>
          <w:rFonts w:ascii="Times New Roman" w:hAnsi="Times New Roman"/>
          <w:sz w:val="22"/>
        </w:rPr>
        <w:t>- данные государственной статистической отчетности о ценах товаров, работ, услуг;</w:t>
      </w:r>
    </w:p>
    <w:p w14:paraId="6C010000">
      <w:pPr>
        <w:pStyle w:val="Style_4"/>
        <w:spacing w:before="240"/>
        <w:ind w:firstLine="540" w:left="0"/>
        <w:jc w:val="both"/>
        <w:rPr>
          <w:rFonts w:ascii="Times New Roman" w:hAnsi="Times New Roman"/>
          <w:sz w:val="22"/>
        </w:rPr>
      </w:pPr>
      <w:r>
        <w:rPr>
          <w:rFonts w:ascii="Times New Roman" w:hAnsi="Times New Roman"/>
          <w:sz w:val="22"/>
        </w:rPr>
        <w:t xml:space="preserve">-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w:t>
      </w:r>
      <w:r>
        <w:rPr>
          <w:rFonts w:ascii="Times New Roman" w:hAnsi="Times New Roman"/>
          <w:sz w:val="22"/>
        </w:rPr>
        <w:t>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6D010000">
      <w:pPr>
        <w:pStyle w:val="Style_4"/>
        <w:spacing w:before="240"/>
        <w:ind w:firstLine="540" w:left="0"/>
        <w:jc w:val="both"/>
        <w:rPr>
          <w:rFonts w:ascii="Times New Roman" w:hAnsi="Times New Roman"/>
          <w:sz w:val="22"/>
        </w:rPr>
      </w:pPr>
      <w:r>
        <w:rPr>
          <w:rFonts w:ascii="Times New Roman" w:hAnsi="Times New Roman"/>
          <w:sz w:val="22"/>
        </w:rPr>
        <w:t>- информация о рыночной стоимости объектов оценки, определенная в соответствии с законодательством, регулирующим оценочную деятельность в Российской Федерации;</w:t>
      </w:r>
    </w:p>
    <w:p w14:paraId="6E010000">
      <w:pPr>
        <w:pStyle w:val="Style_4"/>
        <w:spacing w:before="240"/>
        <w:ind w:firstLine="540" w:left="0"/>
        <w:jc w:val="both"/>
        <w:rPr>
          <w:rFonts w:ascii="Times New Roman" w:hAnsi="Times New Roman"/>
          <w:sz w:val="22"/>
        </w:rPr>
      </w:pPr>
      <w:r>
        <w:rPr>
          <w:rFonts w:ascii="Times New Roman" w:hAnsi="Times New Roman"/>
          <w:sz w:val="22"/>
        </w:rPr>
        <w:t>- информация информационно-ценовых агентств. При этом в расчет рекомендуется принимать информацию таких агентств, которая предоставлена на условиях раскрытия методологии расчета цен;</w:t>
      </w:r>
    </w:p>
    <w:p w14:paraId="6F010000">
      <w:pPr>
        <w:pStyle w:val="Style_4"/>
        <w:spacing w:before="240"/>
        <w:ind w:firstLine="540" w:left="0"/>
        <w:jc w:val="both"/>
        <w:rPr>
          <w:rFonts w:ascii="Times New Roman" w:hAnsi="Times New Roman"/>
          <w:sz w:val="22"/>
        </w:rPr>
      </w:pPr>
      <w:r>
        <w:rPr>
          <w:rFonts w:ascii="Times New Roman" w:hAnsi="Times New Roman"/>
          <w:sz w:val="22"/>
        </w:rPr>
        <w:t>- иные источники информации, в том числе общедоступные результаты изучения рынка.</w:t>
      </w:r>
    </w:p>
    <w:p w14:paraId="70010000">
      <w:pPr>
        <w:pStyle w:val="Style_4"/>
        <w:spacing w:before="240"/>
        <w:ind w:firstLine="540" w:left="0"/>
        <w:jc w:val="both"/>
        <w:rPr>
          <w:rFonts w:ascii="Times New Roman" w:hAnsi="Times New Roman"/>
          <w:sz w:val="22"/>
        </w:rPr>
      </w:pPr>
      <w:r>
        <w:rPr>
          <w:rFonts w:ascii="Times New Roman" w:hAnsi="Times New Roman"/>
          <w:sz w:val="22"/>
        </w:rPr>
        <w:t>В случае направления запроса о предоставл</w:t>
      </w:r>
      <w:r>
        <w:rPr>
          <w:rFonts w:ascii="Times New Roman" w:hAnsi="Times New Roman"/>
          <w:sz w:val="22"/>
        </w:rPr>
        <w:t>ении ценовой информации потенциальными поставщиками (подрядчиками, исполнителями) такой запрос рекомендуется направлять в том числе поставщикам (подрядчикам, исполнителям), имевшим в течение последних трех лет, предшествующих определению НМЦД, опыт выполне</w:t>
      </w:r>
      <w:r>
        <w:rPr>
          <w:rFonts w:ascii="Times New Roman" w:hAnsi="Times New Roman"/>
          <w:sz w:val="22"/>
        </w:rPr>
        <w:t xml:space="preserve">ния аналогичных контрактов (договоров), заключенных с Заказчиком и (или) другими Заказчиками без применения к поставщику (подрядчику, исполнителю) неустоек (штрафов, пеней) в связи с неисполнением или ненадлежащим исполнением обязательств, предусмотренных </w:t>
      </w:r>
      <w:r>
        <w:rPr>
          <w:rFonts w:ascii="Times New Roman" w:hAnsi="Times New Roman"/>
          <w:sz w:val="22"/>
        </w:rPr>
        <w:t>соответствующим договором. Если таких Поставщиков было более пяти, то запрос рекомендуется направлять не менее чем пяти поставщикам (подрядчикам, исполнителям), исполнявшим контракты (договоры) в течение последних трех лет, предшествующих определению НМЦД.</w:t>
      </w:r>
    </w:p>
    <w:p w14:paraId="71010000">
      <w:pPr>
        <w:pStyle w:val="Style_4"/>
        <w:spacing w:before="240"/>
        <w:ind w:firstLine="540" w:left="0"/>
        <w:jc w:val="both"/>
        <w:rPr>
          <w:rFonts w:ascii="Times New Roman" w:hAnsi="Times New Roman"/>
          <w:sz w:val="22"/>
        </w:rPr>
      </w:pPr>
      <w:r>
        <w:rPr>
          <w:rFonts w:ascii="Times New Roman" w:hAnsi="Times New Roman"/>
          <w:sz w:val="22"/>
        </w:rPr>
        <w:t>Запрос на предоставление ценовой информации, направляемый потенциальному Поставщику, и (или) запрос о предоставлении ценовой информации, размещаемый в ЕИС (на официальном сайте или иных сайтах) или в печатных изданиях, может содержать:</w:t>
      </w:r>
    </w:p>
    <w:p w14:paraId="72010000">
      <w:pPr>
        <w:pStyle w:val="Style_4"/>
        <w:spacing w:before="240"/>
        <w:ind w:firstLine="540" w:left="0"/>
        <w:jc w:val="both"/>
        <w:rPr>
          <w:rFonts w:ascii="Times New Roman" w:hAnsi="Times New Roman"/>
          <w:sz w:val="22"/>
        </w:rPr>
      </w:pPr>
      <w:r>
        <w:rPr>
          <w:rFonts w:ascii="Times New Roman" w:hAnsi="Times New Roman"/>
          <w:sz w:val="22"/>
        </w:rPr>
        <w:t>- подробное описание объекта закупки, включая указание единицы измерения, количества товара, объема работы или услуги;</w:t>
      </w:r>
    </w:p>
    <w:p w14:paraId="73010000">
      <w:pPr>
        <w:pStyle w:val="Style_4"/>
        <w:spacing w:before="240"/>
        <w:ind w:firstLine="540" w:left="0"/>
        <w:jc w:val="both"/>
        <w:rPr>
          <w:rFonts w:ascii="Times New Roman" w:hAnsi="Times New Roman"/>
          <w:sz w:val="22"/>
        </w:rPr>
      </w:pPr>
      <w:r>
        <w:rPr>
          <w:rFonts w:ascii="Times New Roman" w:hAnsi="Times New Roman"/>
          <w:sz w:val="22"/>
        </w:rPr>
        <w:t>- перечень сведений, необходимых для определения идентичности или однородности товара, работы, услуги, предлагаемых поставщиком (подрядчиком, исполнителем);</w:t>
      </w:r>
    </w:p>
    <w:p w14:paraId="74010000">
      <w:pPr>
        <w:pStyle w:val="Style_4"/>
        <w:spacing w:before="240"/>
        <w:ind w:firstLine="540" w:left="0"/>
        <w:jc w:val="both"/>
        <w:rPr>
          <w:rFonts w:ascii="Times New Roman" w:hAnsi="Times New Roman"/>
          <w:sz w:val="22"/>
        </w:rPr>
      </w:pPr>
      <w:r>
        <w:rPr>
          <w:rFonts w:ascii="Times New Roman" w:hAnsi="Times New Roman"/>
          <w:sz w:val="22"/>
        </w:rPr>
        <w:t>- основные условия исполнения контракта (договора), заключаемого по результатам закупки, включая требования к порядку поставки прод</w:t>
      </w:r>
      <w:r>
        <w:rPr>
          <w:rFonts w:ascii="Times New Roman" w:hAnsi="Times New Roman"/>
          <w:sz w:val="22"/>
        </w:rPr>
        <w:t>укции, выполнению работ, оказанию услуг, предполагаемые сроки проведения закупки, порядок оплаты, размер обеспечения исполнения контракта (договора), требования к гарантийному сроку товара, работы, услуги и (или) объему предоставления гарантий их качества;</w:t>
      </w:r>
    </w:p>
    <w:p w14:paraId="75010000">
      <w:pPr>
        <w:pStyle w:val="Style_4"/>
        <w:spacing w:before="240"/>
        <w:ind w:firstLine="540" w:left="0"/>
        <w:jc w:val="both"/>
        <w:rPr>
          <w:rFonts w:ascii="Times New Roman" w:hAnsi="Times New Roman"/>
          <w:sz w:val="22"/>
        </w:rPr>
      </w:pPr>
      <w:r>
        <w:rPr>
          <w:rFonts w:ascii="Times New Roman" w:hAnsi="Times New Roman"/>
          <w:sz w:val="22"/>
        </w:rPr>
        <w:t>- сроки предоставления ценовой информации;</w:t>
      </w:r>
    </w:p>
    <w:p w14:paraId="76010000">
      <w:pPr>
        <w:pStyle w:val="Style_4"/>
        <w:spacing w:before="240"/>
        <w:ind w:firstLine="540" w:left="0"/>
        <w:jc w:val="both"/>
        <w:rPr>
          <w:rFonts w:ascii="Times New Roman" w:hAnsi="Times New Roman"/>
          <w:sz w:val="22"/>
        </w:rPr>
      </w:pPr>
      <w:r>
        <w:rPr>
          <w:rFonts w:ascii="Times New Roman" w:hAnsi="Times New Roman"/>
          <w:sz w:val="22"/>
        </w:rPr>
        <w:t>- информацию о том, что проведение данной процедуры сбора информации не влечет за собой возникновение каких-либо обязательств Заказчика;</w:t>
      </w:r>
    </w:p>
    <w:p w14:paraId="77010000">
      <w:pPr>
        <w:pStyle w:val="Style_4"/>
        <w:spacing w:before="240"/>
        <w:ind w:firstLine="540" w:left="0"/>
        <w:jc w:val="both"/>
        <w:rPr>
          <w:rFonts w:ascii="Times New Roman" w:hAnsi="Times New Roman"/>
          <w:sz w:val="22"/>
        </w:rPr>
      </w:pPr>
      <w:r>
        <w:rPr>
          <w:rFonts w:ascii="Times New Roman" w:hAnsi="Times New Roman"/>
          <w:sz w:val="22"/>
        </w:rPr>
        <w:t>- указание о том, что из ответа на запрос должны однознач</w:t>
      </w:r>
      <w:r>
        <w:rPr>
          <w:rFonts w:ascii="Times New Roman" w:hAnsi="Times New Roman"/>
          <w:sz w:val="22"/>
        </w:rPr>
        <w:t>но определяться цена единицы товара, работы, услуги и общая цена контракта (договора) на условиях, указанных в запросе, срок действия предлагаемой цены, расчет такой цены с целью предупреждения намеренного завышения или занижения цен товаров, работ, услуг.</w:t>
      </w:r>
    </w:p>
    <w:p w14:paraId="78010000">
      <w:pPr>
        <w:pStyle w:val="Style_4"/>
        <w:spacing w:before="240"/>
        <w:ind w:firstLine="540" w:left="0"/>
        <w:jc w:val="both"/>
        <w:rPr>
          <w:rFonts w:ascii="Times New Roman" w:hAnsi="Times New Roman"/>
          <w:sz w:val="22"/>
        </w:rPr>
      </w:pPr>
      <w:r>
        <w:rPr>
          <w:rFonts w:ascii="Times New Roman" w:hAnsi="Times New Roman"/>
          <w:sz w:val="22"/>
        </w:rPr>
        <w:t>Не используется для расчета НМЦД ценовая информация:</w:t>
      </w:r>
    </w:p>
    <w:p w14:paraId="79010000">
      <w:pPr>
        <w:pStyle w:val="Style_4"/>
        <w:spacing w:before="240"/>
        <w:ind w:firstLine="540" w:left="0"/>
        <w:jc w:val="both"/>
        <w:rPr>
          <w:rFonts w:ascii="Times New Roman" w:hAnsi="Times New Roman"/>
          <w:sz w:val="22"/>
        </w:rPr>
      </w:pPr>
      <w:r>
        <w:rPr>
          <w:rFonts w:ascii="Times New Roman" w:hAnsi="Times New Roman"/>
          <w:sz w:val="22"/>
        </w:rPr>
        <w:t>- представленную лицами, сведения о которых включены в реестр недобросовестных поставщиков (подрядчиков, исполнителей);</w:t>
      </w:r>
    </w:p>
    <w:p w14:paraId="7A010000">
      <w:pPr>
        <w:pStyle w:val="Style_4"/>
        <w:spacing w:before="240"/>
        <w:ind w:firstLine="540" w:left="0"/>
        <w:jc w:val="both"/>
        <w:rPr>
          <w:rFonts w:ascii="Times New Roman" w:hAnsi="Times New Roman"/>
          <w:sz w:val="22"/>
        </w:rPr>
      </w:pPr>
      <w:r>
        <w:rPr>
          <w:rFonts w:ascii="Times New Roman" w:hAnsi="Times New Roman"/>
          <w:sz w:val="22"/>
        </w:rPr>
        <w:t>- полученную из анонимных источников;</w:t>
      </w:r>
    </w:p>
    <w:p w14:paraId="7B010000">
      <w:pPr>
        <w:pStyle w:val="Style_4"/>
        <w:spacing w:before="240"/>
        <w:ind w:firstLine="540" w:left="0"/>
        <w:jc w:val="both"/>
        <w:rPr>
          <w:rFonts w:ascii="Times New Roman" w:hAnsi="Times New Roman"/>
          <w:sz w:val="22"/>
        </w:rPr>
      </w:pPr>
      <w:r>
        <w:rPr>
          <w:rFonts w:ascii="Times New Roman" w:hAnsi="Times New Roman"/>
          <w:sz w:val="22"/>
        </w:rPr>
        <w:t>- содержащуюся в документах, полученных Заказчиком по его запросам и не соответствующих требованиям, установленным Заказчиком к содержанию таких документов;</w:t>
      </w:r>
    </w:p>
    <w:p w14:paraId="7C010000">
      <w:pPr>
        <w:pStyle w:val="Style_4"/>
        <w:spacing w:before="240"/>
        <w:ind w:firstLine="540" w:left="0"/>
        <w:jc w:val="both"/>
        <w:rPr>
          <w:rFonts w:ascii="Times New Roman" w:hAnsi="Times New Roman"/>
          <w:sz w:val="22"/>
        </w:rPr>
      </w:pPr>
      <w:r>
        <w:rPr>
          <w:rFonts w:ascii="Times New Roman" w:hAnsi="Times New Roman"/>
          <w:sz w:val="22"/>
        </w:rPr>
        <w:t>- не содержащую расчет цен товаров, работ, услуг.</w:t>
      </w:r>
    </w:p>
    <w:p w14:paraId="7D010000">
      <w:pPr>
        <w:pStyle w:val="Style_4"/>
        <w:spacing w:before="240"/>
        <w:ind w:firstLine="540" w:left="0"/>
        <w:jc w:val="both"/>
        <w:rPr>
          <w:rFonts w:ascii="Times New Roman" w:hAnsi="Times New Roman"/>
          <w:sz w:val="22"/>
        </w:rPr>
      </w:pPr>
      <w:r>
        <w:rPr>
          <w:rFonts w:ascii="Times New Roman" w:hAnsi="Times New Roman"/>
          <w:sz w:val="22"/>
        </w:rPr>
        <w:t>Целесообразно, привести полученные цены товара, работы, ус</w:t>
      </w:r>
      <w:r>
        <w:rPr>
          <w:rFonts w:ascii="Times New Roman" w:hAnsi="Times New Roman"/>
          <w:sz w:val="22"/>
        </w:rPr>
        <w:t>луги к сопоставимым с условиями планируемой закупки коммерческим и (или) финансовым условиям поставок товаров, выполнения работ, оказания услуг, а также привести цены прошлых периодов (более шести месяцев от периода определения НМЦД) к текущему уровню цен.</w:t>
      </w:r>
    </w:p>
    <w:p w14:paraId="7E010000">
      <w:pPr>
        <w:pStyle w:val="Style_4"/>
        <w:spacing w:before="240"/>
        <w:ind w:firstLine="540" w:left="0"/>
        <w:jc w:val="both"/>
        <w:rPr>
          <w:rFonts w:ascii="Times New Roman" w:hAnsi="Times New Roman"/>
          <w:sz w:val="22"/>
        </w:rPr>
      </w:pPr>
      <w:r>
        <w:rPr>
          <w:rFonts w:ascii="Times New Roman" w:hAnsi="Times New Roman"/>
          <w:sz w:val="22"/>
        </w:rPr>
        <w:t>Коммерческие и (или) финан</w:t>
      </w:r>
      <w:r>
        <w:rPr>
          <w:rFonts w:ascii="Times New Roman" w:hAnsi="Times New Roman"/>
          <w:sz w:val="22"/>
        </w:rPr>
        <w:t>совые условия поставок товаров, выполнения работ, оказания услуг признаются сопоставимыми, если различия между такими условиями не оказывают влияния на соответствующие результаты или эти различия могут быть учтены с применением корректировок таких условий.</w:t>
      </w:r>
    </w:p>
    <w:p w14:paraId="7F010000">
      <w:pPr>
        <w:pStyle w:val="Style_4"/>
        <w:spacing w:before="240"/>
        <w:ind w:firstLine="540" w:left="0"/>
        <w:jc w:val="both"/>
        <w:rPr>
          <w:rFonts w:ascii="Times New Roman" w:hAnsi="Times New Roman"/>
          <w:sz w:val="22"/>
        </w:rPr>
      </w:pPr>
      <w:r>
        <w:rPr>
          <w:rFonts w:ascii="Times New Roman" w:hAnsi="Times New Roman"/>
          <w:sz w:val="22"/>
        </w:rPr>
        <w:t>Цены прошлых периодов, используемые в расчетах, могут быть приведены к текущему уровню цен путем применения коэффициента, рассчитанного в соответствии с формулой:</w:t>
      </w:r>
    </w:p>
    <w:p w14:paraId="80010000">
      <w:pPr>
        <w:pStyle w:val="Style_4"/>
        <w:ind/>
        <w:jc w:val="center"/>
        <w:rPr>
          <w:rFonts w:ascii="Times New Roman" w:hAnsi="Times New Roman"/>
          <w:sz w:val="22"/>
        </w:rPr>
      </w:pPr>
      <w:r>
        <w:rPr>
          <w:rFonts w:ascii="Times New Roman" w:hAnsi="Times New Roman"/>
          <w:sz w:val="22"/>
        </w:rPr>
        <w:drawing>
          <wp:anchor allowOverlap="true" behindDoc="false" layoutInCell="true" locked="false" relativeHeight="251658240" simplePos="false">
            <wp:simplePos x="0" y="0"/>
            <wp:positionH relativeFrom="column">
              <wp:posOffset>1460500</wp:posOffset>
            </wp:positionH>
            <wp:positionV relativeFrom="paragraph">
              <wp:posOffset>321945</wp:posOffset>
            </wp:positionV>
            <wp:extent cx="2009775" cy="857250"/>
            <wp:effectExtent b="0" l="0" r="0" t="0"/>
            <wp:wrapTopAndBottom/>
            <wp:docPr hidden="false" id="2" name="Picture 2"/>
            <a:graphic>
              <a:graphicData uri="http://schemas.openxmlformats.org/drawingml/2006/picture">
                <pic:pic>
                  <pic:nvPicPr>
                    <pic:cNvPr hidden="false" id="1" name="Picture 1"/>
                    <pic:cNvPicPr preferRelativeResize="true"/>
                  </pic:nvPicPr>
                  <pic:blipFill>
                    <a:blip r:embed="rId6"/>
                    <a:srcRect b="0" l="0" r="0" t="0"/>
                    <a:stretch/>
                  </pic:blipFill>
                  <pic:spPr>
                    <a:xfrm flipH="false" flipV="false" rot="0">
                      <a:ext cx="2009775" cy="857250"/>
                    </a:xfrm>
                    <a:prstGeom prst="rect"/>
                  </pic:spPr>
                </pic:pic>
              </a:graphicData>
            </a:graphic>
          </wp:anchor>
        </w:drawing>
      </w:r>
    </w:p>
    <w:p w14:paraId="81010000">
      <w:pPr>
        <w:pStyle w:val="Style_4"/>
        <w:ind/>
        <w:jc w:val="both"/>
        <w:rPr>
          <w:rFonts w:ascii="Times New Roman" w:hAnsi="Times New Roman"/>
          <w:sz w:val="22"/>
        </w:rPr>
      </w:pPr>
    </w:p>
    <w:p w14:paraId="82010000">
      <w:pPr>
        <w:pStyle w:val="Style_4"/>
        <w:ind w:firstLine="540" w:left="0"/>
        <w:jc w:val="both"/>
        <w:rPr>
          <w:rFonts w:ascii="Times New Roman" w:hAnsi="Times New Roman"/>
          <w:sz w:val="22"/>
        </w:rPr>
      </w:pPr>
      <w:r>
        <w:rPr>
          <w:rFonts w:ascii="Times New Roman" w:hAnsi="Times New Roman"/>
          <w:sz w:val="22"/>
        </w:rPr>
        <w:t>где:</w:t>
      </w:r>
    </w:p>
    <w:p w14:paraId="83010000">
      <w:pPr>
        <w:pStyle w:val="Style_4"/>
        <w:spacing w:before="240"/>
        <w:ind w:firstLine="540" w:left="0"/>
        <w:jc w:val="both"/>
        <w:rPr>
          <w:rFonts w:ascii="Times New Roman" w:hAnsi="Times New Roman"/>
          <w:sz w:val="22"/>
        </w:rPr>
      </w:pPr>
      <w:r>
        <w:rPr>
          <w:rFonts w:ascii="Times New Roman" w:hAnsi="Times New Roman"/>
          <w:i w:val="1"/>
          <w:sz w:val="22"/>
        </w:rPr>
        <w:t>k</w:t>
      </w:r>
      <w:r>
        <w:rPr>
          <w:rFonts w:ascii="Times New Roman" w:hAnsi="Times New Roman"/>
          <w:sz w:val="22"/>
          <w:vertAlign w:val="superscript"/>
        </w:rPr>
        <w:t>пп</w:t>
      </w:r>
      <w:r>
        <w:rPr>
          <w:rFonts w:ascii="Times New Roman" w:hAnsi="Times New Roman"/>
          <w:sz w:val="22"/>
        </w:rPr>
        <w:t xml:space="preserve"> - коэффициент для пересчета цен прошлых периодов к текущему уровню цен;</w:t>
      </w:r>
    </w:p>
    <w:p w14:paraId="84010000">
      <w:pPr>
        <w:pStyle w:val="Style_4"/>
        <w:spacing w:before="240"/>
        <w:ind w:firstLine="540" w:left="0"/>
        <w:jc w:val="both"/>
        <w:rPr>
          <w:rFonts w:ascii="Times New Roman" w:hAnsi="Times New Roman"/>
          <w:sz w:val="22"/>
        </w:rPr>
      </w:pPr>
      <w:r>
        <w:rPr>
          <w:rFonts w:ascii="Times New Roman" w:hAnsi="Times New Roman"/>
          <w:sz w:val="22"/>
        </w:rPr>
        <w:t>t</w:t>
      </w:r>
      <w:r>
        <w:rPr>
          <w:rFonts w:ascii="Times New Roman" w:hAnsi="Times New Roman"/>
          <w:sz w:val="22"/>
          <w:vertAlign w:val="subscript"/>
        </w:rPr>
        <w:t>ф</w:t>
      </w:r>
      <w:r>
        <w:rPr>
          <w:rFonts w:ascii="Times New Roman" w:hAnsi="Times New Roman"/>
          <w:sz w:val="22"/>
        </w:rPr>
        <w:t xml:space="preserve"> - срок формирования ценовой информации, используемой для расчета;</w:t>
      </w:r>
    </w:p>
    <w:p w14:paraId="85010000">
      <w:pPr>
        <w:pStyle w:val="Style_4"/>
        <w:spacing w:before="240"/>
        <w:ind w:firstLine="540" w:left="0"/>
        <w:jc w:val="both"/>
        <w:rPr>
          <w:rFonts w:ascii="Times New Roman" w:hAnsi="Times New Roman"/>
          <w:sz w:val="22"/>
        </w:rPr>
      </w:pPr>
      <w:r>
        <w:rPr>
          <w:rFonts w:ascii="Times New Roman" w:hAnsi="Times New Roman"/>
          <w:sz w:val="22"/>
        </w:rPr>
        <w:t>t - месяц проведения расчетов НМЦД;</w:t>
      </w:r>
    </w:p>
    <w:p w14:paraId="86010000">
      <w:pPr>
        <w:pStyle w:val="Style_4"/>
        <w:spacing w:before="240"/>
        <w:ind w:firstLine="540" w:left="0"/>
        <w:jc w:val="both"/>
        <w:rPr>
          <w:rFonts w:ascii="Times New Roman" w:hAnsi="Times New Roman"/>
          <w:sz w:val="22"/>
        </w:rPr>
      </w:pPr>
      <w:r>
        <w:rPr>
          <w:rFonts w:ascii="Times New Roman" w:hAnsi="Times New Roman"/>
          <w:sz w:val="22"/>
        </w:rPr>
        <w:t>ИПЦ</w:t>
      </w:r>
      <w:r>
        <w:rPr>
          <w:rFonts w:ascii="Times New Roman" w:hAnsi="Times New Roman"/>
          <w:sz w:val="22"/>
          <w:vertAlign w:val="subscript"/>
        </w:rPr>
        <w:t>t</w:t>
      </w:r>
      <w:r>
        <w:rPr>
          <w:rFonts w:ascii="Times New Roman" w:hAnsi="Times New Roman"/>
          <w:sz w:val="22"/>
        </w:rPr>
        <w:t xml:space="preserve"> - индекс потребительских цен на месяц в процентах к предыдущему месяцу, соответствующий месяцу в интервале от t</w:t>
      </w:r>
      <w:r>
        <w:rPr>
          <w:rFonts w:ascii="Times New Roman" w:hAnsi="Times New Roman"/>
          <w:sz w:val="22"/>
          <w:vertAlign w:val="subscript"/>
        </w:rPr>
        <w:t>ф</w:t>
      </w:r>
      <w:r>
        <w:rPr>
          <w:rFonts w:ascii="Times New Roman" w:hAnsi="Times New Roman"/>
          <w:sz w:val="22"/>
        </w:rPr>
        <w:t xml:space="preserve"> до t включительно, установленный Федеральной службой государственной статистики (официальный сайт в сети "Интернет" </w:t>
      </w:r>
      <w:r>
        <w:rPr>
          <w:rFonts w:ascii="Times New Roman" w:hAnsi="Times New Roman"/>
          <w:color w:val="0000FF"/>
          <w:sz w:val="22"/>
        </w:rPr>
        <w:fldChar w:fldCharType="begin"/>
      </w:r>
      <w:r>
        <w:rPr>
          <w:rFonts w:ascii="Times New Roman" w:hAnsi="Times New Roman"/>
          <w:color w:val="0000FF"/>
          <w:sz w:val="22"/>
        </w:rPr>
        <w:instrText>HYPERLINK "www.gks.ru" \o "www.gks.ru"</w:instrText>
      </w:r>
      <w:r>
        <w:rPr>
          <w:rFonts w:ascii="Times New Roman" w:hAnsi="Times New Roman"/>
          <w:color w:val="0000FF"/>
          <w:sz w:val="22"/>
        </w:rPr>
        <w:fldChar w:fldCharType="separate"/>
      </w:r>
      <w:r>
        <w:rPr>
          <w:rFonts w:ascii="Times New Roman" w:hAnsi="Times New Roman"/>
          <w:color w:val="0000FF"/>
          <w:sz w:val="22"/>
        </w:rPr>
        <w:t>www.gks.ru</w:t>
      </w:r>
      <w:r>
        <w:rPr>
          <w:rFonts w:ascii="Times New Roman" w:hAnsi="Times New Roman"/>
          <w:color w:val="0000FF"/>
          <w:sz w:val="22"/>
        </w:rPr>
        <w:fldChar w:fldCharType="end"/>
      </w:r>
      <w:r>
        <w:rPr>
          <w:rFonts w:ascii="Times New Roman" w:hAnsi="Times New Roman"/>
          <w:sz w:val="22"/>
        </w:rPr>
        <w:t>).</w:t>
      </w:r>
    </w:p>
    <w:p w14:paraId="87010000">
      <w:pPr>
        <w:pStyle w:val="Style_4"/>
        <w:spacing w:before="240"/>
        <w:ind w:firstLine="540" w:left="0"/>
        <w:jc w:val="both"/>
        <w:rPr>
          <w:rFonts w:ascii="Times New Roman" w:hAnsi="Times New Roman"/>
          <w:sz w:val="22"/>
        </w:rPr>
      </w:pPr>
      <w:r>
        <w:rPr>
          <w:rFonts w:ascii="Times New Roman" w:hAnsi="Times New Roman"/>
          <w:sz w:val="22"/>
        </w:rPr>
        <w:t>В целях определения НМЦД методом сопоставимых рыночных цен (анализа рынка) рекомендуется использовать не менее трех цен товара, работы, услуги, предлагаемых различными поставщиками (подрядчиками, исполнителями).</w:t>
      </w:r>
    </w:p>
    <w:p w14:paraId="88010000">
      <w:pPr>
        <w:pStyle w:val="Style_4"/>
        <w:spacing w:before="240"/>
        <w:ind w:firstLine="540" w:left="0"/>
        <w:jc w:val="both"/>
        <w:rPr>
          <w:rFonts w:ascii="Times New Roman" w:hAnsi="Times New Roman"/>
          <w:sz w:val="22"/>
        </w:rPr>
      </w:pPr>
      <w:r>
        <w:rPr>
          <w:rFonts w:ascii="Times New Roman" w:hAnsi="Times New Roman"/>
          <w:sz w:val="22"/>
        </w:rPr>
        <w:t>В целях определения однородности совокупности значений выявленных цен, используемых в расчете НМЦД в соответствии с настоящим разделом, рекомендуется определять коэффициент вариации. Коэффициент вариации цены определяется по следующей формуле:</w:t>
      </w:r>
    </w:p>
    <w:p w14:paraId="89010000">
      <w:pPr>
        <w:pStyle w:val="Style_4"/>
        <w:spacing w:before="240"/>
        <w:ind w:firstLine="540" w:left="0"/>
        <w:jc w:val="both"/>
        <w:rPr>
          <w:rFonts w:ascii="Times New Roman" w:hAnsi="Times New Roman"/>
          <w:sz w:val="22"/>
        </w:rPr>
      </w:pPr>
      <w:r>
        <w:rPr>
          <w:rFonts w:ascii="Times New Roman" w:hAnsi="Times New Roman"/>
        </w:rPr>
        <w:drawing>
          <wp:anchor allowOverlap="true" behindDoc="false" layoutInCell="true" locked="false" relativeHeight="251658240" simplePos="false">
            <wp:simplePos x="0" y="0"/>
            <wp:positionH relativeFrom="column">
              <wp:posOffset>2670175</wp:posOffset>
            </wp:positionH>
            <wp:positionV relativeFrom="page">
              <wp:posOffset>2755230</wp:posOffset>
            </wp:positionV>
            <wp:extent cx="1019175" cy="428625"/>
            <wp:effectExtent b="0" l="0" r="0" t="0"/>
            <wp:wrapNone/>
            <wp:docPr hidden="false" id="4" name="Picture 4"/>
            <a:graphic>
              <a:graphicData uri="http://schemas.openxmlformats.org/drawingml/2006/picture">
                <pic:pic>
                  <pic:nvPicPr>
                    <pic:cNvPr hidden="false" id="3" name="Picture 3"/>
                    <pic:cNvPicPr preferRelativeResize="true"/>
                  </pic:nvPicPr>
                  <pic:blipFill>
                    <a:blip r:embed="rId7"/>
                    <a:srcRect b="0" l="0" r="0" t="0"/>
                    <a:stretch/>
                  </pic:blipFill>
                  <pic:spPr>
                    <a:xfrm flipH="false" flipV="false" rot="0">
                      <a:ext cx="1019175" cy="428625"/>
                    </a:xfrm>
                    <a:prstGeom prst="rect"/>
                  </pic:spPr>
                </pic:pic>
              </a:graphicData>
            </a:graphic>
          </wp:anchor>
        </w:drawing>
      </w:r>
    </w:p>
    <w:p w14:paraId="8A010000">
      <w:pPr>
        <w:pStyle w:val="Style_4"/>
        <w:ind/>
        <w:jc w:val="center"/>
        <w:rPr>
          <w:rFonts w:ascii="Times New Roman" w:hAnsi="Times New Roman"/>
          <w:sz w:val="22"/>
        </w:rPr>
      </w:pPr>
    </w:p>
    <w:p w14:paraId="8B010000">
      <w:pPr>
        <w:pStyle w:val="Style_4"/>
        <w:ind/>
        <w:jc w:val="center"/>
        <w:rPr>
          <w:rFonts w:ascii="Times New Roman" w:hAnsi="Times New Roman"/>
          <w:sz w:val="22"/>
        </w:rPr>
      </w:pPr>
    </w:p>
    <w:p w14:paraId="8C010000">
      <w:pPr>
        <w:pStyle w:val="Style_4"/>
        <w:ind/>
        <w:jc w:val="both"/>
        <w:rPr>
          <w:rFonts w:ascii="Times New Roman" w:hAnsi="Times New Roman"/>
          <w:sz w:val="22"/>
        </w:rPr>
      </w:pPr>
    </w:p>
    <w:p w14:paraId="8D010000">
      <w:pPr>
        <w:pStyle w:val="Style_4"/>
        <w:ind w:firstLine="540" w:left="0"/>
        <w:jc w:val="both"/>
        <w:rPr>
          <w:rFonts w:ascii="Times New Roman" w:hAnsi="Times New Roman"/>
          <w:sz w:val="22"/>
        </w:rPr>
      </w:pPr>
      <w:r>
        <w:rPr>
          <w:rFonts w:ascii="Times New Roman" w:hAnsi="Times New Roman"/>
          <w:sz w:val="22"/>
        </w:rPr>
        <w:t xml:space="preserve">где: </w:t>
      </w:r>
      <w:r>
        <w:rPr>
          <w:rFonts w:ascii="Times New Roman" w:hAnsi="Times New Roman"/>
          <w:sz w:val="22"/>
        </w:rPr>
        <w:t>V - коэффициент вариации;</w:t>
      </w:r>
    </w:p>
    <w:p w14:paraId="8E010000">
      <w:pPr>
        <w:pStyle w:val="Style_4"/>
        <w:spacing w:before="240"/>
        <w:ind w:firstLine="540" w:left="0"/>
        <w:jc w:val="both"/>
        <w:rPr>
          <w:rFonts w:ascii="Times New Roman" w:hAnsi="Times New Roman"/>
          <w:sz w:val="22"/>
        </w:rPr>
      </w:pPr>
      <w:r>
        <w:rPr>
          <w:rFonts w:ascii="Times New Roman" w:hAnsi="Times New Roman"/>
        </w:rPr>
        <w:drawing>
          <wp:inline>
            <wp:extent cx="1943100" cy="923925"/>
            <wp:effectExtent b="0" l="0" r="0" t="0"/>
            <wp:docPr hidden="false" id="6" name="Picture 6"/>
            <a:graphic>
              <a:graphicData uri="http://schemas.openxmlformats.org/drawingml/2006/picture">
                <pic:pic>
                  <pic:nvPicPr>
                    <pic:cNvPr hidden="false" id="5" name="Picture 5"/>
                    <pic:cNvPicPr preferRelativeResize="true"/>
                  </pic:nvPicPr>
                  <pic:blipFill>
                    <a:blip r:embed="rId8"/>
                    <a:srcRect b="0" l="0" r="0" t="0"/>
                    <a:stretch/>
                  </pic:blipFill>
                  <pic:spPr>
                    <a:xfrm flipH="false" flipV="false" rot="0">
                      <a:ext cx="1943100" cy="923925"/>
                    </a:xfrm>
                    <a:prstGeom prst="rect"/>
                  </pic:spPr>
                </pic:pic>
              </a:graphicData>
            </a:graphic>
          </wp:inline>
        </w:drawing>
      </w:r>
      <w:r>
        <w:rPr>
          <w:rFonts w:ascii="Times New Roman" w:hAnsi="Times New Roman"/>
          <w:sz w:val="22"/>
        </w:rPr>
        <w:t>- среднее квадратичное отклонение;</w:t>
      </w:r>
    </w:p>
    <w:p w14:paraId="8F010000">
      <w:pPr>
        <w:pStyle w:val="Style_4"/>
        <w:spacing w:before="240"/>
        <w:ind w:firstLine="540" w:left="0"/>
        <w:jc w:val="both"/>
        <w:rPr>
          <w:rFonts w:ascii="Times New Roman" w:hAnsi="Times New Roman"/>
          <w:sz w:val="22"/>
        </w:rPr>
      </w:pPr>
      <w:r>
        <w:rPr>
          <w:rFonts w:ascii="Times New Roman" w:hAnsi="Times New Roman"/>
          <w:sz w:val="22"/>
        </w:rPr>
        <w:t>ц</w:t>
      </w:r>
      <w:r>
        <w:rPr>
          <w:rFonts w:ascii="Times New Roman" w:hAnsi="Times New Roman"/>
          <w:sz w:val="22"/>
          <w:vertAlign w:val="subscript"/>
        </w:rPr>
        <w:t>i</w:t>
      </w:r>
      <w:r>
        <w:rPr>
          <w:rFonts w:ascii="Times New Roman" w:hAnsi="Times New Roman"/>
          <w:sz w:val="22"/>
        </w:rPr>
        <w:t xml:space="preserve"> - цена единицы товара, работы, услуги, указанная в источнике с номером i;</w:t>
      </w:r>
    </w:p>
    <w:p w14:paraId="90010000">
      <w:pPr>
        <w:pStyle w:val="Style_4"/>
        <w:spacing w:before="240"/>
        <w:ind w:firstLine="540" w:left="0"/>
        <w:jc w:val="both"/>
        <w:rPr>
          <w:rFonts w:ascii="Times New Roman" w:hAnsi="Times New Roman"/>
          <w:sz w:val="22"/>
        </w:rPr>
      </w:pPr>
      <w:r>
        <w:rPr>
          <w:rFonts w:ascii="Times New Roman" w:hAnsi="Times New Roman"/>
          <w:sz w:val="22"/>
        </w:rPr>
        <w:t>&lt;ц&gt; - средняя арифметическая величина цены единицы товара, работы, услуги;</w:t>
      </w:r>
    </w:p>
    <w:p w14:paraId="91010000">
      <w:pPr>
        <w:pStyle w:val="Style_4"/>
        <w:spacing w:before="240"/>
        <w:ind w:firstLine="540" w:left="0"/>
        <w:jc w:val="both"/>
        <w:rPr>
          <w:rFonts w:ascii="Times New Roman" w:hAnsi="Times New Roman"/>
          <w:sz w:val="22"/>
        </w:rPr>
      </w:pPr>
      <w:r>
        <w:rPr>
          <w:rFonts w:ascii="Times New Roman" w:hAnsi="Times New Roman"/>
          <w:sz w:val="22"/>
        </w:rPr>
        <w:t>n - количество значений, используемых в расчете.</w:t>
      </w:r>
    </w:p>
    <w:p w14:paraId="92010000">
      <w:pPr>
        <w:pStyle w:val="Style_4"/>
        <w:spacing w:before="240"/>
        <w:ind w:firstLine="540" w:left="0"/>
        <w:jc w:val="both"/>
        <w:rPr>
          <w:rFonts w:ascii="Times New Roman" w:hAnsi="Times New Roman"/>
          <w:sz w:val="22"/>
        </w:rPr>
      </w:pPr>
      <w:r>
        <w:rPr>
          <w:rFonts w:ascii="Times New Roman" w:hAnsi="Times New Roman"/>
          <w:sz w:val="22"/>
        </w:rPr>
        <w:t>Коэффициент вариации может быть рассчитан с помощью стандартных функций табличных редакторов.</w:t>
      </w:r>
    </w:p>
    <w:p w14:paraId="93010000">
      <w:pPr>
        <w:pStyle w:val="Style_4"/>
        <w:spacing w:before="240"/>
        <w:ind w:firstLine="540" w:left="0"/>
        <w:jc w:val="both"/>
        <w:rPr>
          <w:rFonts w:ascii="Times New Roman" w:hAnsi="Times New Roman"/>
          <w:sz w:val="22"/>
        </w:rPr>
      </w:pPr>
      <w:r>
        <w:rPr>
          <w:rFonts w:ascii="Times New Roman" w:hAnsi="Times New Roman"/>
          <w:sz w:val="22"/>
        </w:rPr>
        <w:t>Совокупность значений, используемых в расчете, при определении НМЦД считается неодно</w:t>
      </w:r>
      <w:r>
        <w:rPr>
          <w:rFonts w:ascii="Times New Roman" w:hAnsi="Times New Roman"/>
          <w:sz w:val="22"/>
        </w:rPr>
        <w:t>родной, если коэффициент вариации цены превышает тридцать три процента. Если коэффициент вариации превышает тридцать три процента, целесообразно провести дополнительные исследования в целях увеличения количества ценовой информации, используемой в расчетах.</w:t>
      </w:r>
    </w:p>
    <w:p w14:paraId="94010000">
      <w:pPr>
        <w:ind w:firstLine="567" w:left="0"/>
        <w:rPr>
          <w:rFonts w:ascii="Times New Roman" w:hAnsi="Times New Roman"/>
          <w:sz w:val="22"/>
        </w:rPr>
      </w:pPr>
      <w:r>
        <w:rPr>
          <w:rFonts w:ascii="Times New Roman" w:hAnsi="Times New Roman"/>
          <w:sz w:val="22"/>
        </w:rPr>
        <w:t>НМЦД методом сопоставимых рыночных цен (анализа рынка) определяется по формуле:</w:t>
      </w:r>
      <w:r>
        <w:rPr>
          <w:rFonts w:ascii="Times New Roman" w:hAnsi="Times New Roman"/>
          <w:sz w:val="22"/>
        </w:rPr>
        <w:drawing>
          <wp:anchor allowOverlap="true" behindDoc="false" layoutInCell="true" locked="false" relativeHeight="251658240" simplePos="false">
            <wp:simplePos x="0" y="0"/>
            <wp:positionH relativeFrom="column">
              <wp:posOffset>1872615</wp:posOffset>
            </wp:positionH>
            <wp:positionV relativeFrom="paragraph">
              <wp:posOffset>241934</wp:posOffset>
            </wp:positionV>
            <wp:extent cx="1524000" cy="581025"/>
            <wp:effectExtent b="0" l="0" r="0" t="0"/>
            <wp:wrapNone/>
            <wp:docPr hidden="false" id="8" name="Picture 8"/>
            <a:graphic>
              <a:graphicData uri="http://schemas.openxmlformats.org/drawingml/2006/picture">
                <pic:pic>
                  <pic:nvPicPr>
                    <pic:cNvPr hidden="false" id="7" name="Picture 7"/>
                    <pic:cNvPicPr preferRelativeResize="true"/>
                  </pic:nvPicPr>
                  <pic:blipFill>
                    <a:blip r:embed="rId9"/>
                    <a:srcRect b="0" l="0" r="0" t="0"/>
                    <a:stretch/>
                  </pic:blipFill>
                  <pic:spPr>
                    <a:xfrm flipH="false" flipV="false" rot="0">
                      <a:ext cx="1524000" cy="581025"/>
                    </a:xfrm>
                    <a:prstGeom prst="rect"/>
                  </pic:spPr>
                </pic:pic>
              </a:graphicData>
            </a:graphic>
          </wp:anchor>
        </w:drawing>
      </w:r>
    </w:p>
    <w:p w14:paraId="95010000">
      <w:pPr>
        <w:rPr>
          <w:rFonts w:ascii="Times New Roman" w:hAnsi="Times New Roman"/>
          <w:sz w:val="22"/>
        </w:rPr>
      </w:pPr>
    </w:p>
    <w:p w14:paraId="96010000">
      <w:pPr>
        <w:pStyle w:val="Style_4"/>
        <w:ind/>
        <w:jc w:val="center"/>
        <w:rPr>
          <w:rFonts w:ascii="Times New Roman" w:hAnsi="Times New Roman"/>
          <w:sz w:val="22"/>
        </w:rPr>
      </w:pPr>
    </w:p>
    <w:p w14:paraId="97010000">
      <w:pPr>
        <w:pStyle w:val="Style_4"/>
        <w:ind/>
        <w:jc w:val="both"/>
        <w:rPr>
          <w:rFonts w:ascii="Times New Roman" w:hAnsi="Times New Roman"/>
          <w:sz w:val="22"/>
        </w:rPr>
      </w:pPr>
    </w:p>
    <w:p w14:paraId="98010000">
      <w:pPr>
        <w:pStyle w:val="Style_4"/>
        <w:ind w:firstLine="540" w:left="0"/>
        <w:jc w:val="both"/>
        <w:rPr>
          <w:rFonts w:ascii="Times New Roman" w:hAnsi="Times New Roman"/>
          <w:sz w:val="22"/>
        </w:rPr>
      </w:pPr>
      <w:r>
        <w:rPr>
          <w:rFonts w:ascii="Times New Roman" w:hAnsi="Times New Roman"/>
          <w:sz w:val="22"/>
        </w:rPr>
        <w:t>где:</w:t>
      </w:r>
    </w:p>
    <w:p w14:paraId="99010000">
      <w:pPr>
        <w:pStyle w:val="Style_4"/>
        <w:spacing w:before="240"/>
        <w:ind w:firstLine="540" w:left="0"/>
        <w:jc w:val="both"/>
        <w:rPr>
          <w:rFonts w:ascii="Times New Roman" w:hAnsi="Times New Roman"/>
          <w:sz w:val="22"/>
        </w:rPr>
      </w:pPr>
      <w:r>
        <w:rPr>
          <w:rFonts w:ascii="Times New Roman" w:hAnsi="Times New Roman"/>
          <w:sz w:val="22"/>
        </w:rPr>
        <w:t>НМЦД</w:t>
      </w:r>
      <w:r>
        <w:rPr>
          <w:rFonts w:ascii="Times New Roman" w:hAnsi="Times New Roman"/>
          <w:sz w:val="22"/>
          <w:vertAlign w:val="superscript"/>
        </w:rPr>
        <w:t>рын</w:t>
      </w:r>
      <w:r>
        <w:rPr>
          <w:rFonts w:ascii="Times New Roman" w:hAnsi="Times New Roman"/>
          <w:sz w:val="22"/>
        </w:rPr>
        <w:t xml:space="preserve"> - НМЦД, определяемая методом сопоставимых рыночных цен (анализа рынка);</w:t>
      </w:r>
    </w:p>
    <w:p w14:paraId="9A010000">
      <w:pPr>
        <w:pStyle w:val="Style_4"/>
        <w:spacing w:before="240"/>
        <w:ind w:firstLine="540" w:left="0"/>
        <w:jc w:val="both"/>
        <w:rPr>
          <w:rFonts w:ascii="Times New Roman" w:hAnsi="Times New Roman"/>
          <w:sz w:val="22"/>
        </w:rPr>
      </w:pPr>
      <w:r>
        <w:rPr>
          <w:rFonts w:ascii="Times New Roman" w:hAnsi="Times New Roman"/>
          <w:sz w:val="22"/>
        </w:rPr>
        <w:t>v - количество (объем) закупаемого товара (работы, услуги);</w:t>
      </w:r>
    </w:p>
    <w:p w14:paraId="9B010000">
      <w:pPr>
        <w:pStyle w:val="Style_4"/>
        <w:spacing w:before="240"/>
        <w:ind w:firstLine="540" w:left="0"/>
        <w:jc w:val="both"/>
        <w:rPr>
          <w:rFonts w:ascii="Times New Roman" w:hAnsi="Times New Roman"/>
          <w:sz w:val="22"/>
        </w:rPr>
      </w:pPr>
      <w:r>
        <w:rPr>
          <w:rFonts w:ascii="Times New Roman" w:hAnsi="Times New Roman"/>
          <w:sz w:val="22"/>
        </w:rPr>
        <w:t>n - количество значений, используемых в расчете;</w:t>
      </w:r>
    </w:p>
    <w:p w14:paraId="9C010000">
      <w:pPr>
        <w:pStyle w:val="Style_4"/>
        <w:spacing w:before="240"/>
        <w:ind w:firstLine="540" w:left="0"/>
        <w:jc w:val="both"/>
        <w:rPr>
          <w:rFonts w:ascii="Times New Roman" w:hAnsi="Times New Roman"/>
          <w:sz w:val="22"/>
        </w:rPr>
      </w:pPr>
      <w:r>
        <w:rPr>
          <w:rFonts w:ascii="Times New Roman" w:hAnsi="Times New Roman"/>
          <w:sz w:val="22"/>
        </w:rPr>
        <w:t>i - номер источника ценовой информации;</w:t>
      </w:r>
    </w:p>
    <w:p w14:paraId="9D010000">
      <w:pPr>
        <w:pStyle w:val="Style_4"/>
        <w:spacing w:before="240"/>
        <w:ind w:firstLine="540" w:left="0"/>
        <w:jc w:val="both"/>
        <w:rPr>
          <w:rFonts w:ascii="Times New Roman" w:hAnsi="Times New Roman"/>
          <w:sz w:val="22"/>
        </w:rPr>
      </w:pPr>
      <w:r>
        <w:rPr>
          <w:rFonts w:ascii="Times New Roman" w:hAnsi="Times New Roman"/>
          <w:sz w:val="22"/>
        </w:rPr>
        <w:t>ц</w:t>
      </w:r>
      <w:r>
        <w:rPr>
          <w:rFonts w:ascii="Times New Roman" w:hAnsi="Times New Roman"/>
          <w:sz w:val="22"/>
          <w:vertAlign w:val="subscript"/>
        </w:rPr>
        <w:t>i</w:t>
      </w:r>
      <w:r>
        <w:rPr>
          <w:rFonts w:ascii="Times New Roman" w:hAnsi="Times New Roman"/>
          <w:sz w:val="22"/>
        </w:rPr>
        <w:t xml:space="preserve"> - цена единицы товара, работы, услуги, представленная в источник</w:t>
      </w:r>
      <w:r>
        <w:rPr>
          <w:rFonts w:ascii="Times New Roman" w:hAnsi="Times New Roman"/>
          <w:sz w:val="22"/>
        </w:rPr>
        <w:t>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9E010000">
      <w:pPr>
        <w:pStyle w:val="Style_4"/>
        <w:spacing w:before="240"/>
        <w:ind w:firstLine="540" w:left="0"/>
        <w:jc w:val="both"/>
        <w:rPr>
          <w:rFonts w:ascii="Times New Roman" w:hAnsi="Times New Roman"/>
          <w:sz w:val="22"/>
        </w:rPr>
      </w:pPr>
      <w:r>
        <w:rPr>
          <w:rFonts w:ascii="Times New Roman" w:hAnsi="Times New Roman"/>
          <w:sz w:val="22"/>
        </w:rPr>
        <w:t xml:space="preserve">-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w:t>
      </w:r>
      <w:r>
        <w:rPr>
          <w:rFonts w:ascii="Times New Roman" w:hAnsi="Times New Roman"/>
          <w:sz w:val="22"/>
        </w:rPr>
        <w:t>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9F010000">
      <w:pPr>
        <w:pStyle w:val="Style_4"/>
        <w:spacing w:before="240"/>
        <w:ind w:firstLine="540" w:left="0"/>
        <w:jc w:val="both"/>
        <w:rPr>
          <w:rFonts w:ascii="Times New Roman" w:hAnsi="Times New Roman"/>
          <w:sz w:val="22"/>
        </w:rPr>
      </w:pPr>
      <w:r>
        <w:rPr>
          <w:rFonts w:ascii="Times New Roman" w:hAnsi="Times New Roman"/>
          <w:sz w:val="22"/>
        </w:rPr>
        <w:t>- информация о рыночной стоимости объектов оценки, определенная в соответствии с законодательством, регулирующим оценочную деятельность в Российской Федерации;</w:t>
      </w:r>
    </w:p>
    <w:p w14:paraId="A0010000">
      <w:pPr>
        <w:pStyle w:val="Style_4"/>
        <w:spacing w:before="240"/>
        <w:ind w:firstLine="540" w:left="0"/>
        <w:jc w:val="both"/>
        <w:rPr>
          <w:rFonts w:ascii="Times New Roman" w:hAnsi="Times New Roman"/>
          <w:sz w:val="22"/>
        </w:rPr>
      </w:pPr>
      <w:r>
        <w:rPr>
          <w:rFonts w:ascii="Times New Roman" w:hAnsi="Times New Roman"/>
          <w:sz w:val="22"/>
        </w:rPr>
        <w:t>- информация информационно-ценовых агентств. При этом в расчет рекомендуется принимать информацию таких агентств, которая предоставлена на условиях раскрытия методологии расчета цен;</w:t>
      </w:r>
    </w:p>
    <w:p w14:paraId="A1010000">
      <w:pPr>
        <w:pStyle w:val="Style_4"/>
        <w:spacing w:before="240"/>
        <w:ind w:firstLine="540" w:left="0"/>
        <w:jc w:val="both"/>
        <w:rPr>
          <w:rFonts w:ascii="Times New Roman" w:hAnsi="Times New Roman"/>
          <w:sz w:val="22"/>
        </w:rPr>
      </w:pPr>
      <w:r>
        <w:rPr>
          <w:rFonts w:ascii="Times New Roman" w:hAnsi="Times New Roman"/>
          <w:sz w:val="22"/>
        </w:rPr>
        <w:t>- иные источники информации, в том числе общедоступные результаты изучения рынка.</w:t>
      </w:r>
    </w:p>
    <w:p w14:paraId="A2010000">
      <w:pPr>
        <w:pStyle w:val="Style_4"/>
        <w:spacing w:before="240"/>
        <w:ind w:firstLine="540" w:left="0"/>
        <w:jc w:val="both"/>
        <w:rPr>
          <w:rFonts w:ascii="Times New Roman" w:hAnsi="Times New Roman"/>
          <w:sz w:val="22"/>
        </w:rPr>
      </w:pPr>
      <w:r>
        <w:rPr>
          <w:rFonts w:ascii="Times New Roman" w:hAnsi="Times New Roman"/>
          <w:sz w:val="22"/>
        </w:rPr>
        <w:t xml:space="preserve">Информация о ценах товаров (работ, услуг) должна быть получена с учетом сопоставимых с условиями закупки коммерческих и (или) финансовых условий поставок товаров, </w:t>
      </w:r>
      <w:r>
        <w:rPr>
          <w:rFonts w:ascii="Times New Roman" w:hAnsi="Times New Roman"/>
          <w:sz w:val="22"/>
        </w:rPr>
        <w:t>выполнения работ, оказания услуг. Если в характеристиках товаров, в коммерческих и (или) финансовых условиях поставок товаров, выполнения работ, оказания услуг есть различия, допускается пересчет цен с использованием коэффициентов, обоснованных Заказчиком.</w:t>
      </w:r>
    </w:p>
    <w:p w14:paraId="A3010000">
      <w:pPr>
        <w:pStyle w:val="Style_4"/>
        <w:spacing w:before="240"/>
        <w:ind w:firstLine="540" w:left="0"/>
        <w:jc w:val="both"/>
        <w:rPr>
          <w:rFonts w:ascii="Times New Roman" w:hAnsi="Times New Roman"/>
          <w:sz w:val="22"/>
        </w:rPr>
      </w:pPr>
      <w:r>
        <w:rPr>
          <w:rFonts w:ascii="Times New Roman" w:hAnsi="Times New Roman"/>
          <w:sz w:val="22"/>
        </w:rPr>
        <w:t>Информация о ценах может быть получена по запросу Заказчика у участников рынка или из любых общедоступных источников.</w:t>
      </w:r>
    </w:p>
    <w:p w14:paraId="A4010000">
      <w:pPr>
        <w:pStyle w:val="Style_4"/>
        <w:spacing w:before="240"/>
        <w:ind w:firstLine="540" w:left="0"/>
        <w:jc w:val="both"/>
        <w:rPr>
          <w:rFonts w:ascii="Times New Roman" w:hAnsi="Times New Roman"/>
          <w:sz w:val="22"/>
        </w:rPr>
      </w:pPr>
      <w:r>
        <w:rPr>
          <w:rFonts w:ascii="Times New Roman" w:hAnsi="Times New Roman"/>
          <w:sz w:val="22"/>
        </w:rPr>
        <w:t>Заказчик исходит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w:t>
      </w:r>
      <w:r>
        <w:rPr>
          <w:rFonts w:ascii="Times New Roman" w:hAnsi="Times New Roman"/>
          <w:sz w:val="22"/>
        </w:rPr>
        <w:t>ованием определенного бюджетом объема средств (результативности), для чего вправе при обосновании НМЦД применять для расчета ценовую информацию, содержащую минимальное значение (минимальную цену), полученную любым из способов, указанных в настоящем пункте.</w:t>
      </w:r>
    </w:p>
    <w:p w14:paraId="A5010000">
      <w:pPr>
        <w:pStyle w:val="Style_4"/>
        <w:spacing w:before="240"/>
        <w:ind w:firstLine="540" w:left="0"/>
        <w:jc w:val="both"/>
        <w:rPr>
          <w:rFonts w:ascii="Times New Roman" w:hAnsi="Times New Roman"/>
          <w:sz w:val="22"/>
        </w:rPr>
      </w:pPr>
      <w:r>
        <w:rPr>
          <w:rFonts w:ascii="Times New Roman" w:hAnsi="Times New Roman"/>
          <w:sz w:val="22"/>
        </w:rPr>
        <w:t>1.8.19.2. Тарифный метод используется, если в соответствии с законодательством Российской Федерации цены закупаемых товаров, работ, услуг для государственных и муниципальных нужд подлежат государственному регулированию или установ</w:t>
      </w:r>
      <w:r>
        <w:rPr>
          <w:rFonts w:ascii="Times New Roman" w:hAnsi="Times New Roman"/>
          <w:sz w:val="22"/>
        </w:rPr>
        <w:t>лены муниципальными правовыми актами. Тарифный метод не рекомендуется применять к ценам товаров, работ, услуг, не ниже которых в соответствии с законодательством Российской Федерации осуществляются закупки, поставки или продажа таких товаров, работ, услуг.</w:t>
      </w:r>
    </w:p>
    <w:p w14:paraId="A6010000">
      <w:pPr>
        <w:pStyle w:val="Style_4"/>
        <w:spacing w:before="240"/>
        <w:ind w:firstLine="540" w:left="0"/>
        <w:jc w:val="both"/>
        <w:rPr>
          <w:rFonts w:ascii="Times New Roman" w:hAnsi="Times New Roman"/>
          <w:sz w:val="22"/>
        </w:rPr>
      </w:pPr>
      <w:r>
        <w:rPr>
          <w:rFonts w:ascii="Times New Roman" w:hAnsi="Times New Roman"/>
          <w:sz w:val="22"/>
        </w:rPr>
        <w:t>НМЦД тарифным методом определяется по формуле:</w:t>
      </w:r>
    </w:p>
    <w:p w14:paraId="A7010000">
      <w:pPr>
        <w:pStyle w:val="Style_4"/>
        <w:ind/>
        <w:jc w:val="both"/>
        <w:rPr>
          <w:rFonts w:ascii="Times New Roman" w:hAnsi="Times New Roman"/>
          <w:sz w:val="22"/>
        </w:rPr>
      </w:pPr>
    </w:p>
    <w:p w14:paraId="A8010000">
      <w:pPr>
        <w:pStyle w:val="Style_4"/>
        <w:ind/>
        <w:jc w:val="center"/>
        <w:rPr>
          <w:rFonts w:ascii="Times New Roman" w:hAnsi="Times New Roman"/>
          <w:sz w:val="22"/>
        </w:rPr>
      </w:pPr>
      <w:r>
        <w:rPr>
          <w:rFonts w:ascii="Times New Roman" w:hAnsi="Times New Roman"/>
          <w:sz w:val="22"/>
        </w:rPr>
        <w:t>НМЦД</w:t>
      </w:r>
      <w:r>
        <w:rPr>
          <w:rFonts w:ascii="Times New Roman" w:hAnsi="Times New Roman"/>
          <w:sz w:val="22"/>
          <w:vertAlign w:val="superscript"/>
        </w:rPr>
        <w:t>тариф</w:t>
      </w:r>
      <w:r>
        <w:rPr>
          <w:rFonts w:ascii="Times New Roman" w:hAnsi="Times New Roman"/>
          <w:sz w:val="22"/>
        </w:rPr>
        <w:t xml:space="preserve"> = vц</w:t>
      </w:r>
      <w:r>
        <w:rPr>
          <w:rFonts w:ascii="Times New Roman" w:hAnsi="Times New Roman"/>
          <w:sz w:val="22"/>
          <w:vertAlign w:val="subscript"/>
        </w:rPr>
        <w:t>тариф</w:t>
      </w:r>
      <w:r>
        <w:rPr>
          <w:rFonts w:ascii="Times New Roman" w:hAnsi="Times New Roman"/>
          <w:sz w:val="22"/>
        </w:rPr>
        <w:t>,</w:t>
      </w:r>
    </w:p>
    <w:p w14:paraId="A9010000">
      <w:pPr>
        <w:pStyle w:val="Style_4"/>
        <w:ind/>
        <w:jc w:val="both"/>
        <w:rPr>
          <w:rFonts w:ascii="Times New Roman" w:hAnsi="Times New Roman"/>
          <w:sz w:val="22"/>
        </w:rPr>
      </w:pPr>
    </w:p>
    <w:p w14:paraId="AA010000">
      <w:pPr>
        <w:pStyle w:val="Style_4"/>
        <w:ind w:firstLine="540" w:left="0"/>
        <w:jc w:val="both"/>
        <w:rPr>
          <w:rFonts w:ascii="Times New Roman" w:hAnsi="Times New Roman"/>
          <w:sz w:val="22"/>
        </w:rPr>
      </w:pPr>
      <w:r>
        <w:rPr>
          <w:rFonts w:ascii="Times New Roman" w:hAnsi="Times New Roman"/>
          <w:sz w:val="22"/>
        </w:rPr>
        <w:t>где:</w:t>
      </w:r>
    </w:p>
    <w:p w14:paraId="AB010000">
      <w:pPr>
        <w:pStyle w:val="Style_4"/>
        <w:spacing w:before="240"/>
        <w:ind w:firstLine="540" w:left="0"/>
        <w:jc w:val="both"/>
        <w:rPr>
          <w:rFonts w:ascii="Times New Roman" w:hAnsi="Times New Roman"/>
          <w:sz w:val="22"/>
        </w:rPr>
      </w:pPr>
      <w:r>
        <w:rPr>
          <w:rFonts w:ascii="Times New Roman" w:hAnsi="Times New Roman"/>
          <w:sz w:val="22"/>
        </w:rPr>
        <w:t>НМЦД</w:t>
      </w:r>
      <w:r>
        <w:rPr>
          <w:rFonts w:ascii="Times New Roman" w:hAnsi="Times New Roman"/>
          <w:sz w:val="22"/>
          <w:vertAlign w:val="superscript"/>
        </w:rPr>
        <w:t>тариф</w:t>
      </w:r>
      <w:r>
        <w:rPr>
          <w:rFonts w:ascii="Times New Roman" w:hAnsi="Times New Roman"/>
          <w:sz w:val="22"/>
        </w:rPr>
        <w:t xml:space="preserve"> - НМЦД, определяемая тарифным методом;</w:t>
      </w:r>
    </w:p>
    <w:p w14:paraId="AC010000">
      <w:pPr>
        <w:pStyle w:val="Style_4"/>
        <w:spacing w:before="240"/>
        <w:ind w:firstLine="540" w:left="0"/>
        <w:jc w:val="both"/>
        <w:rPr>
          <w:rFonts w:ascii="Times New Roman" w:hAnsi="Times New Roman"/>
          <w:sz w:val="22"/>
        </w:rPr>
      </w:pPr>
      <w:r>
        <w:rPr>
          <w:rFonts w:ascii="Times New Roman" w:hAnsi="Times New Roman"/>
          <w:sz w:val="22"/>
        </w:rPr>
        <w:t>v - количество (объем) закупаемого товара (работы, услуги);</w:t>
      </w:r>
    </w:p>
    <w:p w14:paraId="AD010000">
      <w:pPr>
        <w:pStyle w:val="Style_4"/>
        <w:spacing w:before="240"/>
        <w:ind w:firstLine="540" w:left="0"/>
        <w:jc w:val="both"/>
        <w:rPr>
          <w:rFonts w:ascii="Times New Roman" w:hAnsi="Times New Roman"/>
          <w:sz w:val="22"/>
        </w:rPr>
      </w:pPr>
      <w:r>
        <w:rPr>
          <w:rFonts w:ascii="Times New Roman" w:hAnsi="Times New Roman"/>
          <w:sz w:val="22"/>
        </w:rPr>
        <w:t>ц</w:t>
      </w:r>
      <w:r>
        <w:rPr>
          <w:rFonts w:ascii="Times New Roman" w:hAnsi="Times New Roman"/>
          <w:sz w:val="22"/>
          <w:vertAlign w:val="subscript"/>
        </w:rPr>
        <w:t>тариф</w:t>
      </w:r>
      <w:r>
        <w:rPr>
          <w:rFonts w:ascii="Times New Roman" w:hAnsi="Times New Roman"/>
          <w:sz w:val="22"/>
        </w:rPr>
        <w:t xml:space="preserve"> - цена (тариф) единицы товара, работы, услуги, установленная в рамках государственного регулирования цен (тарифов) или установленная муниципальным правовым актом.</w:t>
      </w:r>
    </w:p>
    <w:p w14:paraId="AE010000">
      <w:pPr>
        <w:pStyle w:val="Style_4"/>
        <w:spacing w:before="240"/>
        <w:ind w:firstLine="540" w:left="0"/>
        <w:jc w:val="both"/>
        <w:rPr>
          <w:rFonts w:ascii="Times New Roman" w:hAnsi="Times New Roman"/>
          <w:sz w:val="22"/>
        </w:rPr>
      </w:pPr>
      <w:bookmarkStart w:id="21" w:name="P459"/>
      <w:bookmarkEnd w:id="21"/>
      <w:r>
        <w:rPr>
          <w:rFonts w:ascii="Times New Roman" w:hAnsi="Times New Roman"/>
          <w:sz w:val="22"/>
        </w:rPr>
        <w:t>1.8.19.3. Проектно-сметный метод заключается в определении НМЦД, цены договора, заключаемого с единственным поставщиком (подрядчиком, исполнителем), на:</w:t>
      </w:r>
    </w:p>
    <w:p w14:paraId="AF010000">
      <w:pPr>
        <w:pStyle w:val="Style_4"/>
        <w:spacing w:before="240"/>
        <w:ind w:firstLine="540" w:left="0"/>
        <w:jc w:val="both"/>
        <w:rPr>
          <w:rFonts w:ascii="Times New Roman" w:hAnsi="Times New Roman"/>
          <w:sz w:val="22"/>
        </w:rPr>
      </w:pPr>
      <w:r>
        <w:rPr>
          <w:rFonts w:ascii="Times New Roman" w:hAnsi="Times New Roman"/>
          <w:sz w:val="22"/>
        </w:rPr>
        <w:t>1) строительство</w:t>
      </w:r>
      <w:r>
        <w:rPr>
          <w:rFonts w:ascii="Times New Roman" w:hAnsi="Times New Roman"/>
          <w:sz w:val="22"/>
        </w:rPr>
        <w:t xml:space="preserve">, реконструкцию, капитальный ремонт, снос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w:t>
      </w:r>
      <w:r>
        <w:rPr>
          <w:rFonts w:ascii="Times New Roman" w:hAnsi="Times New Roman"/>
          <w:sz w:val="22"/>
        </w:rPr>
        <w:t>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исполнительным органом Чувашской Республики;</w:t>
      </w:r>
    </w:p>
    <w:p w14:paraId="B0010000">
      <w:pPr>
        <w:pStyle w:val="Style_4"/>
        <w:spacing w:before="240"/>
        <w:ind w:firstLine="540" w:left="0"/>
        <w:jc w:val="both"/>
        <w:rPr>
          <w:rFonts w:ascii="Times New Roman" w:hAnsi="Times New Roman"/>
          <w:sz w:val="22"/>
        </w:rPr>
      </w:pPr>
      <w:r>
        <w:rPr>
          <w:rFonts w:ascii="Times New Roman" w:hAnsi="Times New Roman"/>
          <w:sz w:val="22"/>
        </w:rPr>
        <w:t>2) проведение работ по сохранению объектов культурного наследия (памятников истории и культуры) народов Р</w:t>
      </w:r>
      <w:r>
        <w:rPr>
          <w:rFonts w:ascii="Times New Roman" w:hAnsi="Times New Roman"/>
          <w:sz w:val="22"/>
        </w:rPr>
        <w:t>оссийской Федерации,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w:t>
      </w:r>
      <w:r>
        <w:rPr>
          <w:rFonts w:ascii="Times New Roman" w:hAnsi="Times New Roman"/>
          <w:sz w:val="22"/>
        </w:rPr>
        <w:t>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14:paraId="B1010000">
      <w:pPr>
        <w:pStyle w:val="Style_4"/>
        <w:spacing w:before="240"/>
        <w:ind w:firstLine="540" w:left="0"/>
        <w:jc w:val="both"/>
        <w:rPr>
          <w:rFonts w:ascii="Times New Roman" w:hAnsi="Times New Roman"/>
          <w:sz w:val="22"/>
        </w:rPr>
      </w:pPr>
      <w:r>
        <w:rPr>
          <w:rFonts w:ascii="Times New Roman" w:hAnsi="Times New Roman"/>
          <w:sz w:val="22"/>
        </w:rPr>
        <w:t>Проектно-сметный метод может применяться при определении и обосновании НМЦД, цены договора, заключаемого с единственным поставщиком (подрядчиком, исполнителем), на текущий ремонт зданий, строений, сооружений, помещений.</w:t>
      </w:r>
    </w:p>
    <w:p w14:paraId="B2010000">
      <w:pPr>
        <w:pStyle w:val="Style_4"/>
        <w:spacing w:before="240"/>
        <w:ind w:firstLine="540" w:left="0"/>
        <w:jc w:val="both"/>
        <w:rPr>
          <w:rFonts w:ascii="Times New Roman" w:hAnsi="Times New Roman"/>
          <w:sz w:val="22"/>
        </w:rPr>
      </w:pPr>
      <w:r>
        <w:rPr>
          <w:rFonts w:ascii="Times New Roman" w:hAnsi="Times New Roman"/>
          <w:sz w:val="22"/>
        </w:rPr>
        <w:t>Определение НМЦД, цены договора, заключаемого с единственным поставщиком (подрядчиком, исполнителем), предметом которых являются строительст</w:t>
      </w:r>
      <w:r>
        <w:rPr>
          <w:rFonts w:ascii="Times New Roman" w:hAnsi="Times New Roman"/>
          <w:sz w:val="22"/>
        </w:rPr>
        <w:t xml:space="preserve">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Законом о контрактной системе, </w:t>
      </w:r>
      <w:r>
        <w:rPr>
          <w:rFonts w:ascii="Times New Roman" w:hAnsi="Times New Roman"/>
          <w:sz w:val="22"/>
        </w:rPr>
        <w:t>приказом</w:t>
      </w:r>
      <w:r>
        <w:rPr>
          <w:rFonts w:ascii="Times New Roman" w:hAnsi="Times New Roman"/>
          <w:sz w:val="22"/>
        </w:rPr>
        <w:t xml:space="preserve"> Министерства строительства и жилищно-коммунального х</w:t>
      </w:r>
      <w:r>
        <w:rPr>
          <w:rFonts w:ascii="Times New Roman" w:hAnsi="Times New Roman"/>
          <w:sz w:val="22"/>
        </w:rPr>
        <w:t>озяйства Российской Федерации от 23 декабря 2019 г. N 841/пр "Об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w:t>
      </w:r>
      <w:r>
        <w:rPr>
          <w:rFonts w:ascii="Times New Roman" w:hAnsi="Times New Roman"/>
          <w:sz w:val="22"/>
        </w:rPr>
        <w:t>боты, услуги при осуществлении закупок в сфере градостроительной деятельности (за исключением территориального планирования) и Методики составления сметы контракта, предметом которого являются строительство, реконструкция объектов капитального строительств</w:t>
      </w:r>
      <w:r>
        <w:rPr>
          <w:rFonts w:ascii="Times New Roman" w:hAnsi="Times New Roman"/>
          <w:sz w:val="22"/>
        </w:rPr>
        <w:t xml:space="preserve">а" (зарегистрирован в Министерстве юстиции Российской Федерации 3 февраля 2020 г., регистрационный N 57401), исходя из сметной стоимости строительства, реконструкции, капитального ремонта объектов капитального строительства, определенной в соответствии со </w:t>
      </w:r>
      <w:r>
        <w:rPr>
          <w:rFonts w:ascii="Times New Roman" w:hAnsi="Times New Roman"/>
          <w:sz w:val="22"/>
        </w:rPr>
        <w:t>статьей 8.3</w:t>
      </w:r>
      <w:r>
        <w:rPr>
          <w:rFonts w:ascii="Times New Roman" w:hAnsi="Times New Roman"/>
          <w:sz w:val="22"/>
        </w:rPr>
        <w:t xml:space="preserve"> Градостроительного кодекса Российской Федерации.</w:t>
      </w:r>
    </w:p>
    <w:p w14:paraId="B3010000">
      <w:pPr>
        <w:pStyle w:val="Style_4"/>
        <w:spacing w:before="240"/>
        <w:ind w:firstLine="540" w:left="0"/>
        <w:jc w:val="both"/>
        <w:rPr>
          <w:rFonts w:ascii="Times New Roman" w:hAnsi="Times New Roman"/>
          <w:sz w:val="22"/>
        </w:rPr>
      </w:pPr>
      <w:bookmarkStart w:id="22" w:name="P464"/>
      <w:bookmarkEnd w:id="22"/>
      <w:r>
        <w:rPr>
          <w:rFonts w:ascii="Times New Roman" w:hAnsi="Times New Roman"/>
          <w:sz w:val="22"/>
        </w:rPr>
        <w:t xml:space="preserve">1.8.19.4. Затратный метод применяется в случае невозможности использования методов, указанных в </w:t>
      </w:r>
      <w:r>
        <w:rPr>
          <w:rFonts w:ascii="Times New Roman" w:hAnsi="Times New Roman"/>
          <w:color w:val="0000FF"/>
          <w:sz w:val="22"/>
        </w:rPr>
        <w:fldChar w:fldCharType="begin"/>
      </w:r>
      <w:r>
        <w:rPr>
          <w:rFonts w:ascii="Times New Roman" w:hAnsi="Times New Roman"/>
          <w:color w:val="0000FF"/>
          <w:sz w:val="22"/>
        </w:rPr>
        <w:instrText>HYPERLINK \l "P383" \o "1.8.19.1. Метод анализа рынка является приоритетным и заключается в установлении НМЦД на основании информации о рыночных ценах идентичных товаров (работ, услуг) или при их отсутствии - однородных товаров (работ, услуг). Идентичными признаются товары (работы, услуги), обладающие идентичными основными признаками, а однородными - товары (работы, услуги), имеющие сходные характеристики."</w:instrText>
      </w:r>
      <w:r>
        <w:rPr>
          <w:rFonts w:ascii="Times New Roman" w:hAnsi="Times New Roman"/>
          <w:color w:val="0000FF"/>
          <w:sz w:val="22"/>
        </w:rPr>
        <w:fldChar w:fldCharType="separate"/>
      </w:r>
      <w:r>
        <w:rPr>
          <w:rFonts w:ascii="Times New Roman" w:hAnsi="Times New Roman"/>
          <w:color w:val="0000FF"/>
          <w:sz w:val="22"/>
        </w:rPr>
        <w:t>пунктах 1.8.19.1</w:t>
      </w:r>
      <w:r>
        <w:rPr>
          <w:rFonts w:ascii="Times New Roman" w:hAnsi="Times New Roman"/>
          <w:color w:val="0000FF"/>
          <w:sz w:val="22"/>
        </w:rPr>
        <w:fldChar w:fldCharType="end"/>
      </w:r>
      <w:r>
        <w:rPr>
          <w:rFonts w:ascii="Times New Roman" w:hAnsi="Times New Roman"/>
          <w:sz w:val="22"/>
        </w:rPr>
        <w:t xml:space="preserve"> - </w:t>
      </w:r>
      <w:r>
        <w:rPr>
          <w:rFonts w:ascii="Times New Roman" w:hAnsi="Times New Roman"/>
          <w:color w:val="0000FF"/>
          <w:sz w:val="22"/>
        </w:rPr>
        <w:fldChar w:fldCharType="begin"/>
      </w:r>
      <w:r>
        <w:rPr>
          <w:rFonts w:ascii="Times New Roman" w:hAnsi="Times New Roman"/>
          <w:color w:val="0000FF"/>
          <w:sz w:val="22"/>
        </w:rPr>
        <w:instrText>HYPERLINK \l "P459" \o "1.8.19.3. Проектно-сметный метод заключается в определении НМЦД, цены договора, заключаемого с единственным поставщиком (подрядчиком, исполнителем), на:"</w:instrText>
      </w:r>
      <w:r>
        <w:rPr>
          <w:rFonts w:ascii="Times New Roman" w:hAnsi="Times New Roman"/>
          <w:color w:val="0000FF"/>
          <w:sz w:val="22"/>
        </w:rPr>
        <w:fldChar w:fldCharType="separate"/>
      </w:r>
      <w:r>
        <w:rPr>
          <w:rFonts w:ascii="Times New Roman" w:hAnsi="Times New Roman"/>
          <w:color w:val="0000FF"/>
          <w:sz w:val="22"/>
        </w:rPr>
        <w:t>1.8.19.3</w:t>
      </w:r>
      <w:r>
        <w:rPr>
          <w:rFonts w:ascii="Times New Roman" w:hAnsi="Times New Roman"/>
          <w:color w:val="0000FF"/>
          <w:sz w:val="22"/>
        </w:rPr>
        <w:fldChar w:fldCharType="end"/>
      </w:r>
      <w:r>
        <w:rPr>
          <w:rFonts w:ascii="Times New Roman" w:hAnsi="Times New Roman"/>
          <w:sz w:val="22"/>
        </w:rPr>
        <w:t xml:space="preserve"> Положения, или в дополнение к ним. Он заключается в определении НМЦД как суммы произведенных затрат и обычной для определенной сферы деяте</w:t>
      </w:r>
      <w:r>
        <w:rPr>
          <w:rFonts w:ascii="Times New Roman" w:hAnsi="Times New Roman"/>
          <w:sz w:val="22"/>
        </w:rPr>
        <w:t>льности прибыли. При этом учитываются обычные в подобных случаях прямые и косвенные затраты. Информация о прибыли может быть получена из любых общедоступных источников информации, а также из результатов изучения рынка, проведенного по инициативе Заказчика.</w:t>
      </w:r>
    </w:p>
    <w:p w14:paraId="B4010000">
      <w:pPr>
        <w:pStyle w:val="Style_4"/>
        <w:spacing w:before="240"/>
        <w:ind w:firstLine="540" w:left="0"/>
        <w:jc w:val="both"/>
        <w:rPr>
          <w:rFonts w:ascii="Times New Roman" w:hAnsi="Times New Roman"/>
          <w:sz w:val="22"/>
        </w:rPr>
      </w:pPr>
      <w:r>
        <w:rPr>
          <w:rFonts w:ascii="Times New Roman" w:hAnsi="Times New Roman"/>
          <w:sz w:val="22"/>
        </w:rPr>
        <w:t xml:space="preserve">1.8.19.5. Цена договора, заключаемого с единственным Поставщиком, определяется и обосновывается в соответствии с </w:t>
      </w:r>
      <w:r>
        <w:rPr>
          <w:rFonts w:ascii="Times New Roman" w:hAnsi="Times New Roman"/>
          <w:color w:val="0000FF"/>
          <w:sz w:val="22"/>
        </w:rPr>
        <w:fldChar w:fldCharType="begin"/>
      </w:r>
      <w:r>
        <w:rPr>
          <w:rFonts w:ascii="Times New Roman" w:hAnsi="Times New Roman"/>
          <w:color w:val="0000FF"/>
          <w:sz w:val="22"/>
        </w:rPr>
        <w:instrText>HYPERLINK \l "P383" \o "1.8.19.1. Метод анализа рынка является приоритетным и заключается в установлении НМЦД на основании информации о рыночных ценах идентичных товаров (работ, услуг) или при их отсутствии - однородных товаров (работ, услуг). Идентичными признаются товары (работы, услуги), обладающие идентичными основными признаками, а однородными - товары (работы, услуги), имеющие сходные характеристики."</w:instrText>
      </w:r>
      <w:r>
        <w:rPr>
          <w:rFonts w:ascii="Times New Roman" w:hAnsi="Times New Roman"/>
          <w:color w:val="0000FF"/>
          <w:sz w:val="22"/>
        </w:rPr>
        <w:fldChar w:fldCharType="separate"/>
      </w:r>
      <w:r>
        <w:rPr>
          <w:rFonts w:ascii="Times New Roman" w:hAnsi="Times New Roman"/>
          <w:color w:val="0000FF"/>
          <w:sz w:val="22"/>
        </w:rPr>
        <w:t>пунктами 1.8.19.1</w:t>
      </w:r>
      <w:r>
        <w:rPr>
          <w:rFonts w:ascii="Times New Roman" w:hAnsi="Times New Roman"/>
          <w:color w:val="0000FF"/>
          <w:sz w:val="22"/>
        </w:rPr>
        <w:fldChar w:fldCharType="end"/>
      </w:r>
      <w:r>
        <w:rPr>
          <w:rFonts w:ascii="Times New Roman" w:hAnsi="Times New Roman"/>
          <w:sz w:val="22"/>
        </w:rPr>
        <w:t xml:space="preserve"> - </w:t>
      </w:r>
      <w:r>
        <w:rPr>
          <w:rFonts w:ascii="Times New Roman" w:hAnsi="Times New Roman"/>
          <w:color w:val="0000FF"/>
          <w:sz w:val="22"/>
        </w:rPr>
        <w:fldChar w:fldCharType="begin"/>
      </w:r>
      <w:r>
        <w:rPr>
          <w:rFonts w:ascii="Times New Roman" w:hAnsi="Times New Roman"/>
          <w:color w:val="0000FF"/>
          <w:sz w:val="22"/>
        </w:rPr>
        <w:instrText>HYPERLINK \l "P464" \o "1.8.19.4. Затратный метод применяется в случае невозможности использования методов, указанных в пунктах 1.8.19.1 - 1.8.19.3 Положения, или в дополнение к ним. Он заключается в определении НМЦД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Информация о прибыли может быть получена из любых общедоступных источников информации, а также из результатов изучения рынка, проведенного по инициативе З..."</w:instrText>
      </w:r>
      <w:r>
        <w:rPr>
          <w:rFonts w:ascii="Times New Roman" w:hAnsi="Times New Roman"/>
          <w:color w:val="0000FF"/>
          <w:sz w:val="22"/>
        </w:rPr>
        <w:fldChar w:fldCharType="separate"/>
      </w:r>
      <w:r>
        <w:rPr>
          <w:rFonts w:ascii="Times New Roman" w:hAnsi="Times New Roman"/>
          <w:color w:val="0000FF"/>
          <w:sz w:val="22"/>
        </w:rPr>
        <w:t>1.8.19.4</w:t>
      </w:r>
      <w:r>
        <w:rPr>
          <w:rFonts w:ascii="Times New Roman" w:hAnsi="Times New Roman"/>
          <w:color w:val="0000FF"/>
          <w:sz w:val="22"/>
        </w:rPr>
        <w:fldChar w:fldCharType="end"/>
      </w:r>
      <w:r>
        <w:rPr>
          <w:rFonts w:ascii="Times New Roman" w:hAnsi="Times New Roman"/>
          <w:sz w:val="22"/>
        </w:rPr>
        <w:t xml:space="preserve"> Положения.</w:t>
      </w:r>
    </w:p>
    <w:p w14:paraId="B5010000">
      <w:pPr>
        <w:pStyle w:val="Style_4"/>
        <w:spacing w:before="240"/>
        <w:ind w:firstLine="540" w:left="0"/>
        <w:jc w:val="both"/>
        <w:rPr>
          <w:rFonts w:ascii="Times New Roman" w:hAnsi="Times New Roman"/>
          <w:sz w:val="22"/>
        </w:rPr>
      </w:pPr>
      <w:r>
        <w:rPr>
          <w:rFonts w:ascii="Times New Roman" w:hAnsi="Times New Roman"/>
          <w:sz w:val="22"/>
        </w:rPr>
        <w:t xml:space="preserve">1.8.19.6. Если количество товаров, объем работ, услуг заранее неизвестны, Заказчик определяет и обосновывает (в соответствии с </w:t>
      </w:r>
      <w:r>
        <w:rPr>
          <w:rFonts w:ascii="Times New Roman" w:hAnsi="Times New Roman"/>
          <w:color w:val="0000FF"/>
          <w:sz w:val="22"/>
        </w:rPr>
        <w:fldChar w:fldCharType="begin"/>
      </w:r>
      <w:r>
        <w:rPr>
          <w:rFonts w:ascii="Times New Roman" w:hAnsi="Times New Roman"/>
          <w:color w:val="0000FF"/>
          <w:sz w:val="22"/>
        </w:rPr>
        <w:instrText>HYPERLINK \l "P383" \o "1.8.19.1. Метод анализа рынка является приоритетным и заключается в установлении НМЦД на основании информации о рыночных ценах идентичных товаров (работ, услуг) или при их отсутствии - однородных товаров (работ, услуг). Идентичными признаются товары (работы, услуги), обладающие идентичными основными признаками, а однородными - товары (работы, услуги), имеющие сходные характеристики."</w:instrText>
      </w:r>
      <w:r>
        <w:rPr>
          <w:rFonts w:ascii="Times New Roman" w:hAnsi="Times New Roman"/>
          <w:color w:val="0000FF"/>
          <w:sz w:val="22"/>
        </w:rPr>
        <w:fldChar w:fldCharType="separate"/>
      </w:r>
      <w:r>
        <w:rPr>
          <w:rFonts w:ascii="Times New Roman" w:hAnsi="Times New Roman"/>
          <w:color w:val="0000FF"/>
          <w:sz w:val="22"/>
        </w:rPr>
        <w:t>пунктами 1.8.19.1</w:t>
      </w:r>
      <w:r>
        <w:rPr>
          <w:rFonts w:ascii="Times New Roman" w:hAnsi="Times New Roman"/>
          <w:color w:val="0000FF"/>
          <w:sz w:val="22"/>
        </w:rPr>
        <w:fldChar w:fldCharType="end"/>
      </w:r>
      <w:r>
        <w:rPr>
          <w:rFonts w:ascii="Times New Roman" w:hAnsi="Times New Roman"/>
          <w:sz w:val="22"/>
        </w:rPr>
        <w:t xml:space="preserve"> - </w:t>
      </w:r>
      <w:r>
        <w:rPr>
          <w:rFonts w:ascii="Times New Roman" w:hAnsi="Times New Roman"/>
          <w:color w:val="0000FF"/>
          <w:sz w:val="22"/>
        </w:rPr>
        <w:fldChar w:fldCharType="begin"/>
      </w:r>
      <w:r>
        <w:rPr>
          <w:rFonts w:ascii="Times New Roman" w:hAnsi="Times New Roman"/>
          <w:color w:val="0000FF"/>
          <w:sz w:val="22"/>
        </w:rPr>
        <w:instrText>HYPERLINK \l "P464" \o "1.8.19.4. Затратный метод применяется в случае невозможности использования методов, указанных в пунктах 1.8.19.1 - 1.8.19.3 Положения, или в дополнение к ним. Он заключается в определении НМЦД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Информация о прибыли может быть получена из любых общедоступных источников информации, а также из результатов изучения рынка, проведенного по инициативе З..."</w:instrText>
      </w:r>
      <w:r>
        <w:rPr>
          <w:rFonts w:ascii="Times New Roman" w:hAnsi="Times New Roman"/>
          <w:color w:val="0000FF"/>
          <w:sz w:val="22"/>
        </w:rPr>
        <w:fldChar w:fldCharType="separate"/>
      </w:r>
      <w:r>
        <w:rPr>
          <w:rFonts w:ascii="Times New Roman" w:hAnsi="Times New Roman"/>
          <w:color w:val="0000FF"/>
          <w:sz w:val="22"/>
        </w:rPr>
        <w:t>1.8.19.4</w:t>
      </w:r>
      <w:r>
        <w:rPr>
          <w:rFonts w:ascii="Times New Roman" w:hAnsi="Times New Roman"/>
          <w:color w:val="0000FF"/>
          <w:sz w:val="22"/>
        </w:rPr>
        <w:fldChar w:fldCharType="end"/>
      </w:r>
      <w:r>
        <w:rPr>
          <w:rFonts w:ascii="Times New Roman" w:hAnsi="Times New Roman"/>
          <w:sz w:val="22"/>
        </w:rPr>
        <w:t xml:space="preserve"> Положения) цену единицы товара (работы, услуги), а также определяет максимальное значение цены договора. Особенности проведения такой закупки и участия в ней должны быть установлены в документации о закупке.</w:t>
      </w:r>
    </w:p>
    <w:p w14:paraId="B6010000">
      <w:pPr>
        <w:pStyle w:val="Style_4"/>
        <w:spacing w:before="240"/>
        <w:ind w:firstLine="540" w:left="0"/>
        <w:jc w:val="both"/>
        <w:rPr>
          <w:rFonts w:ascii="Times New Roman" w:hAnsi="Times New Roman"/>
          <w:sz w:val="22"/>
        </w:rPr>
      </w:pPr>
      <w:r>
        <w:rPr>
          <w:rFonts w:ascii="Times New Roman" w:hAnsi="Times New Roman"/>
          <w:sz w:val="22"/>
        </w:rPr>
        <w:t>1.8.19.7. При осуществлении закупок топлива моторного, вкл</w:t>
      </w:r>
      <w:r>
        <w:rPr>
          <w:rFonts w:ascii="Times New Roman" w:hAnsi="Times New Roman"/>
          <w:sz w:val="22"/>
        </w:rPr>
        <w:t>ючая автомобильный и авиационный бензин, Заказчик определяет максимальное значение цены договора и указывает в извещении, документации о закупке следующую формулу цены, используемую для расчета сумм, подлежащих уплате Поставщику в ходе исполнения договора:</w:t>
      </w:r>
    </w:p>
    <w:p w14:paraId="B7010000">
      <w:pPr>
        <w:pStyle w:val="Style_4"/>
        <w:ind/>
        <w:jc w:val="both"/>
        <w:rPr>
          <w:rFonts w:ascii="Times New Roman" w:hAnsi="Times New Roman"/>
          <w:sz w:val="22"/>
        </w:rPr>
      </w:pPr>
    </w:p>
    <w:p w14:paraId="B8010000">
      <w:pPr>
        <w:pStyle w:val="Style_4"/>
        <w:ind w:firstLine="540" w:left="0"/>
        <w:jc w:val="both"/>
        <w:rPr>
          <w:rFonts w:ascii="Times New Roman" w:hAnsi="Times New Roman"/>
          <w:sz w:val="22"/>
        </w:rPr>
      </w:pPr>
      <w:r>
        <w:rPr>
          <w:rFonts w:ascii="Times New Roman" w:hAnsi="Times New Roman"/>
          <w:sz w:val="22"/>
        </w:rPr>
        <w:t>Ц</w:t>
      </w:r>
      <w:r>
        <w:rPr>
          <w:rFonts w:ascii="Times New Roman" w:hAnsi="Times New Roman"/>
          <w:sz w:val="22"/>
          <w:vertAlign w:val="subscript"/>
        </w:rPr>
        <w:t>д</w:t>
      </w:r>
      <w:r>
        <w:rPr>
          <w:rFonts w:ascii="Times New Roman" w:hAnsi="Times New Roman"/>
          <w:sz w:val="22"/>
        </w:rPr>
        <w:t xml:space="preserve"> = Ц</w:t>
      </w:r>
      <w:r>
        <w:rPr>
          <w:rFonts w:ascii="Times New Roman" w:hAnsi="Times New Roman"/>
          <w:sz w:val="22"/>
          <w:vertAlign w:val="subscript"/>
        </w:rPr>
        <w:t>факт</w:t>
      </w:r>
      <w:r>
        <w:rPr>
          <w:rFonts w:ascii="Times New Roman" w:hAnsi="Times New Roman"/>
          <w:sz w:val="22"/>
        </w:rPr>
        <w:t xml:space="preserve"> x V</w:t>
      </w:r>
      <w:r>
        <w:rPr>
          <w:rFonts w:ascii="Times New Roman" w:hAnsi="Times New Roman"/>
          <w:sz w:val="22"/>
          <w:vertAlign w:val="subscript"/>
        </w:rPr>
        <w:t>1</w:t>
      </w:r>
      <w:r>
        <w:rPr>
          <w:rFonts w:ascii="Times New Roman" w:hAnsi="Times New Roman"/>
          <w:sz w:val="22"/>
        </w:rPr>
        <w:t xml:space="preserve"> + Ц</w:t>
      </w:r>
      <w:r>
        <w:rPr>
          <w:rFonts w:ascii="Times New Roman" w:hAnsi="Times New Roman"/>
          <w:sz w:val="22"/>
          <w:vertAlign w:val="subscript"/>
        </w:rPr>
        <w:t>факт</w:t>
      </w:r>
      <w:r>
        <w:rPr>
          <w:rFonts w:ascii="Times New Roman" w:hAnsi="Times New Roman"/>
          <w:sz w:val="22"/>
        </w:rPr>
        <w:t xml:space="preserve"> x V</w:t>
      </w:r>
      <w:r>
        <w:rPr>
          <w:rFonts w:ascii="Times New Roman" w:hAnsi="Times New Roman"/>
          <w:sz w:val="22"/>
          <w:vertAlign w:val="subscript"/>
        </w:rPr>
        <w:t>2</w:t>
      </w:r>
      <w:r>
        <w:rPr>
          <w:rFonts w:ascii="Times New Roman" w:hAnsi="Times New Roman"/>
          <w:sz w:val="22"/>
        </w:rPr>
        <w:t xml:space="preserve"> + Ц</w:t>
      </w:r>
      <w:r>
        <w:rPr>
          <w:rFonts w:ascii="Times New Roman" w:hAnsi="Times New Roman"/>
          <w:sz w:val="22"/>
          <w:vertAlign w:val="subscript"/>
        </w:rPr>
        <w:t>факт</w:t>
      </w:r>
      <w:r>
        <w:rPr>
          <w:rFonts w:ascii="Times New Roman" w:hAnsi="Times New Roman"/>
          <w:sz w:val="22"/>
        </w:rPr>
        <w:t xml:space="preserve"> x V</w:t>
      </w:r>
      <w:r>
        <w:rPr>
          <w:rFonts w:ascii="Times New Roman" w:hAnsi="Times New Roman"/>
          <w:sz w:val="22"/>
          <w:vertAlign w:val="subscript"/>
        </w:rPr>
        <w:t>N</w:t>
      </w:r>
      <w:r>
        <w:rPr>
          <w:rFonts w:ascii="Times New Roman" w:hAnsi="Times New Roman"/>
          <w:sz w:val="22"/>
        </w:rPr>
        <w:t xml:space="preserve"> ...,</w:t>
      </w:r>
    </w:p>
    <w:p w14:paraId="B9010000">
      <w:pPr>
        <w:pStyle w:val="Style_4"/>
        <w:ind/>
        <w:jc w:val="both"/>
        <w:rPr>
          <w:rFonts w:ascii="Times New Roman" w:hAnsi="Times New Roman"/>
          <w:sz w:val="22"/>
        </w:rPr>
      </w:pPr>
    </w:p>
    <w:p w14:paraId="BA010000">
      <w:pPr>
        <w:pStyle w:val="Style_4"/>
        <w:ind w:firstLine="540" w:left="0"/>
        <w:jc w:val="both"/>
        <w:rPr>
          <w:rFonts w:ascii="Times New Roman" w:hAnsi="Times New Roman"/>
          <w:sz w:val="22"/>
        </w:rPr>
      </w:pPr>
      <w:r>
        <w:rPr>
          <w:rFonts w:ascii="Times New Roman" w:hAnsi="Times New Roman"/>
          <w:sz w:val="22"/>
        </w:rPr>
        <w:t>где Ц</w:t>
      </w:r>
      <w:r>
        <w:rPr>
          <w:rFonts w:ascii="Times New Roman" w:hAnsi="Times New Roman"/>
          <w:sz w:val="22"/>
          <w:vertAlign w:val="subscript"/>
        </w:rPr>
        <w:t>д</w:t>
      </w:r>
      <w:r>
        <w:rPr>
          <w:rFonts w:ascii="Times New Roman" w:hAnsi="Times New Roman"/>
          <w:sz w:val="22"/>
        </w:rPr>
        <w:t xml:space="preserve"> - цена договора, определяемая с использованием настоящей формулы. Она не должна превышать максимальное значение цены договора, установленное в извещении, документации о закупке;</w:t>
      </w:r>
    </w:p>
    <w:p w14:paraId="BB010000">
      <w:pPr>
        <w:pStyle w:val="Style_4"/>
        <w:spacing w:before="240"/>
        <w:ind w:firstLine="540" w:left="0"/>
        <w:jc w:val="both"/>
        <w:rPr>
          <w:rFonts w:ascii="Times New Roman" w:hAnsi="Times New Roman"/>
          <w:sz w:val="22"/>
        </w:rPr>
      </w:pPr>
      <w:r>
        <w:rPr>
          <w:rFonts w:ascii="Times New Roman" w:hAnsi="Times New Roman"/>
          <w:sz w:val="22"/>
        </w:rPr>
        <w:t>Ц</w:t>
      </w:r>
      <w:r>
        <w:rPr>
          <w:rFonts w:ascii="Times New Roman" w:hAnsi="Times New Roman"/>
          <w:sz w:val="22"/>
          <w:vertAlign w:val="subscript"/>
        </w:rPr>
        <w:t>факт</w:t>
      </w:r>
      <w:r>
        <w:rPr>
          <w:rFonts w:ascii="Times New Roman" w:hAnsi="Times New Roman"/>
          <w:sz w:val="22"/>
        </w:rPr>
        <w:t xml:space="preserve"> - фактическая отпускная цена за единицу товара (1 л бензина) на момент каждой поставки (заправки), указываемая в отчетном документе поставщиком. Она не должна превышать цену за единицу товара, указанную в договоре;</w:t>
      </w:r>
    </w:p>
    <w:p w14:paraId="BC010000">
      <w:pPr>
        <w:pStyle w:val="Style_4"/>
        <w:spacing w:before="240"/>
        <w:ind w:firstLine="540" w:left="0"/>
        <w:jc w:val="both"/>
        <w:rPr>
          <w:rFonts w:ascii="Times New Roman" w:hAnsi="Times New Roman"/>
          <w:sz w:val="22"/>
        </w:rPr>
      </w:pPr>
      <w:r>
        <w:rPr>
          <w:rFonts w:ascii="Times New Roman" w:hAnsi="Times New Roman"/>
          <w:sz w:val="22"/>
        </w:rPr>
        <w:t>V</w:t>
      </w:r>
      <w:r>
        <w:rPr>
          <w:rFonts w:ascii="Times New Roman" w:hAnsi="Times New Roman"/>
          <w:sz w:val="22"/>
          <w:vertAlign w:val="subscript"/>
        </w:rPr>
        <w:t>N</w:t>
      </w:r>
      <w:r>
        <w:rPr>
          <w:rFonts w:ascii="Times New Roman" w:hAnsi="Times New Roman"/>
          <w:sz w:val="22"/>
        </w:rPr>
        <w:t xml:space="preserve"> - объем поставки топлива при каждой заправке.</w:t>
      </w:r>
    </w:p>
    <w:p w14:paraId="BD010000">
      <w:pPr>
        <w:pStyle w:val="Style_4"/>
        <w:spacing w:before="240"/>
        <w:ind w:firstLine="540" w:left="0"/>
        <w:jc w:val="both"/>
        <w:rPr>
          <w:rFonts w:ascii="Times New Roman" w:hAnsi="Times New Roman"/>
          <w:sz w:val="22"/>
        </w:rPr>
      </w:pPr>
      <w:r>
        <w:rPr>
          <w:rFonts w:ascii="Times New Roman" w:hAnsi="Times New Roman"/>
          <w:sz w:val="22"/>
        </w:rPr>
        <w:t>1.8.19.8. При осуществлении закупок услуг обязательного страхования гражданской ответственности</w:t>
      </w:r>
      <w:r>
        <w:rPr>
          <w:rFonts w:ascii="Times New Roman" w:hAnsi="Times New Roman"/>
          <w:sz w:val="22"/>
        </w:rPr>
        <w:t xml:space="preserve"> владельцев транспортных средств (ОСАГО) Заказчик определяет максимальное значение цены договора и указывает в извещении, документации о закупке следующую формулу цены, используемую для расчета сумм, подлежащих уплате поставщику в ходе исполнения договора:</w:t>
      </w:r>
    </w:p>
    <w:p w14:paraId="BE010000">
      <w:pPr>
        <w:pStyle w:val="Style_4"/>
        <w:ind/>
        <w:jc w:val="both"/>
        <w:rPr>
          <w:rFonts w:ascii="Times New Roman" w:hAnsi="Times New Roman"/>
          <w:sz w:val="22"/>
        </w:rPr>
      </w:pPr>
    </w:p>
    <w:p w14:paraId="BF010000">
      <w:pPr>
        <w:pStyle w:val="Style_4"/>
        <w:ind w:firstLine="540" w:left="0"/>
        <w:jc w:val="both"/>
        <w:rPr>
          <w:rFonts w:ascii="Times New Roman" w:hAnsi="Times New Roman"/>
          <w:sz w:val="22"/>
        </w:rPr>
      </w:pPr>
      <w:r>
        <w:rPr>
          <w:rFonts w:ascii="Times New Roman" w:hAnsi="Times New Roman"/>
          <w:sz w:val="22"/>
        </w:rPr>
        <w:t>Ц</w:t>
      </w:r>
      <w:r>
        <w:rPr>
          <w:rFonts w:ascii="Times New Roman" w:hAnsi="Times New Roman"/>
          <w:sz w:val="22"/>
          <w:vertAlign w:val="subscript"/>
        </w:rPr>
        <w:t>д</w:t>
      </w:r>
      <w:r>
        <w:rPr>
          <w:rFonts w:ascii="Times New Roman" w:hAnsi="Times New Roman"/>
          <w:sz w:val="22"/>
        </w:rPr>
        <w:t xml:space="preserve"> = Т</w:t>
      </w:r>
      <w:r>
        <w:rPr>
          <w:rFonts w:ascii="Times New Roman" w:hAnsi="Times New Roman"/>
          <w:sz w:val="22"/>
          <w:vertAlign w:val="subscript"/>
        </w:rPr>
        <w:t>1</w:t>
      </w:r>
      <w:r>
        <w:rPr>
          <w:rFonts w:ascii="Times New Roman" w:hAnsi="Times New Roman"/>
          <w:sz w:val="22"/>
        </w:rPr>
        <w:t xml:space="preserve"> + Т</w:t>
      </w:r>
      <w:r>
        <w:rPr>
          <w:rFonts w:ascii="Times New Roman" w:hAnsi="Times New Roman"/>
          <w:sz w:val="22"/>
          <w:vertAlign w:val="subscript"/>
        </w:rPr>
        <w:t>2</w:t>
      </w:r>
      <w:r>
        <w:rPr>
          <w:rFonts w:ascii="Times New Roman" w:hAnsi="Times New Roman"/>
          <w:sz w:val="22"/>
        </w:rPr>
        <w:t xml:space="preserve"> + Т</w:t>
      </w:r>
      <w:r>
        <w:rPr>
          <w:rFonts w:ascii="Times New Roman" w:hAnsi="Times New Roman"/>
          <w:sz w:val="22"/>
          <w:vertAlign w:val="subscript"/>
        </w:rPr>
        <w:t>N</w:t>
      </w:r>
      <w:r>
        <w:rPr>
          <w:rFonts w:ascii="Times New Roman" w:hAnsi="Times New Roman"/>
          <w:sz w:val="22"/>
        </w:rPr>
        <w:t xml:space="preserve"> ...,</w:t>
      </w:r>
    </w:p>
    <w:p w14:paraId="C0010000">
      <w:pPr>
        <w:pStyle w:val="Style_4"/>
        <w:ind/>
        <w:jc w:val="both"/>
        <w:rPr>
          <w:rFonts w:ascii="Times New Roman" w:hAnsi="Times New Roman"/>
          <w:sz w:val="22"/>
        </w:rPr>
      </w:pPr>
    </w:p>
    <w:p w14:paraId="C1010000">
      <w:pPr>
        <w:pStyle w:val="Style_4"/>
        <w:ind w:firstLine="540" w:left="0"/>
        <w:jc w:val="both"/>
        <w:rPr>
          <w:rFonts w:ascii="Times New Roman" w:hAnsi="Times New Roman"/>
          <w:sz w:val="22"/>
        </w:rPr>
      </w:pPr>
      <w:r>
        <w:rPr>
          <w:rFonts w:ascii="Times New Roman" w:hAnsi="Times New Roman"/>
          <w:sz w:val="22"/>
        </w:rPr>
        <w:t>где Ц</w:t>
      </w:r>
      <w:r>
        <w:rPr>
          <w:rFonts w:ascii="Times New Roman" w:hAnsi="Times New Roman"/>
          <w:sz w:val="22"/>
          <w:vertAlign w:val="subscript"/>
        </w:rPr>
        <w:t>д</w:t>
      </w:r>
      <w:r>
        <w:rPr>
          <w:rFonts w:ascii="Times New Roman" w:hAnsi="Times New Roman"/>
          <w:sz w:val="22"/>
        </w:rPr>
        <w:t xml:space="preserve"> - итоговая цена договора, являющаяся суммой страховых премий по каждому автомобилю Заказчика. Она не должна превышать максимальное значение цены договора, установленное в извещении и документации о закупке;</w:t>
      </w:r>
    </w:p>
    <w:p w14:paraId="C2010000">
      <w:pPr>
        <w:pStyle w:val="Style_4"/>
        <w:spacing w:before="240"/>
        <w:ind w:firstLine="540" w:left="0"/>
        <w:jc w:val="both"/>
        <w:rPr>
          <w:rFonts w:ascii="Times New Roman" w:hAnsi="Times New Roman"/>
          <w:sz w:val="22"/>
        </w:rPr>
      </w:pPr>
      <w:r>
        <w:rPr>
          <w:rFonts w:ascii="Times New Roman" w:hAnsi="Times New Roman"/>
          <w:sz w:val="22"/>
        </w:rPr>
        <w:t>Т - размер страховой премии по каждому автомобилю. Она рассчитывается путем умножения базовой ставки тарифа, сниженной с учетом предложения участника, на коэффициенты, влияющие на размер страховой премии, в соответствии с Указанием Банка России.</w:t>
      </w:r>
    </w:p>
    <w:p w14:paraId="C3010000">
      <w:pPr>
        <w:pStyle w:val="Style_4"/>
        <w:spacing w:before="240"/>
        <w:ind w:firstLine="540" w:left="0"/>
        <w:jc w:val="both"/>
        <w:rPr>
          <w:rFonts w:ascii="Times New Roman" w:hAnsi="Times New Roman"/>
          <w:sz w:val="22"/>
        </w:rPr>
      </w:pPr>
      <w:r>
        <w:rPr>
          <w:rFonts w:ascii="Times New Roman" w:hAnsi="Times New Roman"/>
          <w:sz w:val="22"/>
        </w:rPr>
        <w:t>1.8.20 - 1.8.24. Утратили силу с 1 января 2025 года.</w:t>
      </w:r>
    </w:p>
    <w:p w14:paraId="C4010000">
      <w:pPr>
        <w:pStyle w:val="Style_4"/>
        <w:ind/>
        <w:jc w:val="both"/>
        <w:rPr>
          <w:rFonts w:ascii="Times New Roman" w:hAnsi="Times New Roman"/>
          <w:sz w:val="22"/>
        </w:rPr>
      </w:pPr>
    </w:p>
    <w:p w14:paraId="C5010000">
      <w:pPr>
        <w:pStyle w:val="Style_4"/>
        <w:ind/>
        <w:jc w:val="center"/>
        <w:outlineLvl w:val="2"/>
        <w:rPr>
          <w:rFonts w:ascii="Times New Roman" w:hAnsi="Times New Roman"/>
          <w:sz w:val="22"/>
        </w:rPr>
      </w:pPr>
      <w:bookmarkStart w:id="23" w:name="P482"/>
      <w:bookmarkEnd w:id="23"/>
      <w:r>
        <w:rPr>
          <w:rFonts w:ascii="Times New Roman" w:hAnsi="Times New Roman"/>
          <w:b w:val="1"/>
          <w:sz w:val="22"/>
        </w:rPr>
        <w:t>1.9. Требования к участникам закупки</w:t>
      </w:r>
    </w:p>
    <w:p w14:paraId="C6010000">
      <w:pPr>
        <w:pStyle w:val="Style_4"/>
        <w:ind/>
        <w:jc w:val="both"/>
        <w:rPr>
          <w:rFonts w:ascii="Times New Roman" w:hAnsi="Times New Roman"/>
          <w:sz w:val="22"/>
        </w:rPr>
      </w:pPr>
    </w:p>
    <w:p w14:paraId="C7010000">
      <w:pPr>
        <w:pStyle w:val="Style_4"/>
        <w:ind w:firstLine="540" w:left="0"/>
        <w:jc w:val="both"/>
        <w:rPr>
          <w:rFonts w:ascii="Times New Roman" w:hAnsi="Times New Roman"/>
          <w:sz w:val="22"/>
        </w:rPr>
      </w:pPr>
      <w:bookmarkStart w:id="24" w:name="P484"/>
      <w:bookmarkEnd w:id="24"/>
      <w:r>
        <w:rPr>
          <w:rFonts w:ascii="Times New Roman" w:hAnsi="Times New Roman"/>
          <w:sz w:val="22"/>
        </w:rPr>
        <w:t>1.9.1. В документации о конкурентной закупке (извещении о проведении запроса котировок) устанавливаются следующие обязательные требования к участникам закупки:</w:t>
      </w:r>
    </w:p>
    <w:p w14:paraId="C8010000">
      <w:pPr>
        <w:pStyle w:val="Style_4"/>
        <w:spacing w:before="240"/>
        <w:ind w:firstLine="540" w:left="0"/>
        <w:jc w:val="both"/>
        <w:rPr>
          <w:rFonts w:ascii="Times New Roman" w:hAnsi="Times New Roman"/>
          <w:sz w:val="22"/>
        </w:rPr>
      </w:pPr>
      <w:r>
        <w:rPr>
          <w:rFonts w:ascii="Times New Roman" w:hAnsi="Times New Roman"/>
          <w:sz w:val="22"/>
        </w:rPr>
        <w:t>1) участник закупки должен соответствовать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p w14:paraId="C9010000">
      <w:pPr>
        <w:pStyle w:val="Style_4"/>
        <w:spacing w:before="240"/>
        <w:ind w:firstLine="540" w:left="0"/>
        <w:jc w:val="both"/>
        <w:rPr>
          <w:rFonts w:ascii="Times New Roman" w:hAnsi="Times New Roman"/>
          <w:sz w:val="22"/>
        </w:rPr>
      </w:pPr>
      <w:r>
        <w:rPr>
          <w:rFonts w:ascii="Times New Roman" w:hAnsi="Times New Roman"/>
          <w:sz w:val="22"/>
        </w:rPr>
        <w:t>2)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CA010000">
      <w:pPr>
        <w:pStyle w:val="Style_4"/>
        <w:spacing w:before="240"/>
        <w:ind w:firstLine="540" w:left="0"/>
        <w:jc w:val="both"/>
        <w:rPr>
          <w:rFonts w:ascii="Times New Roman" w:hAnsi="Times New Roman"/>
          <w:sz w:val="22"/>
        </w:rPr>
      </w:pPr>
      <w:r>
        <w:rPr>
          <w:rFonts w:ascii="Times New Roman" w:hAnsi="Times New Roman"/>
          <w:sz w:val="22"/>
        </w:rPr>
        <w:t xml:space="preserve">3) на день подачи заявки деятельность участника закупки не приостановлена в порядке, предусмотренном </w:t>
      </w:r>
      <w:r>
        <w:rPr>
          <w:rFonts w:ascii="Times New Roman" w:hAnsi="Times New Roman"/>
          <w:sz w:val="22"/>
        </w:rPr>
        <w:t>Кодексом</w:t>
      </w:r>
      <w:r>
        <w:rPr>
          <w:rFonts w:ascii="Times New Roman" w:hAnsi="Times New Roman"/>
          <w:sz w:val="22"/>
        </w:rPr>
        <w:t xml:space="preserve"> Российской Федерации об административных правонарушениях;</w:t>
      </w:r>
    </w:p>
    <w:p w14:paraId="CB010000">
      <w:pPr>
        <w:pStyle w:val="Style_4"/>
        <w:spacing w:before="240"/>
        <w:ind w:firstLine="540" w:left="0"/>
        <w:jc w:val="both"/>
        <w:rPr>
          <w:rFonts w:ascii="Times New Roman" w:hAnsi="Times New Roman"/>
          <w:sz w:val="22"/>
        </w:rPr>
      </w:pPr>
      <w:r>
        <w:rPr>
          <w:rFonts w:ascii="Times New Roman" w:hAnsi="Times New Roman"/>
          <w:sz w:val="22"/>
        </w:rPr>
        <w:t>4) у участника закупки отсутствует недоимка по налогам, сборам, задолженность по иным обязател</w:t>
      </w:r>
      <w:r>
        <w:rPr>
          <w:rFonts w:ascii="Times New Roman" w:hAnsi="Times New Roman"/>
          <w:sz w:val="22"/>
        </w:rPr>
        <w:t>ьным платежам в бюджеты бюджетной системы Российской Федерации за прошедший календарный год, размер которых превышает двадцать пять процентов от балансовой стоимости активов участника закупки по данным бухгалтерской отчетности за последний отчетный период;</w:t>
      </w:r>
    </w:p>
    <w:p w14:paraId="CC010000">
      <w:pPr>
        <w:pStyle w:val="Style_4"/>
        <w:spacing w:before="240"/>
        <w:ind w:firstLine="540" w:left="0"/>
        <w:jc w:val="both"/>
        <w:rPr>
          <w:rFonts w:ascii="Times New Roman" w:hAnsi="Times New Roman"/>
          <w:sz w:val="22"/>
        </w:rPr>
      </w:pPr>
      <w:r>
        <w:rPr>
          <w:rFonts w:ascii="Times New Roman" w:hAnsi="Times New Roman"/>
          <w:sz w:val="22"/>
        </w:rPr>
        <w:t>5) отсутствие у участника закупки - физического лица либо у руководителя</w:t>
      </w:r>
      <w:r>
        <w:rPr>
          <w:rFonts w:ascii="Times New Roman" w:hAnsi="Times New Roman"/>
          <w:sz w:val="22"/>
        </w:rPr>
        <w:t xml:space="preserve">,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r>
        <w:rPr>
          <w:rFonts w:ascii="Times New Roman" w:hAnsi="Times New Roman"/>
          <w:sz w:val="22"/>
        </w:rPr>
        <w:t>статьями 289</w:t>
      </w:r>
      <w:r>
        <w:rPr>
          <w:rFonts w:ascii="Times New Roman" w:hAnsi="Times New Roman"/>
          <w:sz w:val="22"/>
        </w:rPr>
        <w:t xml:space="preserve">, </w:t>
      </w:r>
      <w:r>
        <w:rPr>
          <w:rFonts w:ascii="Times New Roman" w:hAnsi="Times New Roman"/>
          <w:sz w:val="22"/>
        </w:rPr>
        <w:t>290</w:t>
      </w:r>
      <w:r>
        <w:rPr>
          <w:rFonts w:ascii="Times New Roman" w:hAnsi="Times New Roman"/>
          <w:sz w:val="22"/>
        </w:rPr>
        <w:t xml:space="preserve">, </w:t>
      </w:r>
      <w:r>
        <w:rPr>
          <w:rFonts w:ascii="Times New Roman" w:hAnsi="Times New Roman"/>
          <w:sz w:val="22"/>
        </w:rPr>
        <w:t>291</w:t>
      </w:r>
      <w:r>
        <w:rPr>
          <w:rFonts w:ascii="Times New Roman" w:hAnsi="Times New Roman"/>
          <w:sz w:val="22"/>
        </w:rPr>
        <w:t xml:space="preserve">, </w:t>
      </w:r>
      <w:r>
        <w:rPr>
          <w:rFonts w:ascii="Times New Roman" w:hAnsi="Times New Roman"/>
          <w:sz w:val="22"/>
        </w:rPr>
        <w:t>291.1</w:t>
      </w:r>
      <w:r>
        <w:rPr>
          <w:rFonts w:ascii="Times New Roman" w:hAnsi="Times New Roman"/>
          <w:sz w:val="22"/>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w:t>
      </w:r>
      <w:r>
        <w:rPr>
          <w:rFonts w:ascii="Times New Roman" w:hAnsi="Times New Roman"/>
          <w:sz w:val="22"/>
        </w:rPr>
        <w:t>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CD010000">
      <w:pPr>
        <w:pStyle w:val="Style_4"/>
        <w:spacing w:before="240"/>
        <w:ind w:firstLine="540" w:left="0"/>
        <w:jc w:val="both"/>
        <w:rPr>
          <w:rFonts w:ascii="Times New Roman" w:hAnsi="Times New Roman"/>
          <w:sz w:val="22"/>
        </w:rPr>
      </w:pPr>
      <w:r>
        <w:rPr>
          <w:rFonts w:ascii="Times New Roman" w:hAnsi="Times New Roman"/>
          <w:sz w:val="22"/>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r>
        <w:rPr>
          <w:rFonts w:ascii="Times New Roman" w:hAnsi="Times New Roman"/>
          <w:sz w:val="22"/>
        </w:rPr>
        <w:t>статьей 19.28</w:t>
      </w:r>
      <w:r>
        <w:rPr>
          <w:rFonts w:ascii="Times New Roman" w:hAnsi="Times New Roman"/>
          <w:sz w:val="22"/>
        </w:rPr>
        <w:t xml:space="preserve"> Кодекса Российской Федерации об административных правонарушениях;</w:t>
      </w:r>
    </w:p>
    <w:p w14:paraId="CE010000">
      <w:pPr>
        <w:pStyle w:val="Style_4"/>
        <w:spacing w:before="240"/>
        <w:ind w:firstLine="540" w:left="0"/>
        <w:jc w:val="both"/>
        <w:rPr>
          <w:rFonts w:ascii="Times New Roman" w:hAnsi="Times New Roman"/>
          <w:sz w:val="22"/>
        </w:rPr>
      </w:pPr>
      <w:r>
        <w:rPr>
          <w:rFonts w:ascii="Times New Roman" w:hAnsi="Times New Roman"/>
          <w:sz w:val="22"/>
        </w:rPr>
        <w:t>7) отсутствие обстоятельств, при которых должностное лицо Заказчика (руководитель Заказчика, член комиссии по закупкам), его супруг (супруга), близкий родственник по прямой восходящей или нисходящей линии (отец, мать, д</w:t>
      </w:r>
      <w:r>
        <w:rPr>
          <w:rFonts w:ascii="Times New Roman" w:hAnsi="Times New Roman"/>
          <w:sz w:val="22"/>
        </w:rPr>
        <w:t>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CF010000">
      <w:pPr>
        <w:pStyle w:val="Style_4"/>
        <w:spacing w:before="240"/>
        <w:ind w:firstLine="540" w:left="0"/>
        <w:jc w:val="both"/>
        <w:rPr>
          <w:rFonts w:ascii="Times New Roman" w:hAnsi="Times New Roman"/>
          <w:sz w:val="22"/>
        </w:rPr>
      </w:pPr>
      <w:r>
        <w:rPr>
          <w:rFonts w:ascii="Times New Roman" w:hAnsi="Times New Roman"/>
          <w:sz w:val="22"/>
        </w:rPr>
        <w:t>а) физическим лицом (в том числе зарегистрированным в качестве индивидуального предпринимателя), являющимся участником закупки;</w:t>
      </w:r>
    </w:p>
    <w:p w14:paraId="D0010000">
      <w:pPr>
        <w:pStyle w:val="Style_4"/>
        <w:spacing w:before="240"/>
        <w:ind w:firstLine="540" w:left="0"/>
        <w:jc w:val="both"/>
        <w:rPr>
          <w:rFonts w:ascii="Times New Roman" w:hAnsi="Times New Roman"/>
          <w:sz w:val="22"/>
        </w:rPr>
      </w:pPr>
      <w:r>
        <w:rPr>
          <w:rFonts w:ascii="Times New Roman" w:hAnsi="Times New Roman"/>
          <w:sz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D1010000">
      <w:pPr>
        <w:pStyle w:val="Style_4"/>
        <w:spacing w:before="240"/>
        <w:ind w:firstLine="540" w:left="0"/>
        <w:jc w:val="both"/>
        <w:rPr>
          <w:rFonts w:ascii="Times New Roman" w:hAnsi="Times New Roman"/>
          <w:sz w:val="22"/>
        </w:rPr>
      </w:pPr>
      <w:r>
        <w:rPr>
          <w:rFonts w:ascii="Times New Roman" w:hAnsi="Times New Roman"/>
          <w:sz w:val="22"/>
        </w:rPr>
        <w:t>в) единоличным исполнительным органом, членом коллегиального исполнительного органа, членом коллегиального органа управления, выг</w:t>
      </w:r>
      <w:r>
        <w:rPr>
          <w:rFonts w:ascii="Times New Roman" w:hAnsi="Times New Roman"/>
          <w:sz w:val="22"/>
        </w:rPr>
        <w:t>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w:t>
      </w:r>
      <w:r>
        <w:rPr>
          <w:rFonts w:ascii="Times New Roman" w:hAnsi="Times New Roman"/>
          <w:sz w:val="22"/>
        </w:rPr>
        <w:t>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D2010000">
      <w:pPr>
        <w:pStyle w:val="Style_4"/>
        <w:spacing w:before="240"/>
        <w:ind w:firstLine="540" w:left="0"/>
        <w:jc w:val="both"/>
        <w:rPr>
          <w:rFonts w:ascii="Times New Roman" w:hAnsi="Times New Roman"/>
          <w:sz w:val="22"/>
        </w:rPr>
      </w:pPr>
      <w:r>
        <w:rPr>
          <w:rFonts w:ascii="Times New Roman" w:hAnsi="Times New Roman"/>
          <w:sz w:val="22"/>
        </w:rPr>
        <w:t xml:space="preserve">8) участник </w:t>
      </w:r>
      <w:r>
        <w:rPr>
          <w:rFonts w:ascii="Times New Roman" w:hAnsi="Times New Roman"/>
          <w:sz w:val="22"/>
        </w:rPr>
        <w:t>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w:t>
      </w:r>
      <w:r>
        <w:rPr>
          <w:rFonts w:ascii="Times New Roman" w:hAnsi="Times New Roman"/>
          <w:sz w:val="22"/>
        </w:rPr>
        <w:t xml:space="preserve">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D3010000">
      <w:pPr>
        <w:pStyle w:val="Style_4"/>
        <w:spacing w:before="240"/>
        <w:ind w:firstLine="540" w:left="0"/>
        <w:jc w:val="both"/>
        <w:rPr>
          <w:rFonts w:ascii="Times New Roman" w:hAnsi="Times New Roman"/>
          <w:sz w:val="22"/>
        </w:rPr>
      </w:pPr>
      <w:r>
        <w:rPr>
          <w:rFonts w:ascii="Times New Roman" w:hAnsi="Times New Roman"/>
          <w:sz w:val="22"/>
        </w:rPr>
        <w:t>9) отсутствие у участника закупки ограничений для участия в закупках, установленных законодательством Российской Федерации;</w:t>
      </w:r>
    </w:p>
    <w:p w14:paraId="D4010000">
      <w:pPr>
        <w:pStyle w:val="Style_4"/>
        <w:spacing w:before="240"/>
        <w:ind w:firstLine="540" w:left="0"/>
        <w:jc w:val="both"/>
        <w:rPr>
          <w:rFonts w:ascii="Times New Roman" w:hAnsi="Times New Roman"/>
          <w:sz w:val="22"/>
        </w:rPr>
      </w:pPr>
      <w:r>
        <w:rPr>
          <w:rFonts w:ascii="Times New Roman" w:hAnsi="Times New Roman"/>
          <w:sz w:val="22"/>
        </w:rPr>
        <w:t>10) участник закупки обладает исключительными правами на интеллектуальную собственность либо правами на использование интелле</w:t>
      </w:r>
      <w:r>
        <w:rPr>
          <w:rFonts w:ascii="Times New Roman" w:hAnsi="Times New Roman"/>
          <w:sz w:val="22"/>
        </w:rPr>
        <w:t>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D5010000">
      <w:pPr>
        <w:pStyle w:val="Style_4"/>
        <w:spacing w:before="240"/>
        <w:ind w:firstLine="540" w:left="0"/>
        <w:jc w:val="both"/>
        <w:rPr>
          <w:rFonts w:ascii="Times New Roman" w:hAnsi="Times New Roman"/>
          <w:sz w:val="22"/>
        </w:rPr>
      </w:pPr>
      <w:r>
        <w:rPr>
          <w:rFonts w:ascii="Times New Roman" w:hAnsi="Times New Roman"/>
          <w:sz w:val="22"/>
        </w:rPr>
        <w:t xml:space="preserve">11) при проведении закупок Заказчик вправе установить требование к участникам закупки об отсутствии сведений об участниках закупки в реестре недобросовестных поставщиков, который ведется в соответствии с </w:t>
      </w:r>
      <w:r>
        <w:rPr>
          <w:rFonts w:ascii="Times New Roman" w:hAnsi="Times New Roman"/>
          <w:sz w:val="22"/>
        </w:rPr>
        <w:t>Законом</w:t>
      </w:r>
      <w:r>
        <w:rPr>
          <w:rFonts w:ascii="Times New Roman" w:hAnsi="Times New Roman"/>
          <w:sz w:val="22"/>
        </w:rPr>
        <w:t xml:space="preserve"> о контрактной системе и (или) в реестре недобросовестных поставщиков, предусмотренном </w:t>
      </w:r>
      <w:r>
        <w:rPr>
          <w:rFonts w:ascii="Times New Roman" w:hAnsi="Times New Roman"/>
          <w:sz w:val="22"/>
        </w:rPr>
        <w:t>статьей 5</w:t>
      </w:r>
      <w:r>
        <w:rPr>
          <w:rFonts w:ascii="Times New Roman" w:hAnsi="Times New Roman"/>
          <w:sz w:val="22"/>
        </w:rPr>
        <w:t xml:space="preserve"> Закона о закупках товаров, работ, услуг отдельными видами юридических лиц;</w:t>
      </w:r>
    </w:p>
    <w:p w14:paraId="D6010000">
      <w:pPr>
        <w:pStyle w:val="Style_4"/>
        <w:spacing w:before="240"/>
        <w:ind w:firstLine="540" w:left="0"/>
        <w:jc w:val="both"/>
        <w:rPr>
          <w:rFonts w:ascii="Times New Roman" w:hAnsi="Times New Roman"/>
          <w:sz w:val="22"/>
        </w:rPr>
      </w:pPr>
      <w:r>
        <w:rPr>
          <w:rFonts w:ascii="Times New Roman" w:hAnsi="Times New Roman"/>
          <w:sz w:val="22"/>
        </w:rPr>
        <w:t>12) участник закупки не является иностранным агентом.</w:t>
      </w:r>
    </w:p>
    <w:p w14:paraId="D7010000">
      <w:pPr>
        <w:pStyle w:val="Style_4"/>
        <w:spacing w:before="240"/>
        <w:ind w:firstLine="540" w:left="0"/>
        <w:jc w:val="both"/>
        <w:rPr>
          <w:rFonts w:ascii="Times New Roman" w:hAnsi="Times New Roman"/>
          <w:sz w:val="22"/>
        </w:rPr>
      </w:pPr>
      <w:r>
        <w:rPr>
          <w:rFonts w:ascii="Times New Roman" w:hAnsi="Times New Roman"/>
          <w:sz w:val="22"/>
        </w:rPr>
        <w:t>1.9.2. К участникам закупки не допускается устанавливать требования дискриминационного характера.</w:t>
      </w:r>
    </w:p>
    <w:p w14:paraId="D8010000">
      <w:pPr>
        <w:pStyle w:val="Style_4"/>
        <w:spacing w:before="240"/>
        <w:ind w:firstLine="540" w:left="0"/>
        <w:jc w:val="both"/>
        <w:rPr>
          <w:rFonts w:ascii="Times New Roman" w:hAnsi="Times New Roman"/>
          <w:sz w:val="22"/>
        </w:rPr>
      </w:pPr>
      <w:r>
        <w:rPr>
          <w:rFonts w:ascii="Times New Roman" w:hAnsi="Times New Roman"/>
          <w:sz w:val="22"/>
        </w:rPr>
        <w:t>1.9.3. Не допускается предъявлять к участни</w:t>
      </w:r>
      <w:r>
        <w:rPr>
          <w:rFonts w:ascii="Times New Roman" w:hAnsi="Times New Roman"/>
          <w:sz w:val="22"/>
        </w:rPr>
        <w:t>кам закупки, товарам, работам, услугам, условиям исполнения договора требования, не предусмотренные документацией о закупке, а также оценивать и сопоставлять заявки на участие в закупке по критериям и в порядке, которые не указаны в документации о закупке.</w:t>
      </w:r>
    </w:p>
    <w:p w14:paraId="D9010000">
      <w:pPr>
        <w:pStyle w:val="Style_4"/>
        <w:spacing w:before="240"/>
        <w:ind w:firstLine="540" w:left="0"/>
        <w:jc w:val="both"/>
        <w:rPr>
          <w:rFonts w:ascii="Times New Roman" w:hAnsi="Times New Roman"/>
          <w:sz w:val="22"/>
        </w:rPr>
      </w:pPr>
      <w:r>
        <w:rPr>
          <w:rFonts w:ascii="Times New Roman" w:hAnsi="Times New Roman"/>
          <w:sz w:val="22"/>
        </w:rPr>
        <w:t>1.9.4. Тре</w:t>
      </w:r>
      <w:r>
        <w:rPr>
          <w:rFonts w:ascii="Times New Roman" w:hAnsi="Times New Roman"/>
          <w:sz w:val="22"/>
        </w:rPr>
        <w:t>бования, предъявляемые к участникам закупки, закупаемым товарам, работам, услугам, условиям исполнения договора, а также критерии и порядок оценки и сопоставления заявок на участие в закупке применяются в равной степени в отношении всех участников закупки.</w:t>
      </w:r>
    </w:p>
    <w:p w14:paraId="DA010000">
      <w:pPr>
        <w:pStyle w:val="Style_4"/>
        <w:ind/>
        <w:jc w:val="both"/>
        <w:rPr>
          <w:rFonts w:ascii="Times New Roman" w:hAnsi="Times New Roman"/>
          <w:sz w:val="22"/>
        </w:rPr>
      </w:pPr>
    </w:p>
    <w:p w14:paraId="DB010000">
      <w:pPr>
        <w:pStyle w:val="Style_4"/>
        <w:ind/>
        <w:jc w:val="center"/>
        <w:outlineLvl w:val="2"/>
        <w:rPr>
          <w:rFonts w:ascii="Times New Roman" w:hAnsi="Times New Roman"/>
          <w:sz w:val="22"/>
        </w:rPr>
      </w:pPr>
      <w:bookmarkStart w:id="25" w:name="P504"/>
      <w:bookmarkEnd w:id="25"/>
      <w:r>
        <w:rPr>
          <w:rFonts w:ascii="Times New Roman" w:hAnsi="Times New Roman"/>
          <w:b w:val="1"/>
          <w:sz w:val="22"/>
        </w:rPr>
        <w:t>1.10. Условия допуска к участию</w:t>
      </w:r>
    </w:p>
    <w:p w14:paraId="DC010000">
      <w:pPr>
        <w:pStyle w:val="Style_4"/>
        <w:ind/>
        <w:jc w:val="center"/>
        <w:rPr>
          <w:rFonts w:ascii="Times New Roman" w:hAnsi="Times New Roman"/>
          <w:sz w:val="22"/>
        </w:rPr>
      </w:pPr>
      <w:r>
        <w:rPr>
          <w:rFonts w:ascii="Times New Roman" w:hAnsi="Times New Roman"/>
          <w:b w:val="1"/>
          <w:sz w:val="22"/>
        </w:rPr>
        <w:t>и отстранения от участия в закупках</w:t>
      </w:r>
    </w:p>
    <w:p w14:paraId="DD010000">
      <w:pPr>
        <w:pStyle w:val="Style_4"/>
        <w:ind/>
        <w:jc w:val="both"/>
        <w:rPr>
          <w:rFonts w:ascii="Times New Roman" w:hAnsi="Times New Roman"/>
          <w:sz w:val="22"/>
        </w:rPr>
      </w:pPr>
    </w:p>
    <w:p w14:paraId="DE010000">
      <w:pPr>
        <w:pStyle w:val="Style_4"/>
        <w:ind w:firstLine="540" w:left="0"/>
        <w:jc w:val="both"/>
        <w:rPr>
          <w:rFonts w:ascii="Times New Roman" w:hAnsi="Times New Roman"/>
          <w:sz w:val="22"/>
        </w:rPr>
      </w:pPr>
      <w:bookmarkStart w:id="26" w:name="P507"/>
      <w:bookmarkEnd w:id="26"/>
      <w:r>
        <w:rPr>
          <w:rFonts w:ascii="Times New Roman" w:hAnsi="Times New Roman"/>
          <w:sz w:val="22"/>
        </w:rPr>
        <w:t>1.10.1. Комиссия по закупкам отказывает участнику закупки в допуске к участию в процедуре закупки в следующих случаях:</w:t>
      </w:r>
    </w:p>
    <w:p w14:paraId="DF010000">
      <w:pPr>
        <w:pStyle w:val="Style_4"/>
        <w:spacing w:before="240"/>
        <w:ind w:firstLine="540" w:left="0"/>
        <w:jc w:val="both"/>
        <w:rPr>
          <w:rFonts w:ascii="Times New Roman" w:hAnsi="Times New Roman"/>
          <w:sz w:val="22"/>
        </w:rPr>
      </w:pPr>
      <w:r>
        <w:rPr>
          <w:rFonts w:ascii="Times New Roman" w:hAnsi="Times New Roman"/>
          <w:sz w:val="22"/>
        </w:rPr>
        <w:t xml:space="preserve">1) выявлено несоответствие участника хотя бы одному из требований, перечисленных в </w:t>
      </w:r>
      <w:r>
        <w:rPr>
          <w:rFonts w:ascii="Times New Roman" w:hAnsi="Times New Roman"/>
          <w:color w:val="0000FF"/>
          <w:sz w:val="22"/>
        </w:rPr>
        <w:fldChar w:fldCharType="begin"/>
      </w:r>
      <w:r>
        <w:rPr>
          <w:rFonts w:ascii="Times New Roman" w:hAnsi="Times New Roman"/>
          <w:color w:val="0000FF"/>
          <w:sz w:val="22"/>
        </w:rPr>
        <w:instrText>HYPERLINK \l "P484" \o "1.9.1. В документации о конкурентной закупке (извещении о проведении запроса котировок) устанавливаются следующие обязательные требования к участникам закупки:"</w:instrText>
      </w:r>
      <w:r>
        <w:rPr>
          <w:rFonts w:ascii="Times New Roman" w:hAnsi="Times New Roman"/>
          <w:color w:val="0000FF"/>
          <w:sz w:val="22"/>
        </w:rPr>
        <w:fldChar w:fldCharType="separate"/>
      </w:r>
      <w:r>
        <w:rPr>
          <w:rFonts w:ascii="Times New Roman" w:hAnsi="Times New Roman"/>
          <w:color w:val="0000FF"/>
          <w:sz w:val="22"/>
        </w:rPr>
        <w:t>пункте 1.9.1</w:t>
      </w:r>
      <w:r>
        <w:rPr>
          <w:rFonts w:ascii="Times New Roman" w:hAnsi="Times New Roman"/>
          <w:color w:val="0000FF"/>
          <w:sz w:val="22"/>
        </w:rPr>
        <w:fldChar w:fldCharType="end"/>
      </w:r>
      <w:r>
        <w:rPr>
          <w:rFonts w:ascii="Times New Roman" w:hAnsi="Times New Roman"/>
          <w:sz w:val="22"/>
        </w:rPr>
        <w:t xml:space="preserve"> Положения;</w:t>
      </w:r>
    </w:p>
    <w:p w14:paraId="E0010000">
      <w:pPr>
        <w:pStyle w:val="Style_4"/>
        <w:spacing w:before="240"/>
        <w:ind w:firstLine="540" w:left="0"/>
        <w:jc w:val="both"/>
        <w:rPr>
          <w:rFonts w:ascii="Times New Roman" w:hAnsi="Times New Roman"/>
          <w:sz w:val="22"/>
        </w:rPr>
      </w:pPr>
      <w:r>
        <w:rPr>
          <w:rFonts w:ascii="Times New Roman" w:hAnsi="Times New Roman"/>
          <w:sz w:val="22"/>
        </w:rPr>
        <w:t>2) участник закупки и (или) его заявка не соответствуют иным требованиям документации о закупке (извещению о проведении запроса котировок) или Положения;</w:t>
      </w:r>
    </w:p>
    <w:p w14:paraId="E1010000">
      <w:pPr>
        <w:pStyle w:val="Style_4"/>
        <w:spacing w:before="240"/>
        <w:ind w:firstLine="540" w:left="0"/>
        <w:jc w:val="both"/>
        <w:rPr>
          <w:rFonts w:ascii="Times New Roman" w:hAnsi="Times New Roman"/>
          <w:sz w:val="22"/>
        </w:rPr>
      </w:pPr>
      <w:r>
        <w:rPr>
          <w:rFonts w:ascii="Times New Roman" w:hAnsi="Times New Roman"/>
          <w:sz w:val="22"/>
        </w:rPr>
        <w:t>3) участник закупки не представил информацию и/или документы, необходимые для участия в процедуре закупки;</w:t>
      </w:r>
    </w:p>
    <w:p w14:paraId="E2010000">
      <w:pPr>
        <w:pStyle w:val="Style_4"/>
        <w:spacing w:before="240"/>
        <w:ind w:firstLine="540" w:left="0"/>
        <w:jc w:val="both"/>
        <w:rPr>
          <w:rFonts w:ascii="Times New Roman" w:hAnsi="Times New Roman"/>
          <w:sz w:val="22"/>
        </w:rPr>
      </w:pPr>
      <w:r>
        <w:rPr>
          <w:rFonts w:ascii="Times New Roman" w:hAnsi="Times New Roman"/>
          <w:sz w:val="22"/>
        </w:rPr>
        <w:t>4) в представленных информации и/или документах или в заявке указаны недостоверные сведения об участнике закупки и (или) о товарах, работах, услугах;</w:t>
      </w:r>
    </w:p>
    <w:p w14:paraId="E3010000">
      <w:pPr>
        <w:pStyle w:val="Style_4"/>
        <w:spacing w:before="240"/>
        <w:ind w:firstLine="540" w:left="0"/>
        <w:jc w:val="both"/>
        <w:rPr>
          <w:rFonts w:ascii="Times New Roman" w:hAnsi="Times New Roman"/>
          <w:sz w:val="22"/>
        </w:rPr>
      </w:pPr>
      <w:r>
        <w:rPr>
          <w:rFonts w:ascii="Times New Roman" w:hAnsi="Times New Roman"/>
          <w:sz w:val="22"/>
        </w:rPr>
        <w:t>5) участник закупки не предоставил обеспечение заявки на участие в закупке, если такое обеспечение предусмотрено извещением и (или) документацией о закупке;</w:t>
      </w:r>
    </w:p>
    <w:p w14:paraId="E4010000">
      <w:pPr>
        <w:pStyle w:val="Style_4"/>
        <w:spacing w:before="240"/>
        <w:ind w:firstLine="540" w:left="0"/>
        <w:jc w:val="both"/>
        <w:rPr>
          <w:rFonts w:ascii="Times New Roman" w:hAnsi="Times New Roman"/>
          <w:sz w:val="22"/>
        </w:rPr>
      </w:pPr>
      <w:r>
        <w:rPr>
          <w:rFonts w:ascii="Times New Roman" w:hAnsi="Times New Roman"/>
          <w:sz w:val="22"/>
        </w:rPr>
        <w:t>6) участник закупки предложил цену исполнения договора, сумму цен единиц товаров, работ, услуг выше начальной (максимальной) цены договора или суммы начальных цен единиц товаров, работ, услуг.</w:t>
      </w:r>
    </w:p>
    <w:p w14:paraId="E5010000">
      <w:pPr>
        <w:pStyle w:val="Style_4"/>
        <w:spacing w:before="240"/>
        <w:ind w:firstLine="540" w:left="0"/>
        <w:jc w:val="both"/>
        <w:rPr>
          <w:rFonts w:ascii="Times New Roman" w:hAnsi="Times New Roman"/>
          <w:sz w:val="22"/>
        </w:rPr>
      </w:pPr>
      <w:r>
        <w:rPr>
          <w:rFonts w:ascii="Times New Roman" w:hAnsi="Times New Roman"/>
          <w:sz w:val="22"/>
        </w:rPr>
        <w:t xml:space="preserve">1.10.2. Если выявлен хотя бы один из фактов, указанных в </w:t>
      </w:r>
      <w:r>
        <w:rPr>
          <w:rFonts w:ascii="Times New Roman" w:hAnsi="Times New Roman"/>
          <w:color w:val="0000FF"/>
          <w:sz w:val="22"/>
        </w:rPr>
        <w:fldChar w:fldCharType="begin"/>
      </w:r>
      <w:r>
        <w:rPr>
          <w:rFonts w:ascii="Times New Roman" w:hAnsi="Times New Roman"/>
          <w:color w:val="0000FF"/>
          <w:sz w:val="22"/>
        </w:rPr>
        <w:instrText>HYPERLINK \l "P507" \o "1.10.1. Комиссия по закупкам отказывает участнику закупки в допуске к участию в процедуре закупки в следующих случаях:"</w:instrText>
      </w:r>
      <w:r>
        <w:rPr>
          <w:rFonts w:ascii="Times New Roman" w:hAnsi="Times New Roman"/>
          <w:color w:val="0000FF"/>
          <w:sz w:val="22"/>
        </w:rPr>
        <w:fldChar w:fldCharType="separate"/>
      </w:r>
      <w:r>
        <w:rPr>
          <w:rFonts w:ascii="Times New Roman" w:hAnsi="Times New Roman"/>
          <w:color w:val="0000FF"/>
          <w:sz w:val="22"/>
        </w:rPr>
        <w:t>пункте 1.10.1</w:t>
      </w:r>
      <w:r>
        <w:rPr>
          <w:rFonts w:ascii="Times New Roman" w:hAnsi="Times New Roman"/>
          <w:color w:val="0000FF"/>
          <w:sz w:val="22"/>
        </w:rPr>
        <w:fldChar w:fldCharType="end"/>
      </w:r>
      <w:r>
        <w:rPr>
          <w:rFonts w:ascii="Times New Roman" w:hAnsi="Times New Roman"/>
          <w:sz w:val="22"/>
        </w:rPr>
        <w:t xml:space="preserve"> Положения, комиссия по закупкам обязана отстранить участника от процедуры закупки на любом этапе ее проведения до момента заключения договора.</w:t>
      </w:r>
    </w:p>
    <w:p w14:paraId="E6010000">
      <w:pPr>
        <w:pStyle w:val="Style_4"/>
        <w:spacing w:before="240"/>
        <w:ind w:firstLine="540" w:left="0"/>
        <w:jc w:val="both"/>
        <w:rPr>
          <w:rFonts w:ascii="Times New Roman" w:hAnsi="Times New Roman"/>
          <w:sz w:val="22"/>
        </w:rPr>
      </w:pPr>
      <w:bookmarkStart w:id="27" w:name="P515"/>
      <w:bookmarkEnd w:id="27"/>
      <w:r>
        <w:rPr>
          <w:rFonts w:ascii="Times New Roman" w:hAnsi="Times New Roman"/>
          <w:sz w:val="22"/>
        </w:rPr>
        <w:t xml:space="preserve">1.10.3. В случае выявления фактов, предусмотренных </w:t>
      </w:r>
      <w:r>
        <w:rPr>
          <w:rFonts w:ascii="Times New Roman" w:hAnsi="Times New Roman"/>
          <w:color w:val="0000FF"/>
          <w:sz w:val="22"/>
        </w:rPr>
        <w:fldChar w:fldCharType="begin"/>
      </w:r>
      <w:r>
        <w:rPr>
          <w:rFonts w:ascii="Times New Roman" w:hAnsi="Times New Roman"/>
          <w:color w:val="0000FF"/>
          <w:sz w:val="22"/>
        </w:rPr>
        <w:instrText>HYPERLINK \l "P507" \o "1.10.1. Комиссия по закупкам отказывает участнику закупки в допуске к участию в процедуре закупки в следующих случаях:"</w:instrText>
      </w:r>
      <w:r>
        <w:rPr>
          <w:rFonts w:ascii="Times New Roman" w:hAnsi="Times New Roman"/>
          <w:color w:val="0000FF"/>
          <w:sz w:val="22"/>
        </w:rPr>
        <w:fldChar w:fldCharType="separate"/>
      </w:r>
      <w:r>
        <w:rPr>
          <w:rFonts w:ascii="Times New Roman" w:hAnsi="Times New Roman"/>
          <w:color w:val="0000FF"/>
          <w:sz w:val="22"/>
        </w:rPr>
        <w:t>пунктом 1.10.1</w:t>
      </w:r>
      <w:r>
        <w:rPr>
          <w:rFonts w:ascii="Times New Roman" w:hAnsi="Times New Roman"/>
          <w:color w:val="0000FF"/>
          <w:sz w:val="22"/>
        </w:rPr>
        <w:fldChar w:fldCharType="end"/>
      </w:r>
      <w:r>
        <w:rPr>
          <w:rFonts w:ascii="Times New Roman" w:hAnsi="Times New Roman"/>
          <w:sz w:val="22"/>
        </w:rPr>
        <w:t xml:space="preserve"> Положения,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E7010000">
      <w:pPr>
        <w:pStyle w:val="Style_4"/>
        <w:spacing w:before="240"/>
        <w:ind w:firstLine="540" w:left="0"/>
        <w:jc w:val="both"/>
        <w:rPr>
          <w:rFonts w:ascii="Times New Roman" w:hAnsi="Times New Roman"/>
          <w:sz w:val="22"/>
        </w:rPr>
      </w:pPr>
      <w:bookmarkStart w:id="28" w:name="P516"/>
      <w:bookmarkEnd w:id="28"/>
      <w:r>
        <w:rPr>
          <w:rFonts w:ascii="Times New Roman" w:hAnsi="Times New Roman"/>
          <w:sz w:val="22"/>
        </w:rPr>
        <w:t xml:space="preserve">1.10.4. Если факты, перечисленные в </w:t>
      </w:r>
      <w:r>
        <w:rPr>
          <w:rFonts w:ascii="Times New Roman" w:hAnsi="Times New Roman"/>
          <w:color w:val="0000FF"/>
          <w:sz w:val="22"/>
        </w:rPr>
        <w:fldChar w:fldCharType="begin"/>
      </w:r>
      <w:r>
        <w:rPr>
          <w:rFonts w:ascii="Times New Roman" w:hAnsi="Times New Roman"/>
          <w:color w:val="0000FF"/>
          <w:sz w:val="22"/>
        </w:rPr>
        <w:instrText>HYPERLINK \l "P507" \o "1.10.1. Комиссия по закупкам отказывает участнику закупки в допуске к участию в процедуре закупки в следующих случаях:"</w:instrText>
      </w:r>
      <w:r>
        <w:rPr>
          <w:rFonts w:ascii="Times New Roman" w:hAnsi="Times New Roman"/>
          <w:color w:val="0000FF"/>
          <w:sz w:val="22"/>
        </w:rPr>
        <w:fldChar w:fldCharType="separate"/>
      </w:r>
      <w:r>
        <w:rPr>
          <w:rFonts w:ascii="Times New Roman" w:hAnsi="Times New Roman"/>
          <w:color w:val="0000FF"/>
          <w:sz w:val="22"/>
        </w:rPr>
        <w:t>пункте 1.10.1</w:t>
      </w:r>
      <w:r>
        <w:rPr>
          <w:rFonts w:ascii="Times New Roman" w:hAnsi="Times New Roman"/>
          <w:color w:val="0000FF"/>
          <w:sz w:val="22"/>
        </w:rPr>
        <w:fldChar w:fldCharType="end"/>
      </w:r>
      <w:r>
        <w:rPr>
          <w:rFonts w:ascii="Times New Roman" w:hAnsi="Times New Roman"/>
          <w:sz w:val="22"/>
        </w:rPr>
        <w:t xml:space="preserve"> Положения, выявлены на ином этапе закупки, комиссия по закупкам составляет протокол отстранения от участия в процедуре закупки. В него включается информация, указанная в </w:t>
      </w:r>
      <w:r>
        <w:rPr>
          <w:rFonts w:ascii="Times New Roman" w:hAnsi="Times New Roman"/>
          <w:color w:val="0000FF"/>
          <w:sz w:val="22"/>
        </w:rPr>
        <w:fldChar w:fldCharType="begin"/>
      </w:r>
      <w:r>
        <w:rPr>
          <w:rFonts w:ascii="Times New Roman" w:hAnsi="Times New Roman"/>
          <w:color w:val="0000FF"/>
          <w:sz w:val="22"/>
        </w:rPr>
        <w:instrText>HYPERLINK \l "P282" \o "1.7.4.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w:instrText>
      </w:r>
      <w:r>
        <w:rPr>
          <w:rFonts w:ascii="Times New Roman" w:hAnsi="Times New Roman"/>
          <w:color w:val="0000FF"/>
          <w:sz w:val="22"/>
        </w:rPr>
        <w:fldChar w:fldCharType="separate"/>
      </w:r>
      <w:r>
        <w:rPr>
          <w:rFonts w:ascii="Times New Roman" w:hAnsi="Times New Roman"/>
          <w:color w:val="0000FF"/>
          <w:sz w:val="22"/>
        </w:rPr>
        <w:t>пункте 1.7.4</w:t>
      </w:r>
      <w:r>
        <w:rPr>
          <w:rFonts w:ascii="Times New Roman" w:hAnsi="Times New Roman"/>
          <w:color w:val="0000FF"/>
          <w:sz w:val="22"/>
        </w:rPr>
        <w:fldChar w:fldCharType="end"/>
      </w:r>
      <w:r>
        <w:rPr>
          <w:rFonts w:ascii="Times New Roman" w:hAnsi="Times New Roman"/>
          <w:sz w:val="22"/>
        </w:rPr>
        <w:t xml:space="preserve"> Положения, а также:</w:t>
      </w:r>
    </w:p>
    <w:p w14:paraId="E8010000">
      <w:pPr>
        <w:pStyle w:val="Style_4"/>
        <w:spacing w:before="240"/>
        <w:ind w:firstLine="540" w:left="0"/>
        <w:jc w:val="both"/>
        <w:rPr>
          <w:rFonts w:ascii="Times New Roman" w:hAnsi="Times New Roman"/>
          <w:sz w:val="22"/>
        </w:rPr>
      </w:pPr>
      <w:r>
        <w:rPr>
          <w:rFonts w:ascii="Times New Roman" w:hAnsi="Times New Roman"/>
          <w:sz w:val="22"/>
        </w:rPr>
        <w:t>1) сведения о месте, дате, времени составления протокола;</w:t>
      </w:r>
    </w:p>
    <w:p w14:paraId="E9010000">
      <w:pPr>
        <w:pStyle w:val="Style_4"/>
        <w:spacing w:before="240"/>
        <w:ind w:firstLine="540" w:left="0"/>
        <w:jc w:val="both"/>
        <w:rPr>
          <w:rFonts w:ascii="Times New Roman" w:hAnsi="Times New Roman"/>
          <w:sz w:val="22"/>
        </w:rPr>
      </w:pPr>
      <w:r>
        <w:rPr>
          <w:rFonts w:ascii="Times New Roman" w:hAnsi="Times New Roman"/>
          <w:sz w:val="22"/>
        </w:rPr>
        <w:t>2) фамилии, имена, отчества (при наличии), должности членов комиссии по закупкам;</w:t>
      </w:r>
    </w:p>
    <w:p w14:paraId="EA010000">
      <w:pPr>
        <w:pStyle w:val="Style_4"/>
        <w:spacing w:before="240"/>
        <w:ind w:firstLine="540" w:left="0"/>
        <w:jc w:val="both"/>
        <w:rPr>
          <w:rFonts w:ascii="Times New Roman" w:hAnsi="Times New Roman"/>
          <w:sz w:val="22"/>
        </w:rPr>
      </w:pPr>
      <w:r>
        <w:rPr>
          <w:rFonts w:ascii="Times New Roman" w:hAnsi="Times New Roman"/>
          <w:sz w:val="22"/>
        </w:rPr>
        <w:t>3) номер заявки, присвоенный оператором электронной площадки при ее получении;</w:t>
      </w:r>
    </w:p>
    <w:p w14:paraId="EB010000">
      <w:pPr>
        <w:pStyle w:val="Style_4"/>
        <w:spacing w:before="240"/>
        <w:ind w:firstLine="540" w:left="0"/>
        <w:jc w:val="both"/>
        <w:rPr>
          <w:rFonts w:ascii="Times New Roman" w:hAnsi="Times New Roman"/>
          <w:sz w:val="22"/>
        </w:rPr>
      </w:pPr>
      <w:r>
        <w:rPr>
          <w:rFonts w:ascii="Times New Roman" w:hAnsi="Times New Roman"/>
          <w:sz w:val="22"/>
        </w:rPr>
        <w:t xml:space="preserve">4) основание для отстранения в соответствии с </w:t>
      </w:r>
      <w:r>
        <w:rPr>
          <w:rFonts w:ascii="Times New Roman" w:hAnsi="Times New Roman"/>
          <w:color w:val="0000FF"/>
          <w:sz w:val="22"/>
        </w:rPr>
        <w:fldChar w:fldCharType="begin"/>
      </w:r>
      <w:r>
        <w:rPr>
          <w:rFonts w:ascii="Times New Roman" w:hAnsi="Times New Roman"/>
          <w:color w:val="0000FF"/>
          <w:sz w:val="22"/>
        </w:rPr>
        <w:instrText>HYPERLINK \l "P507" \o "1.10.1. Комиссия по закупкам отказывает участнику закупки в допуске к участию в процедуре закупки в следующих случаях:"</w:instrText>
      </w:r>
      <w:r>
        <w:rPr>
          <w:rFonts w:ascii="Times New Roman" w:hAnsi="Times New Roman"/>
          <w:color w:val="0000FF"/>
          <w:sz w:val="22"/>
        </w:rPr>
        <w:fldChar w:fldCharType="separate"/>
      </w:r>
      <w:r>
        <w:rPr>
          <w:rFonts w:ascii="Times New Roman" w:hAnsi="Times New Roman"/>
          <w:color w:val="0000FF"/>
          <w:sz w:val="22"/>
        </w:rPr>
        <w:t>пунктом 1.10.1</w:t>
      </w:r>
      <w:r>
        <w:rPr>
          <w:rFonts w:ascii="Times New Roman" w:hAnsi="Times New Roman"/>
          <w:color w:val="0000FF"/>
          <w:sz w:val="22"/>
        </w:rPr>
        <w:fldChar w:fldCharType="end"/>
      </w:r>
      <w:r>
        <w:rPr>
          <w:rFonts w:ascii="Times New Roman" w:hAnsi="Times New Roman"/>
          <w:sz w:val="22"/>
        </w:rPr>
        <w:t xml:space="preserve"> Положения;</w:t>
      </w:r>
    </w:p>
    <w:p w14:paraId="EC010000">
      <w:pPr>
        <w:pStyle w:val="Style_4"/>
        <w:spacing w:before="240"/>
        <w:ind w:firstLine="540" w:left="0"/>
        <w:jc w:val="both"/>
        <w:rPr>
          <w:rFonts w:ascii="Times New Roman" w:hAnsi="Times New Roman"/>
          <w:sz w:val="22"/>
        </w:rPr>
      </w:pPr>
      <w:r>
        <w:rPr>
          <w:rFonts w:ascii="Times New Roman" w:hAnsi="Times New Roman"/>
          <w:sz w:val="22"/>
        </w:rPr>
        <w:t xml:space="preserve">5) обстоятельства, при которых выявлен факт, указанный в </w:t>
      </w:r>
      <w:r>
        <w:rPr>
          <w:rFonts w:ascii="Times New Roman" w:hAnsi="Times New Roman"/>
          <w:color w:val="0000FF"/>
          <w:sz w:val="22"/>
        </w:rPr>
        <w:fldChar w:fldCharType="begin"/>
      </w:r>
      <w:r>
        <w:rPr>
          <w:rFonts w:ascii="Times New Roman" w:hAnsi="Times New Roman"/>
          <w:color w:val="0000FF"/>
          <w:sz w:val="22"/>
        </w:rPr>
        <w:instrText>HYPERLINK \l "P507" \o "1.10.1. Комиссия по закупкам отказывает участнику закупки в допуске к участию в процедуре закупки в следующих случаях:"</w:instrText>
      </w:r>
      <w:r>
        <w:rPr>
          <w:rFonts w:ascii="Times New Roman" w:hAnsi="Times New Roman"/>
          <w:color w:val="0000FF"/>
          <w:sz w:val="22"/>
        </w:rPr>
        <w:fldChar w:fldCharType="separate"/>
      </w:r>
      <w:r>
        <w:rPr>
          <w:rFonts w:ascii="Times New Roman" w:hAnsi="Times New Roman"/>
          <w:color w:val="0000FF"/>
          <w:sz w:val="22"/>
        </w:rPr>
        <w:t>пункте 1.10.1</w:t>
      </w:r>
      <w:r>
        <w:rPr>
          <w:rFonts w:ascii="Times New Roman" w:hAnsi="Times New Roman"/>
          <w:color w:val="0000FF"/>
          <w:sz w:val="22"/>
        </w:rPr>
        <w:fldChar w:fldCharType="end"/>
      </w:r>
      <w:r>
        <w:rPr>
          <w:rFonts w:ascii="Times New Roman" w:hAnsi="Times New Roman"/>
          <w:sz w:val="22"/>
        </w:rPr>
        <w:t xml:space="preserve"> Положения;</w:t>
      </w:r>
    </w:p>
    <w:p w14:paraId="ED010000">
      <w:pPr>
        <w:pStyle w:val="Style_4"/>
        <w:spacing w:before="240"/>
        <w:ind w:firstLine="540" w:left="0"/>
        <w:jc w:val="both"/>
        <w:rPr>
          <w:rFonts w:ascii="Times New Roman" w:hAnsi="Times New Roman"/>
          <w:sz w:val="22"/>
        </w:rPr>
      </w:pPr>
      <w:r>
        <w:rPr>
          <w:rFonts w:ascii="Times New Roman" w:hAnsi="Times New Roman"/>
          <w:sz w:val="22"/>
        </w:rPr>
        <w:t xml:space="preserve">6) сведения, полученные Заказчиком, комиссией по закупкам в подтверждение факта, названного в </w:t>
      </w:r>
      <w:r>
        <w:rPr>
          <w:rFonts w:ascii="Times New Roman" w:hAnsi="Times New Roman"/>
          <w:color w:val="0000FF"/>
          <w:sz w:val="22"/>
        </w:rPr>
        <w:fldChar w:fldCharType="begin"/>
      </w:r>
      <w:r>
        <w:rPr>
          <w:rFonts w:ascii="Times New Roman" w:hAnsi="Times New Roman"/>
          <w:color w:val="0000FF"/>
          <w:sz w:val="22"/>
        </w:rPr>
        <w:instrText>HYPERLINK \l "P507" \o "1.10.1. Комиссия по закупкам отказывает участнику закупки в допуске к участию в процедуре закупки в следующих случаях:"</w:instrText>
      </w:r>
      <w:r>
        <w:rPr>
          <w:rFonts w:ascii="Times New Roman" w:hAnsi="Times New Roman"/>
          <w:color w:val="0000FF"/>
          <w:sz w:val="22"/>
        </w:rPr>
        <w:fldChar w:fldCharType="separate"/>
      </w:r>
      <w:r>
        <w:rPr>
          <w:rFonts w:ascii="Times New Roman" w:hAnsi="Times New Roman"/>
          <w:color w:val="0000FF"/>
          <w:sz w:val="22"/>
        </w:rPr>
        <w:t>пункте 1.10.1</w:t>
      </w:r>
      <w:r>
        <w:rPr>
          <w:rFonts w:ascii="Times New Roman" w:hAnsi="Times New Roman"/>
          <w:color w:val="0000FF"/>
          <w:sz w:val="22"/>
        </w:rPr>
        <w:fldChar w:fldCharType="end"/>
      </w:r>
      <w:r>
        <w:rPr>
          <w:rFonts w:ascii="Times New Roman" w:hAnsi="Times New Roman"/>
          <w:sz w:val="22"/>
        </w:rPr>
        <w:t xml:space="preserve"> Положения;</w:t>
      </w:r>
    </w:p>
    <w:p w14:paraId="EE010000">
      <w:pPr>
        <w:pStyle w:val="Style_4"/>
        <w:spacing w:before="240"/>
        <w:ind w:firstLine="540" w:left="0"/>
        <w:jc w:val="both"/>
        <w:rPr>
          <w:rFonts w:ascii="Times New Roman" w:hAnsi="Times New Roman"/>
          <w:sz w:val="22"/>
        </w:rPr>
      </w:pPr>
      <w:r>
        <w:rPr>
          <w:rFonts w:ascii="Times New Roman" w:hAnsi="Times New Roman"/>
          <w:sz w:val="22"/>
        </w:rPr>
        <w:t>7) решение комиссии по закупкам об отстранении от участия с обоснованием такого решения и сведениями о решении по этому вопросу каждого члена комиссии.</w:t>
      </w:r>
    </w:p>
    <w:p w14:paraId="EF010000">
      <w:pPr>
        <w:pStyle w:val="Style_4"/>
        <w:spacing w:before="240"/>
        <w:ind w:firstLine="540" w:left="0"/>
        <w:jc w:val="both"/>
        <w:rPr>
          <w:rFonts w:ascii="Times New Roman" w:hAnsi="Times New Roman"/>
          <w:sz w:val="22"/>
        </w:rPr>
      </w:pPr>
      <w:r>
        <w:rPr>
          <w:rFonts w:ascii="Times New Roman" w:hAnsi="Times New Roman"/>
          <w:sz w:val="22"/>
        </w:rPr>
        <w:t xml:space="preserve">Указанный протокол размещается в ЕИС, на официальном сайте и на электронной площадке, за исключением случаев, предусмотренных </w:t>
      </w:r>
      <w:r>
        <w:rPr>
          <w:rFonts w:ascii="Times New Roman" w:hAnsi="Times New Roman"/>
          <w:sz w:val="22"/>
        </w:rPr>
        <w:t>Законом</w:t>
      </w:r>
      <w:r>
        <w:rPr>
          <w:rFonts w:ascii="Times New Roman" w:hAnsi="Times New Roman"/>
          <w:sz w:val="22"/>
        </w:rPr>
        <w:t xml:space="preserve"> о закупках товаров, работ, услуг отдельными видами юридических лиц, не позднее чем через три дня со дня подписания.</w:t>
      </w:r>
    </w:p>
    <w:p w14:paraId="F0010000">
      <w:pPr>
        <w:pStyle w:val="Style_4"/>
        <w:ind/>
        <w:jc w:val="both"/>
        <w:rPr>
          <w:rFonts w:ascii="Times New Roman" w:hAnsi="Times New Roman"/>
          <w:sz w:val="22"/>
        </w:rPr>
      </w:pPr>
    </w:p>
    <w:p w14:paraId="F1010000">
      <w:pPr>
        <w:pStyle w:val="Style_4"/>
        <w:ind/>
        <w:jc w:val="center"/>
        <w:outlineLvl w:val="2"/>
        <w:rPr>
          <w:rFonts w:ascii="Times New Roman" w:hAnsi="Times New Roman"/>
          <w:sz w:val="22"/>
        </w:rPr>
      </w:pPr>
      <w:bookmarkStart w:id="29" w:name="P526"/>
      <w:bookmarkEnd w:id="29"/>
      <w:r>
        <w:rPr>
          <w:rFonts w:ascii="Times New Roman" w:hAnsi="Times New Roman"/>
          <w:b w:val="1"/>
          <w:sz w:val="22"/>
        </w:rPr>
        <w:t>1.11. Порядок заключения и исполнения договора</w:t>
      </w:r>
    </w:p>
    <w:p w14:paraId="F2010000">
      <w:pPr>
        <w:pStyle w:val="Style_4"/>
        <w:ind/>
        <w:jc w:val="center"/>
        <w:rPr>
          <w:rFonts w:ascii="Times New Roman" w:hAnsi="Times New Roman"/>
          <w:sz w:val="22"/>
        </w:rPr>
      </w:pPr>
      <w:r>
        <w:rPr>
          <w:rFonts w:ascii="Times New Roman" w:hAnsi="Times New Roman"/>
          <w:b w:val="1"/>
          <w:sz w:val="22"/>
        </w:rPr>
        <w:t>по результатам конкурентной закупки,</w:t>
      </w:r>
    </w:p>
    <w:p w14:paraId="F3010000">
      <w:pPr>
        <w:pStyle w:val="Style_4"/>
        <w:ind/>
        <w:jc w:val="center"/>
        <w:rPr>
          <w:rFonts w:ascii="Times New Roman" w:hAnsi="Times New Roman"/>
          <w:sz w:val="22"/>
        </w:rPr>
      </w:pPr>
      <w:r>
        <w:rPr>
          <w:rFonts w:ascii="Times New Roman" w:hAnsi="Times New Roman"/>
          <w:b w:val="1"/>
          <w:sz w:val="22"/>
        </w:rPr>
        <w:t>осуществляемой в электронной форме</w:t>
      </w:r>
    </w:p>
    <w:p w14:paraId="F4010000">
      <w:pPr>
        <w:pStyle w:val="Style_4"/>
        <w:ind/>
        <w:jc w:val="both"/>
        <w:rPr>
          <w:rFonts w:ascii="Times New Roman" w:hAnsi="Times New Roman"/>
          <w:sz w:val="22"/>
        </w:rPr>
      </w:pPr>
    </w:p>
    <w:p w14:paraId="F5010000">
      <w:pPr>
        <w:pStyle w:val="Style_4"/>
        <w:ind w:firstLine="540" w:left="0"/>
        <w:jc w:val="both"/>
        <w:rPr>
          <w:rFonts w:ascii="Times New Roman" w:hAnsi="Times New Roman"/>
          <w:sz w:val="22"/>
        </w:rPr>
      </w:pPr>
      <w:r>
        <w:rPr>
          <w:rFonts w:ascii="Times New Roman" w:hAnsi="Times New Roman"/>
          <w:sz w:val="22"/>
        </w:rPr>
        <w:t>1.11.1. Договор заключается Заказчиком в порядке, установленном Положением, с учетом норм законодательства Российской Федерации.</w:t>
      </w:r>
    </w:p>
    <w:p w14:paraId="F6010000">
      <w:pPr>
        <w:pStyle w:val="Style_4"/>
        <w:spacing w:before="240"/>
        <w:ind w:firstLine="540" w:left="0"/>
        <w:jc w:val="both"/>
        <w:rPr>
          <w:rFonts w:ascii="Times New Roman" w:hAnsi="Times New Roman"/>
          <w:sz w:val="22"/>
        </w:rPr>
      </w:pPr>
      <w:bookmarkStart w:id="30" w:name="P531"/>
      <w:bookmarkEnd w:id="30"/>
      <w:r>
        <w:rPr>
          <w:rFonts w:ascii="Times New Roman" w:hAnsi="Times New Roman"/>
          <w:sz w:val="22"/>
        </w:rPr>
        <w:t xml:space="preserve">1.11.2. Договор по результатам проведения конкурентной закупки в электронной форме Заказчик заключает </w:t>
      </w:r>
      <w:r>
        <w:rPr>
          <w:rFonts w:ascii="Times New Roman" w:hAnsi="Times New Roman"/>
          <w:sz w:val="22"/>
        </w:rPr>
        <w:t>не ранее чем через десять дней и не позднее чем через двадцать дней с даты размещения в ЕИС, на официальном сайте итогового протокола, составленного по ее результатам, с использованием программно-аппаратных средств электронной площадки в следующем порядке.</w:t>
      </w:r>
    </w:p>
    <w:p w14:paraId="F7010000">
      <w:pPr>
        <w:pStyle w:val="Style_4"/>
        <w:spacing w:before="240"/>
        <w:ind w:firstLine="540" w:left="0"/>
        <w:jc w:val="both"/>
        <w:rPr>
          <w:rFonts w:ascii="Times New Roman" w:hAnsi="Times New Roman"/>
          <w:sz w:val="22"/>
        </w:rPr>
      </w:pPr>
      <w:r>
        <w:rPr>
          <w:rFonts w:ascii="Times New Roman" w:hAnsi="Times New Roman"/>
          <w:sz w:val="22"/>
        </w:rPr>
        <w:t xml:space="preserve">В проект договора, который прилагается к извещению о проведении закупки и </w:t>
      </w:r>
      <w:r>
        <w:rPr>
          <w:rFonts w:ascii="Times New Roman" w:hAnsi="Times New Roman"/>
          <w:sz w:val="22"/>
        </w:rPr>
        <w:t>(или) документации,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 или в ходе проведения аукциона, переторжки (если она проводилась).</w:t>
      </w:r>
    </w:p>
    <w:p w14:paraId="F8010000">
      <w:pPr>
        <w:pStyle w:val="Style_4"/>
        <w:spacing w:before="240"/>
        <w:ind w:firstLine="540" w:left="0"/>
        <w:jc w:val="both"/>
        <w:rPr>
          <w:rFonts w:ascii="Times New Roman" w:hAnsi="Times New Roman"/>
          <w:sz w:val="22"/>
        </w:rPr>
      </w:pPr>
      <w:r>
        <w:rPr>
          <w:rFonts w:ascii="Times New Roman" w:hAnsi="Times New Roman"/>
          <w:sz w:val="22"/>
        </w:rPr>
        <w:t>В течение пяти дней со дня размещения в ЕИС, на официальном сайте итогового протокола закупки Заказчик размещает на электронной площадке без своей подписи проект договора, включающий указанные выше сведения.</w:t>
      </w:r>
    </w:p>
    <w:p w14:paraId="F9010000">
      <w:pPr>
        <w:pStyle w:val="Style_4"/>
        <w:spacing w:before="240"/>
        <w:ind w:firstLine="540" w:left="0"/>
        <w:jc w:val="both"/>
        <w:rPr>
          <w:rFonts w:ascii="Times New Roman" w:hAnsi="Times New Roman"/>
          <w:sz w:val="22"/>
        </w:rPr>
      </w:pPr>
      <w:r>
        <w:rPr>
          <w:rFonts w:ascii="Times New Roman" w:hAnsi="Times New Roman"/>
          <w:sz w:val="22"/>
        </w:rPr>
        <w:t>Победитель закупки (или иное лицо, с которым заключается договор) в течение пяти рабочих дней со дня размещения Заказчиком проекта договора подписы</w:t>
      </w:r>
      <w:r>
        <w:rPr>
          <w:rFonts w:ascii="Times New Roman" w:hAnsi="Times New Roman"/>
          <w:sz w:val="22"/>
        </w:rPr>
        <w:t>вает его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14:paraId="FA010000">
      <w:pPr>
        <w:pStyle w:val="Style_4"/>
        <w:spacing w:before="240"/>
        <w:ind w:firstLine="540" w:left="0"/>
        <w:jc w:val="both"/>
        <w:rPr>
          <w:rFonts w:ascii="Times New Roman" w:hAnsi="Times New Roman"/>
          <w:sz w:val="22"/>
        </w:rPr>
      </w:pPr>
      <w:r>
        <w:rPr>
          <w:rFonts w:ascii="Times New Roman" w:hAnsi="Times New Roman"/>
          <w:sz w:val="22"/>
        </w:rPr>
        <w:t>Заказчик не ранее чем через десять дней со дня разме</w:t>
      </w:r>
      <w:r>
        <w:rPr>
          <w:rFonts w:ascii="Times New Roman" w:hAnsi="Times New Roman"/>
          <w:sz w:val="22"/>
        </w:rPr>
        <w:t>щения в ЕИС протокола закупки, на основании которого заключается договор, и предоставления участником, с которым заключается договор, обеспечения исполнения договора, соответствующего требованиям, установленным извещением и (или) документацией о проведении</w:t>
      </w:r>
      <w:r>
        <w:rPr>
          <w:rFonts w:ascii="Times New Roman" w:hAnsi="Times New Roman"/>
          <w:sz w:val="22"/>
        </w:rPr>
        <w:t xml:space="preserve"> закупки (если требование о предоставлении обеспечения установлено в извещении и (или) документации о закупке), подписывает договор усиленной электронной подписью лица, имеющего право действовать от имени Заказчика, и размещает в ЕИС в день его подписания.</w:t>
      </w:r>
    </w:p>
    <w:p w14:paraId="FB010000">
      <w:pPr>
        <w:pStyle w:val="Style_4"/>
        <w:spacing w:before="240"/>
        <w:ind w:firstLine="540" w:left="0"/>
        <w:jc w:val="both"/>
        <w:rPr>
          <w:rFonts w:ascii="Times New Roman" w:hAnsi="Times New Roman"/>
          <w:sz w:val="22"/>
        </w:rPr>
      </w:pPr>
      <w:r>
        <w:rPr>
          <w:rFonts w:ascii="Times New Roman" w:hAnsi="Times New Roman"/>
          <w:sz w:val="22"/>
        </w:rPr>
        <w:t>Если в соответствии с законодательством Российской Федерации заключение договора требует получение одобрения от органа управления Заказчика, то договор должен быть заключен не по</w:t>
      </w:r>
      <w:r>
        <w:rPr>
          <w:rFonts w:ascii="Times New Roman" w:hAnsi="Times New Roman"/>
          <w:sz w:val="22"/>
        </w:rPr>
        <w:t>зднее чем через пять дней с даты указанного одобрения. Аналогичный срок действует с даты вынесения решения антимонопольного органа по результатам рассмотрения жалобы на действия (бездействие) Заказчика, комиссии по закупкам, оператора электронной площадки.</w:t>
      </w:r>
    </w:p>
    <w:p w14:paraId="FC010000">
      <w:pPr>
        <w:pStyle w:val="Style_4"/>
        <w:spacing w:before="240"/>
        <w:ind w:firstLine="540" w:left="0"/>
        <w:jc w:val="both"/>
        <w:rPr>
          <w:rFonts w:ascii="Times New Roman" w:hAnsi="Times New Roman"/>
          <w:sz w:val="22"/>
        </w:rPr>
      </w:pPr>
      <w:r>
        <w:rPr>
          <w:rFonts w:ascii="Times New Roman" w:hAnsi="Times New Roman"/>
          <w:sz w:val="22"/>
        </w:rPr>
        <w:t>1.11.3. Договор с единственным поставщиком заключается в следующем порядке.</w:t>
      </w:r>
    </w:p>
    <w:p w14:paraId="FD010000">
      <w:pPr>
        <w:pStyle w:val="Style_4"/>
        <w:spacing w:before="240"/>
        <w:ind w:firstLine="540" w:left="0"/>
        <w:jc w:val="both"/>
        <w:rPr>
          <w:rFonts w:ascii="Times New Roman" w:hAnsi="Times New Roman"/>
          <w:sz w:val="22"/>
        </w:rPr>
      </w:pPr>
      <w:r>
        <w:rPr>
          <w:rFonts w:ascii="Times New Roman" w:hAnsi="Times New Roman"/>
          <w:sz w:val="22"/>
        </w:rPr>
        <w:t>Заказчик передает единственному поставщику два экземпляра проекта договора с согласованными сторонами условиями.</w:t>
      </w:r>
    </w:p>
    <w:p w14:paraId="FE010000">
      <w:pPr>
        <w:pStyle w:val="Style_4"/>
        <w:spacing w:before="240"/>
        <w:ind w:firstLine="540" w:left="0"/>
        <w:jc w:val="both"/>
        <w:rPr>
          <w:rFonts w:ascii="Times New Roman" w:hAnsi="Times New Roman"/>
          <w:sz w:val="22"/>
        </w:rPr>
      </w:pPr>
      <w:r>
        <w:rPr>
          <w:rFonts w:ascii="Times New Roman" w:hAnsi="Times New Roman"/>
          <w:sz w:val="22"/>
        </w:rPr>
        <w:t>Единственный поставщик передает Заказчику подписанные и скрепленные печатью (при наличии) два экземпляра проекта договора не позднее чем через пять дней со дня его получения от Заказчика.</w:t>
      </w:r>
    </w:p>
    <w:p w14:paraId="FF010000">
      <w:pPr>
        <w:pStyle w:val="Style_4"/>
        <w:spacing w:before="240"/>
        <w:ind w:firstLine="540" w:left="0"/>
        <w:jc w:val="both"/>
        <w:rPr>
          <w:rFonts w:ascii="Times New Roman" w:hAnsi="Times New Roman"/>
          <w:sz w:val="22"/>
        </w:rPr>
      </w:pPr>
      <w:r>
        <w:rPr>
          <w:rFonts w:ascii="Times New Roman" w:hAnsi="Times New Roman"/>
          <w:sz w:val="22"/>
        </w:rPr>
        <w:t>Заказчик возвращает поставщику подписанный и заверенный печатью (при наличии) один экземпляр договора не позднее чем через пять дней со дня его получения.</w:t>
      </w:r>
    </w:p>
    <w:p w14:paraId="00020000">
      <w:pPr>
        <w:pStyle w:val="Style_4"/>
        <w:spacing w:before="240"/>
        <w:ind w:firstLine="540" w:left="0"/>
        <w:jc w:val="both"/>
        <w:rPr>
          <w:rFonts w:ascii="Times New Roman" w:hAnsi="Times New Roman"/>
          <w:sz w:val="22"/>
        </w:rPr>
      </w:pPr>
      <w:r>
        <w:rPr>
          <w:rFonts w:ascii="Times New Roman" w:hAnsi="Times New Roman"/>
          <w:sz w:val="22"/>
        </w:rPr>
        <w:t>1.11.4. Если участник закупки, с которым заключается договор согласно Положению, получив проект договора в срок, предус</w:t>
      </w:r>
      <w:r>
        <w:rPr>
          <w:rFonts w:ascii="Times New Roman" w:hAnsi="Times New Roman"/>
          <w:sz w:val="22"/>
        </w:rPr>
        <w:t>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разногласий. Он должен содержать следующие сведения:</w:t>
      </w:r>
    </w:p>
    <w:p w14:paraId="01020000">
      <w:pPr>
        <w:pStyle w:val="Style_4"/>
        <w:spacing w:before="240"/>
        <w:ind w:firstLine="540" w:left="0"/>
        <w:jc w:val="both"/>
        <w:rPr>
          <w:rFonts w:ascii="Times New Roman" w:hAnsi="Times New Roman"/>
          <w:sz w:val="22"/>
        </w:rPr>
      </w:pPr>
      <w:r>
        <w:rPr>
          <w:rFonts w:ascii="Times New Roman" w:hAnsi="Times New Roman"/>
          <w:sz w:val="22"/>
        </w:rPr>
        <w:t>1) место, дату и время составления протокола;</w:t>
      </w:r>
    </w:p>
    <w:p w14:paraId="02020000">
      <w:pPr>
        <w:pStyle w:val="Style_4"/>
        <w:spacing w:before="240"/>
        <w:ind w:firstLine="540" w:left="0"/>
        <w:jc w:val="both"/>
        <w:rPr>
          <w:rFonts w:ascii="Times New Roman" w:hAnsi="Times New Roman"/>
          <w:sz w:val="22"/>
        </w:rPr>
      </w:pPr>
      <w:r>
        <w:rPr>
          <w:rFonts w:ascii="Times New Roman" w:hAnsi="Times New Roman"/>
          <w:sz w:val="22"/>
        </w:rPr>
        <w:t>2) наименование предмета закупки и номер закупки;</w:t>
      </w:r>
    </w:p>
    <w:p w14:paraId="03020000">
      <w:pPr>
        <w:pStyle w:val="Style_4"/>
        <w:spacing w:before="240"/>
        <w:ind w:firstLine="540" w:left="0"/>
        <w:jc w:val="both"/>
        <w:rPr>
          <w:rFonts w:ascii="Times New Roman" w:hAnsi="Times New Roman"/>
          <w:sz w:val="22"/>
        </w:rPr>
      </w:pPr>
      <w:r>
        <w:rPr>
          <w:rFonts w:ascii="Times New Roman" w:hAnsi="Times New Roman"/>
          <w:sz w:val="22"/>
        </w:rPr>
        <w:t>3) положения договора, в которых, по мнению участника закупки, содержатся неточности, технические ошибки, опечатки, несоответствие условиям, предложенным в заявке данного участника.</w:t>
      </w:r>
    </w:p>
    <w:p w14:paraId="04020000">
      <w:pPr>
        <w:pStyle w:val="Style_4"/>
        <w:spacing w:before="240"/>
        <w:ind w:firstLine="540" w:left="0"/>
        <w:jc w:val="both"/>
        <w:rPr>
          <w:rFonts w:ascii="Times New Roman" w:hAnsi="Times New Roman"/>
          <w:sz w:val="22"/>
        </w:rPr>
      </w:pPr>
      <w:r>
        <w:rPr>
          <w:rFonts w:ascii="Times New Roman" w:hAnsi="Times New Roman"/>
          <w:sz w:val="22"/>
        </w:rPr>
        <w:t>Подписанный участником закупки протокол в тот же день направляется Заказчику с использованием программно-аппаратных средств электронной площадки.</w:t>
      </w:r>
    </w:p>
    <w:p w14:paraId="05020000">
      <w:pPr>
        <w:pStyle w:val="Style_4"/>
        <w:spacing w:before="240"/>
        <w:ind w:firstLine="540" w:left="0"/>
        <w:jc w:val="both"/>
        <w:rPr>
          <w:rFonts w:ascii="Times New Roman" w:hAnsi="Times New Roman"/>
          <w:sz w:val="22"/>
        </w:rPr>
      </w:pPr>
      <w:r>
        <w:rPr>
          <w:rFonts w:ascii="Times New Roman" w:hAnsi="Times New Roman"/>
          <w:sz w:val="22"/>
        </w:rPr>
        <w:t>Заказчик рассматрив</w:t>
      </w:r>
      <w:r>
        <w:rPr>
          <w:rFonts w:ascii="Times New Roman" w:hAnsi="Times New Roman"/>
          <w:sz w:val="22"/>
        </w:rPr>
        <w:t>ает протокол разногласий в течение двух рабочих дней со дня его получения от участника закупки. Если замечания участника закупки учтены полностью или частично, Заказчик вносит изменения в проект договора и повторно направляет его участнику. Вместе с тем За</w:t>
      </w:r>
      <w:r>
        <w:rPr>
          <w:rFonts w:ascii="Times New Roman" w:hAnsi="Times New Roman"/>
          <w:sz w:val="22"/>
        </w:rPr>
        <w:t>казчик вправе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 В случае когда по результатам учета заме</w:t>
      </w:r>
      <w:r>
        <w:rPr>
          <w:rFonts w:ascii="Times New Roman" w:hAnsi="Times New Roman"/>
          <w:sz w:val="22"/>
        </w:rPr>
        <w:t xml:space="preserve">чаний изменяются количество, объем, цена закупаемых товаров, работ, услуг или сроки исполнения договора по сравнению с указанными в протоколе, составленном по результатам закупки, информация об этом размещается в ЕИС, на официальном сайте в соответствии с </w:t>
      </w:r>
      <w:r>
        <w:rPr>
          <w:rFonts w:ascii="Times New Roman" w:hAnsi="Times New Roman"/>
          <w:color w:val="0000FF"/>
          <w:sz w:val="22"/>
        </w:rPr>
        <w:fldChar w:fldCharType="begin"/>
      </w:r>
      <w:r>
        <w:rPr>
          <w:rFonts w:ascii="Times New Roman" w:hAnsi="Times New Roman"/>
          <w:color w:val="0000FF"/>
          <w:sz w:val="22"/>
        </w:rPr>
        <w:instrText>HYPERLINK \l "P196" \o "1.4.3. Если при заключении и в ходе исполнения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соответствующая информация размещается в ЕИС, на официальном сайте с указанием измененных условий договора. Это делается не позднее десяти дней со дня внесения изменений."</w:instrText>
      </w:r>
      <w:r>
        <w:rPr>
          <w:rFonts w:ascii="Times New Roman" w:hAnsi="Times New Roman"/>
          <w:color w:val="0000FF"/>
          <w:sz w:val="22"/>
        </w:rPr>
        <w:fldChar w:fldCharType="separate"/>
      </w:r>
      <w:r>
        <w:rPr>
          <w:rFonts w:ascii="Times New Roman" w:hAnsi="Times New Roman"/>
          <w:color w:val="0000FF"/>
          <w:sz w:val="22"/>
        </w:rPr>
        <w:t>пунктом 1.4.3</w:t>
      </w:r>
      <w:r>
        <w:rPr>
          <w:rFonts w:ascii="Times New Roman" w:hAnsi="Times New Roman"/>
          <w:color w:val="0000FF"/>
          <w:sz w:val="22"/>
        </w:rPr>
        <w:fldChar w:fldCharType="end"/>
      </w:r>
      <w:r>
        <w:rPr>
          <w:rFonts w:ascii="Times New Roman" w:hAnsi="Times New Roman"/>
          <w:sz w:val="22"/>
        </w:rPr>
        <w:t xml:space="preserve"> Положения.</w:t>
      </w:r>
    </w:p>
    <w:p w14:paraId="06020000">
      <w:pPr>
        <w:pStyle w:val="Style_4"/>
        <w:spacing w:before="240"/>
        <w:ind w:firstLine="540" w:left="0"/>
        <w:jc w:val="both"/>
        <w:rPr>
          <w:rFonts w:ascii="Times New Roman" w:hAnsi="Times New Roman"/>
          <w:sz w:val="22"/>
        </w:rPr>
      </w:pPr>
      <w:r>
        <w:rPr>
          <w:rFonts w:ascii="Times New Roman" w:hAnsi="Times New Roman"/>
          <w:sz w:val="22"/>
        </w:rPr>
        <w:t>Участник закупки, с которым заключается договор, в течение пяти рабочих дней со дня его получения подписывает договор в окончательной редакции З</w:t>
      </w:r>
      <w:r>
        <w:rPr>
          <w:rFonts w:ascii="Times New Roman" w:hAnsi="Times New Roman"/>
          <w:sz w:val="22"/>
        </w:rPr>
        <w:t>аказчика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14:paraId="07020000">
      <w:pPr>
        <w:pStyle w:val="Style_4"/>
        <w:spacing w:before="240"/>
        <w:ind w:firstLine="540" w:left="0"/>
        <w:jc w:val="both"/>
        <w:rPr>
          <w:rFonts w:ascii="Times New Roman" w:hAnsi="Times New Roman"/>
          <w:sz w:val="22"/>
        </w:rPr>
      </w:pPr>
      <w:bookmarkStart w:id="31" w:name="P548"/>
      <w:bookmarkEnd w:id="31"/>
      <w:r>
        <w:rPr>
          <w:rFonts w:ascii="Times New Roman" w:hAnsi="Times New Roman"/>
          <w:sz w:val="22"/>
        </w:rPr>
        <w:t>1.11.5. Участник закупки признается уклонившимся от заключения договора в случае, когда:</w:t>
      </w:r>
    </w:p>
    <w:p w14:paraId="08020000">
      <w:pPr>
        <w:pStyle w:val="Style_4"/>
        <w:spacing w:before="240"/>
        <w:ind w:firstLine="540" w:left="0"/>
        <w:jc w:val="both"/>
        <w:rPr>
          <w:rFonts w:ascii="Times New Roman" w:hAnsi="Times New Roman"/>
          <w:sz w:val="22"/>
        </w:rPr>
      </w:pPr>
      <w:r>
        <w:rPr>
          <w:rFonts w:ascii="Times New Roman" w:hAnsi="Times New Roman"/>
          <w:sz w:val="22"/>
        </w:rPr>
        <w:t>1) не представил подписанный договор (отказался от заключения договора) в редакции Заказчика в срок, определенный Положением;</w:t>
      </w:r>
    </w:p>
    <w:p w14:paraId="09020000">
      <w:pPr>
        <w:pStyle w:val="Style_4"/>
        <w:spacing w:before="240"/>
        <w:ind w:firstLine="540" w:left="0"/>
        <w:jc w:val="both"/>
        <w:rPr>
          <w:rFonts w:ascii="Times New Roman" w:hAnsi="Times New Roman"/>
          <w:sz w:val="22"/>
        </w:rPr>
      </w:pPr>
      <w:r>
        <w:rPr>
          <w:rFonts w:ascii="Times New Roman" w:hAnsi="Times New Roman"/>
          <w:sz w:val="22"/>
        </w:rPr>
        <w:t>2) не предоставил обеспечение исполнения договора в срок,</w:t>
      </w:r>
      <w:r>
        <w:rPr>
          <w:rFonts w:ascii="Times New Roman" w:hAnsi="Times New Roman"/>
          <w:sz w:val="22"/>
        </w:rPr>
        <w:t xml:space="preserve">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 проектом договора;</w:t>
      </w:r>
    </w:p>
    <w:p w14:paraId="0A020000">
      <w:pPr>
        <w:pStyle w:val="Style_4"/>
        <w:spacing w:before="240"/>
        <w:ind w:firstLine="540" w:left="0"/>
        <w:jc w:val="both"/>
        <w:rPr>
          <w:rFonts w:ascii="Times New Roman" w:hAnsi="Times New Roman"/>
          <w:sz w:val="22"/>
        </w:rPr>
      </w:pPr>
      <w:r>
        <w:rPr>
          <w:rFonts w:ascii="Times New Roman" w:hAnsi="Times New Roman"/>
          <w:sz w:val="22"/>
        </w:rPr>
        <w:t xml:space="preserve">3) </w:t>
      </w:r>
      <w:r>
        <w:rPr>
          <w:rFonts w:ascii="Times New Roman" w:hAnsi="Times New Roman"/>
          <w:sz w:val="22"/>
        </w:rPr>
        <w:t>не представил сведения о цепочке собственников, включая бенефициаров (в том числе конечных), и документы, подтверждающие данные сведения, - если требование о представлении таких сведений и документов установлено документацией о закупке и проектом договора.</w:t>
      </w:r>
    </w:p>
    <w:p w14:paraId="0B020000">
      <w:pPr>
        <w:pStyle w:val="Style_4"/>
        <w:spacing w:before="240"/>
        <w:ind w:firstLine="540" w:left="0"/>
        <w:jc w:val="both"/>
        <w:rPr>
          <w:rFonts w:ascii="Times New Roman" w:hAnsi="Times New Roman"/>
          <w:sz w:val="22"/>
        </w:rPr>
      </w:pPr>
      <w:r>
        <w:rPr>
          <w:rFonts w:ascii="Times New Roman" w:hAnsi="Times New Roman"/>
          <w:sz w:val="22"/>
        </w:rPr>
        <w:t xml:space="preserve">1.11.6. Не позднее одного рабочего дня, следующего за днем, когда установлены факты, предусмотренные в </w:t>
      </w:r>
      <w:r>
        <w:rPr>
          <w:rFonts w:ascii="Times New Roman" w:hAnsi="Times New Roman"/>
          <w:color w:val="0000FF"/>
          <w:sz w:val="22"/>
        </w:rPr>
        <w:fldChar w:fldCharType="begin"/>
      </w:r>
      <w:r>
        <w:rPr>
          <w:rFonts w:ascii="Times New Roman" w:hAnsi="Times New Roman"/>
          <w:color w:val="0000FF"/>
          <w:sz w:val="22"/>
        </w:rPr>
        <w:instrText>HYPERLINK \l "P548" \o "1.11.5. Участник закупки признается уклонившимся от заключения договора в случае, когда:"</w:instrText>
      </w:r>
      <w:r>
        <w:rPr>
          <w:rFonts w:ascii="Times New Roman" w:hAnsi="Times New Roman"/>
          <w:color w:val="0000FF"/>
          <w:sz w:val="22"/>
        </w:rPr>
        <w:fldChar w:fldCharType="separate"/>
      </w:r>
      <w:r>
        <w:rPr>
          <w:rFonts w:ascii="Times New Roman" w:hAnsi="Times New Roman"/>
          <w:color w:val="0000FF"/>
          <w:sz w:val="22"/>
        </w:rPr>
        <w:t>пункте 1.11.5</w:t>
      </w:r>
      <w:r>
        <w:rPr>
          <w:rFonts w:ascii="Times New Roman" w:hAnsi="Times New Roman"/>
          <w:color w:val="0000FF"/>
          <w:sz w:val="22"/>
        </w:rPr>
        <w:fldChar w:fldCharType="end"/>
      </w:r>
      <w:r>
        <w:rPr>
          <w:rFonts w:ascii="Times New Roman" w:hAnsi="Times New Roman"/>
          <w:sz w:val="22"/>
        </w:rPr>
        <w:t xml:space="preserve"> Положения, Заказчик составляет протокол о признании участника уклонившимся от заключения договора. В протоколе должны быть отражены следующие сведения:</w:t>
      </w:r>
    </w:p>
    <w:p w14:paraId="0C020000">
      <w:pPr>
        <w:pStyle w:val="Style_4"/>
        <w:spacing w:before="240"/>
        <w:ind w:firstLine="540" w:left="0"/>
        <w:jc w:val="both"/>
        <w:rPr>
          <w:rFonts w:ascii="Times New Roman" w:hAnsi="Times New Roman"/>
          <w:sz w:val="22"/>
        </w:rPr>
      </w:pPr>
      <w:r>
        <w:rPr>
          <w:rFonts w:ascii="Times New Roman" w:hAnsi="Times New Roman"/>
          <w:sz w:val="22"/>
        </w:rPr>
        <w:t>1) место, дата и время составления протокола;</w:t>
      </w:r>
    </w:p>
    <w:p w14:paraId="0D020000">
      <w:pPr>
        <w:pStyle w:val="Style_4"/>
        <w:spacing w:before="240"/>
        <w:ind w:firstLine="540" w:left="0"/>
        <w:jc w:val="both"/>
        <w:rPr>
          <w:rFonts w:ascii="Times New Roman" w:hAnsi="Times New Roman"/>
          <w:sz w:val="22"/>
        </w:rPr>
      </w:pPr>
      <w:r>
        <w:rPr>
          <w:rFonts w:ascii="Times New Roman" w:hAnsi="Times New Roman"/>
          <w:sz w:val="22"/>
        </w:rPr>
        <w:t>2) наименование лица, которое уклонилось от заключения договора;</w:t>
      </w:r>
    </w:p>
    <w:p w14:paraId="0E020000">
      <w:pPr>
        <w:pStyle w:val="Style_4"/>
        <w:spacing w:before="240"/>
        <w:ind w:firstLine="540" w:left="0"/>
        <w:jc w:val="both"/>
        <w:rPr>
          <w:rFonts w:ascii="Times New Roman" w:hAnsi="Times New Roman"/>
          <w:sz w:val="22"/>
        </w:rPr>
      </w:pPr>
      <w:r>
        <w:rPr>
          <w:rFonts w:ascii="Times New Roman" w:hAnsi="Times New Roman"/>
          <w:sz w:val="22"/>
        </w:rPr>
        <w:t>3) факты, на основании которых лицо признано уклонившимся от заключения договора.</w:t>
      </w:r>
    </w:p>
    <w:p w14:paraId="0F020000">
      <w:pPr>
        <w:pStyle w:val="Style_4"/>
        <w:spacing w:before="240"/>
        <w:ind w:firstLine="540" w:left="0"/>
        <w:jc w:val="both"/>
        <w:rPr>
          <w:rFonts w:ascii="Times New Roman" w:hAnsi="Times New Roman"/>
          <w:sz w:val="22"/>
        </w:rPr>
      </w:pPr>
      <w:r>
        <w:rPr>
          <w:rFonts w:ascii="Times New Roman" w:hAnsi="Times New Roman"/>
          <w:sz w:val="22"/>
        </w:rPr>
        <w:t>Протокол составляется в двух экземплярах, подписывается Заказчиком в день его составления. Один экземпляр хр</w:t>
      </w:r>
      <w:r>
        <w:rPr>
          <w:rFonts w:ascii="Times New Roman" w:hAnsi="Times New Roman"/>
          <w:sz w:val="22"/>
        </w:rPr>
        <w:t xml:space="preserve">анится у Заказчика, второй в течение трех рабочих дней со дня подписания направляется лицу, с которым Заказчик отказывается заключить договор. Протокол размещается в ЕИС, официальном сайте и на электронной площадке, за исключением случаев, предусмотренных </w:t>
      </w:r>
      <w:r>
        <w:rPr>
          <w:rFonts w:ascii="Times New Roman" w:hAnsi="Times New Roman"/>
          <w:sz w:val="22"/>
        </w:rPr>
        <w:t>Законом</w:t>
      </w:r>
      <w:r>
        <w:rPr>
          <w:rFonts w:ascii="Times New Roman" w:hAnsi="Times New Roman"/>
          <w:sz w:val="22"/>
        </w:rPr>
        <w:t xml:space="preserve"> о закупках товаров, работ, услуг отдельными видами юридических лиц, не позднее чем через три дня со дня подписания.</w:t>
      </w:r>
    </w:p>
    <w:p w14:paraId="10020000">
      <w:pPr>
        <w:pStyle w:val="Style_4"/>
        <w:spacing w:before="240"/>
        <w:ind w:firstLine="540" w:left="0"/>
        <w:jc w:val="both"/>
        <w:rPr>
          <w:rFonts w:ascii="Times New Roman" w:hAnsi="Times New Roman"/>
          <w:sz w:val="22"/>
        </w:rPr>
      </w:pPr>
      <w:r>
        <w:rPr>
          <w:rFonts w:ascii="Times New Roman" w:hAnsi="Times New Roman"/>
          <w:sz w:val="22"/>
        </w:rPr>
        <w:t>1.11.7. В случае когда участник закупки признан победителем закупки, но отстранен от участия в ней в соответствии с пунктом 1.10.2 Положения, признан уклонившимся или отказался от заключения д</w:t>
      </w:r>
      <w:r>
        <w:rPr>
          <w:rFonts w:ascii="Times New Roman" w:hAnsi="Times New Roman"/>
          <w:sz w:val="22"/>
        </w:rPr>
        <w:t>оговора, договор с участником конкурса, запроса предложений, заявке которого присвоен второй номер, либо с участником аукциона, запроса котировок, предложение о цене которого является следующим после предложения победителя, заключается в следующем порядке.</w:t>
      </w:r>
    </w:p>
    <w:p w14:paraId="11020000">
      <w:pPr>
        <w:pStyle w:val="Style_4"/>
        <w:spacing w:before="240"/>
        <w:ind w:firstLine="540" w:left="0"/>
        <w:jc w:val="both"/>
        <w:rPr>
          <w:rFonts w:ascii="Times New Roman" w:hAnsi="Times New Roman"/>
          <w:sz w:val="22"/>
        </w:rPr>
      </w:pPr>
      <w:r>
        <w:rPr>
          <w:rFonts w:ascii="Times New Roman" w:hAnsi="Times New Roman"/>
          <w:sz w:val="22"/>
        </w:rPr>
        <w:t>В проект договора, прилагаемый к извещению о проведении закупки и документации, включаются реквизиты участни</w:t>
      </w:r>
      <w:r>
        <w:rPr>
          <w:rFonts w:ascii="Times New Roman" w:hAnsi="Times New Roman"/>
          <w:sz w:val="22"/>
        </w:rPr>
        <w:t>ка конкурса или запроса предложений, заявке которого присвоен второй номер, либо участника аукциона, запроса котировок, предложение которого о цене является следующим после предложения победителя, условия исполнения договора, предложенные таким участником.</w:t>
      </w:r>
    </w:p>
    <w:p w14:paraId="12020000">
      <w:pPr>
        <w:pStyle w:val="Style_4"/>
        <w:spacing w:before="240"/>
        <w:ind w:firstLine="540" w:left="0"/>
        <w:jc w:val="both"/>
        <w:rPr>
          <w:rFonts w:ascii="Times New Roman" w:hAnsi="Times New Roman"/>
          <w:sz w:val="22"/>
        </w:rPr>
      </w:pPr>
      <w:r>
        <w:rPr>
          <w:rFonts w:ascii="Times New Roman" w:hAnsi="Times New Roman"/>
          <w:sz w:val="22"/>
        </w:rPr>
        <w:t>В течение пяти рабочих дней со дня размещения в ЕИС, на официальном сайте протокола об отказе от заключения договора Заказчик передает проект договора участнику конкур</w:t>
      </w:r>
      <w:r>
        <w:rPr>
          <w:rFonts w:ascii="Times New Roman" w:hAnsi="Times New Roman"/>
          <w:sz w:val="22"/>
        </w:rPr>
        <w:t>са или запроса предложений, заявке которого присвоен второй номер, либо участнику аукциона, запроса котировок, предложение которого о цене является следующим после предложения победителя, с использованием программно-аппаратных средств электронной площадки.</w:t>
      </w:r>
    </w:p>
    <w:p w14:paraId="13020000">
      <w:pPr>
        <w:pStyle w:val="Style_4"/>
        <w:spacing w:before="240"/>
        <w:ind w:firstLine="540" w:left="0"/>
        <w:jc w:val="both"/>
        <w:rPr>
          <w:rFonts w:ascii="Times New Roman" w:hAnsi="Times New Roman"/>
          <w:sz w:val="22"/>
        </w:rPr>
      </w:pPr>
      <w:r>
        <w:rPr>
          <w:rFonts w:ascii="Times New Roman" w:hAnsi="Times New Roman"/>
          <w:sz w:val="22"/>
        </w:rPr>
        <w:t xml:space="preserve">Договор с таким лицом заключается в порядке, указанном в </w:t>
      </w:r>
      <w:r>
        <w:rPr>
          <w:rFonts w:ascii="Times New Roman" w:hAnsi="Times New Roman"/>
          <w:color w:val="0000FF"/>
          <w:sz w:val="22"/>
        </w:rPr>
        <w:fldChar w:fldCharType="begin"/>
      </w:r>
      <w:r>
        <w:rPr>
          <w:rFonts w:ascii="Times New Roman" w:hAnsi="Times New Roman"/>
          <w:color w:val="0000FF"/>
          <w:sz w:val="22"/>
        </w:rPr>
        <w:instrText>HYPERLINK \l "P531" \o "1.11.2. Договор по результатам проведения конкурентной закупки в электронной форме Заказчик заключает не ранее чем через десять дней и не позднее чем через двадцать дней с даты размещения в ЕИС, на официальном сайте итогового протокола, составленного по ее результатам, с использованием программно-аппаратных средств электронной площадки в следующем порядке."</w:instrText>
      </w:r>
      <w:r>
        <w:rPr>
          <w:rFonts w:ascii="Times New Roman" w:hAnsi="Times New Roman"/>
          <w:color w:val="0000FF"/>
          <w:sz w:val="22"/>
        </w:rPr>
        <w:fldChar w:fldCharType="separate"/>
      </w:r>
      <w:r>
        <w:rPr>
          <w:rFonts w:ascii="Times New Roman" w:hAnsi="Times New Roman"/>
          <w:color w:val="0000FF"/>
          <w:sz w:val="22"/>
        </w:rPr>
        <w:t>пункте 1.11.2</w:t>
      </w:r>
      <w:r>
        <w:rPr>
          <w:rFonts w:ascii="Times New Roman" w:hAnsi="Times New Roman"/>
          <w:color w:val="0000FF"/>
          <w:sz w:val="22"/>
        </w:rPr>
        <w:fldChar w:fldCharType="end"/>
      </w:r>
      <w:r>
        <w:rPr>
          <w:rFonts w:ascii="Times New Roman" w:hAnsi="Times New Roman"/>
          <w:sz w:val="22"/>
        </w:rPr>
        <w:t xml:space="preserve"> Положения.</w:t>
      </w:r>
    </w:p>
    <w:p w14:paraId="14020000">
      <w:pPr>
        <w:pStyle w:val="Style_4"/>
        <w:spacing w:before="240"/>
        <w:ind w:firstLine="540" w:left="0"/>
        <w:jc w:val="both"/>
        <w:rPr>
          <w:rFonts w:ascii="Times New Roman" w:hAnsi="Times New Roman"/>
          <w:sz w:val="22"/>
        </w:rPr>
      </w:pPr>
      <w:r>
        <w:rPr>
          <w:rFonts w:ascii="Times New Roman" w:hAnsi="Times New Roman"/>
          <w:sz w:val="22"/>
        </w:rPr>
        <w:t xml:space="preserve">1.11.8. </w:t>
      </w:r>
      <w:r>
        <w:rPr>
          <w:rFonts w:ascii="Times New Roman" w:hAnsi="Times New Roman"/>
          <w:sz w:val="22"/>
        </w:rPr>
        <w:t>Договоры, заключенные по результатам закупок, изменяются в порядке и по основаниям, которые предусмотрены положениями этих договоров, а также законодательством Российской Федерации, с учетом особенностей, установленных Положением и документацией о закупке.</w:t>
      </w:r>
    </w:p>
    <w:p w14:paraId="15020000">
      <w:pPr>
        <w:pStyle w:val="Style_4"/>
        <w:spacing w:before="240"/>
        <w:ind w:firstLine="540" w:left="0"/>
        <w:jc w:val="both"/>
        <w:rPr>
          <w:rFonts w:ascii="Times New Roman" w:hAnsi="Times New Roman"/>
          <w:sz w:val="22"/>
        </w:rPr>
      </w:pPr>
      <w:r>
        <w:rPr>
          <w:rFonts w:ascii="Times New Roman" w:hAnsi="Times New Roman"/>
          <w:sz w:val="22"/>
        </w:rPr>
        <w:t>1.11.9.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16020000">
      <w:pPr>
        <w:pStyle w:val="Style_4"/>
        <w:spacing w:before="240"/>
        <w:ind w:firstLine="540" w:left="0"/>
        <w:jc w:val="both"/>
        <w:rPr>
          <w:rFonts w:ascii="Times New Roman" w:hAnsi="Times New Roman"/>
          <w:sz w:val="22"/>
        </w:rPr>
      </w:pPr>
      <w:r>
        <w:rPr>
          <w:rFonts w:ascii="Times New Roman" w:hAnsi="Times New Roman"/>
          <w:sz w:val="22"/>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17020000">
      <w:pPr>
        <w:pStyle w:val="Style_4"/>
        <w:spacing w:before="240"/>
        <w:ind w:firstLine="540" w:left="0"/>
        <w:jc w:val="both"/>
        <w:rPr>
          <w:rFonts w:ascii="Times New Roman" w:hAnsi="Times New Roman"/>
          <w:sz w:val="22"/>
        </w:rPr>
      </w:pPr>
      <w:r>
        <w:rPr>
          <w:rFonts w:ascii="Times New Roman" w:hAnsi="Times New Roman"/>
          <w:sz w:val="22"/>
        </w:rPr>
        <w:t>2) если по предложению Заказчика увеличиваются предусмотренные договором (за исключением</w:t>
      </w:r>
      <w:r>
        <w:rPr>
          <w:rFonts w:ascii="Times New Roman" w:hAnsi="Times New Roman"/>
          <w:sz w:val="22"/>
        </w:rPr>
        <w:t xml:space="preserve"> договора,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(памятников </w:t>
      </w:r>
      <w:r>
        <w:rPr>
          <w:rFonts w:ascii="Times New Roman" w:hAnsi="Times New Roman"/>
          <w:sz w:val="22"/>
        </w:rPr>
        <w:t>истории и культуры) народов Российской Федерации)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w:t>
      </w:r>
      <w:r>
        <w:rPr>
          <w:rFonts w:ascii="Times New Roman" w:hAnsi="Times New Roman"/>
          <w:sz w:val="22"/>
        </w:rPr>
        <w:t>е чем на десять процентов.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w:t>
      </w:r>
      <w:r>
        <w:rPr>
          <w:rFonts w:ascii="Times New Roman" w:hAnsi="Times New Roman"/>
          <w:sz w:val="22"/>
        </w:rPr>
        <w:t>ги, но не более чем на десять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w:t>
      </w:r>
      <w:r>
        <w:rPr>
          <w:rFonts w:ascii="Times New Roman" w:hAnsi="Times New Roman"/>
          <w:sz w:val="22"/>
        </w:rPr>
        <w:t>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18020000">
      <w:pPr>
        <w:pStyle w:val="Style_4"/>
        <w:spacing w:before="240"/>
        <w:ind w:firstLine="540" w:left="0"/>
        <w:jc w:val="both"/>
        <w:rPr>
          <w:rFonts w:ascii="Times New Roman" w:hAnsi="Times New Roman"/>
          <w:sz w:val="22"/>
        </w:rPr>
      </w:pPr>
      <w:r>
        <w:rPr>
          <w:rFonts w:ascii="Times New Roman" w:hAnsi="Times New Roman"/>
          <w:sz w:val="22"/>
        </w:rPr>
        <w:t>3) при изменении объема и (или)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w:t>
      </w:r>
      <w:r>
        <w:rPr>
          <w:rFonts w:ascii="Times New Roman" w:hAnsi="Times New Roman"/>
          <w:sz w:val="22"/>
        </w:rPr>
        <w:t>ительства,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При этом допускается изменение цены договора не более чем на десять процентов цены договора;</w:t>
      </w:r>
    </w:p>
    <w:p w14:paraId="19020000">
      <w:pPr>
        <w:pStyle w:val="Style_4"/>
        <w:spacing w:before="240"/>
        <w:ind w:firstLine="540" w:left="0"/>
        <w:jc w:val="both"/>
        <w:rPr>
          <w:rFonts w:ascii="Times New Roman" w:hAnsi="Times New Roman"/>
          <w:sz w:val="22"/>
        </w:rPr>
      </w:pPr>
      <w:r>
        <w:rPr>
          <w:rFonts w:ascii="Times New Roman" w:hAnsi="Times New Roman"/>
          <w:sz w:val="22"/>
        </w:rPr>
        <w:t>4) изменение в соответствии с законодательством Российской Федерации регулируемых цен (тарифов) на товары, работы, услуги;</w:t>
      </w:r>
    </w:p>
    <w:p w14:paraId="1A020000">
      <w:pPr>
        <w:pStyle w:val="Style_4"/>
        <w:spacing w:before="240"/>
        <w:ind w:firstLine="540" w:left="0"/>
        <w:jc w:val="both"/>
        <w:rPr>
          <w:rFonts w:ascii="Times New Roman" w:hAnsi="Times New Roman"/>
          <w:sz w:val="22"/>
        </w:rPr>
      </w:pPr>
      <w:r>
        <w:rPr>
          <w:rFonts w:ascii="Times New Roman" w:hAnsi="Times New Roman"/>
          <w:sz w:val="22"/>
        </w:rPr>
        <w:t xml:space="preserve">5) если договор, предметом которого является выполнение работ по строительству, реконструкции, капитальному ремонту, сносу объекта капитального строительства, </w:t>
      </w:r>
      <w:r>
        <w:rPr>
          <w:rFonts w:ascii="Times New Roman" w:hAnsi="Times New Roman"/>
          <w:sz w:val="22"/>
        </w:rPr>
        <w:t>геологическому изучению недр, проведению работ по сохранению объектов культурного наследия, по независящим от сторон договора обстоятельствам, влекущим невозможность его исполнения, в том числе необходимость внесения изменений в проектную документацию, либ</w:t>
      </w:r>
      <w:r>
        <w:rPr>
          <w:rFonts w:ascii="Times New Roman" w:hAnsi="Times New Roman"/>
          <w:sz w:val="22"/>
        </w:rPr>
        <w:t>о по вине подрядчика не исполнен в установленный в договоре срок, допускается однократное изменение срока исполнения договора на срок, не превышающий срока исполнения договора, предусмотренного при его заключении. При этом в случае, если обеспечение исполн</w:t>
      </w:r>
      <w:r>
        <w:rPr>
          <w:rFonts w:ascii="Times New Roman" w:hAnsi="Times New Roman"/>
          <w:sz w:val="22"/>
        </w:rPr>
        <w:t>ения договора осуществлено путем внесения денежных средств, по соглашению сторон определяется новый срок возврата Заказчиком подрядчику денежных средств, внесенных в качестве обеспечения исполнения договора. В случае неисполнения договора в срок по вине по</w:t>
      </w:r>
      <w:r>
        <w:rPr>
          <w:rFonts w:ascii="Times New Roman" w:hAnsi="Times New Roman"/>
          <w:sz w:val="22"/>
        </w:rPr>
        <w:t>дрядчика предусмотренное настоящим пунктом изменение срока осуществляется при условии отсутствия неисполненных подрядчиком требований об уплате неустоек (штрафов, пеней), предъявленных Заказчиком, предоставления подрядчиком обеспечения исполнения договора;</w:t>
      </w:r>
    </w:p>
    <w:p w14:paraId="1B020000">
      <w:pPr>
        <w:pStyle w:val="Style_4"/>
        <w:spacing w:before="240"/>
        <w:ind w:firstLine="540" w:left="0"/>
        <w:jc w:val="both"/>
        <w:rPr>
          <w:rFonts w:ascii="Times New Roman" w:hAnsi="Times New Roman"/>
          <w:sz w:val="22"/>
        </w:rPr>
      </w:pPr>
      <w:r>
        <w:rPr>
          <w:rFonts w:ascii="Times New Roman" w:hAnsi="Times New Roman"/>
          <w:sz w:val="22"/>
        </w:rPr>
        <w:t>6) в связи с изменением размера процентов за пользование займом при изменении ключевой ставки Банка России (соразмерно такому изменению), если заключался договор займа (кредита);</w:t>
      </w:r>
    </w:p>
    <w:p w14:paraId="1C020000">
      <w:pPr>
        <w:pStyle w:val="Style_4"/>
        <w:spacing w:before="240"/>
        <w:ind w:firstLine="540" w:left="0"/>
        <w:jc w:val="both"/>
        <w:rPr>
          <w:rFonts w:ascii="Times New Roman" w:hAnsi="Times New Roman"/>
          <w:sz w:val="22"/>
        </w:rPr>
      </w:pPr>
      <w:r>
        <w:rPr>
          <w:rFonts w:ascii="Times New Roman" w:hAnsi="Times New Roman"/>
          <w:sz w:val="22"/>
        </w:rPr>
        <w:t>7) по иным основаниям, если изменение договора не повлияет на его условия, имевшие существенное значение для определения цены на торгах.</w:t>
      </w:r>
    </w:p>
    <w:p w14:paraId="1D020000">
      <w:pPr>
        <w:pStyle w:val="Style_4"/>
        <w:spacing w:before="240"/>
        <w:ind w:firstLine="540" w:left="0"/>
        <w:jc w:val="both"/>
        <w:rPr>
          <w:rFonts w:ascii="Times New Roman" w:hAnsi="Times New Roman"/>
          <w:sz w:val="22"/>
        </w:rPr>
      </w:pPr>
      <w:r>
        <w:rPr>
          <w:rFonts w:ascii="Times New Roman" w:hAnsi="Times New Roman"/>
          <w:sz w:val="22"/>
        </w:rPr>
        <w:t>1.11.10. При заключении и исполнении договора Заказчик по согласованию с участником, с которым заключается договор, вправе увеличить коли</w:t>
      </w:r>
      <w:r>
        <w:rPr>
          <w:rFonts w:ascii="Times New Roman" w:hAnsi="Times New Roman"/>
          <w:sz w:val="22"/>
        </w:rPr>
        <w:t>чество поставляемого товара (объем выполняемых работ, оказываемых услуг), если это предусмотрено извещением и (или) документацией о закупке. Цена единицы товара (работ, услуг) в таком случае не должна превышать цену, определяемую как частное от деления цен</w:t>
      </w:r>
      <w:r>
        <w:rPr>
          <w:rFonts w:ascii="Times New Roman" w:hAnsi="Times New Roman"/>
          <w:sz w:val="22"/>
        </w:rPr>
        <w:t>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(объем работ, услуг), установленное в извещении и (или) документации о закупке.</w:t>
      </w:r>
    </w:p>
    <w:p w14:paraId="1E020000">
      <w:pPr>
        <w:pStyle w:val="Style_4"/>
        <w:spacing w:before="240"/>
        <w:ind w:firstLine="540" w:left="0"/>
        <w:jc w:val="both"/>
        <w:rPr>
          <w:rFonts w:ascii="Times New Roman" w:hAnsi="Times New Roman"/>
          <w:sz w:val="22"/>
        </w:rPr>
      </w:pPr>
      <w:r>
        <w:rPr>
          <w:rFonts w:ascii="Times New Roman" w:hAnsi="Times New Roman"/>
          <w:sz w:val="22"/>
        </w:rPr>
        <w:t>1.11.11. Если количество, объем, цена закупа</w:t>
      </w:r>
      <w:r>
        <w:rPr>
          <w:rFonts w:ascii="Times New Roman" w:hAnsi="Times New Roman"/>
          <w:sz w:val="22"/>
        </w:rPr>
        <w:t>емых товаров, работ, услуг или сроки исполнения договора изменяются по сравнению с указанными в итоговом протоколе, Заказчик не позднее десять дней со дня внесения изменений в договор размещает в ЕИС, на официальном сайте информацию об измененных условиях.</w:t>
      </w:r>
    </w:p>
    <w:p w14:paraId="1F020000">
      <w:pPr>
        <w:pStyle w:val="Style_4"/>
        <w:spacing w:before="240"/>
        <w:ind w:firstLine="540" w:left="0"/>
        <w:jc w:val="both"/>
        <w:rPr>
          <w:rFonts w:ascii="Times New Roman" w:hAnsi="Times New Roman"/>
          <w:sz w:val="22"/>
        </w:rPr>
      </w:pPr>
      <w:r>
        <w:rPr>
          <w:rFonts w:ascii="Times New Roman" w:hAnsi="Times New Roman"/>
          <w:sz w:val="22"/>
        </w:rPr>
        <w:t>1.11.12.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вследствие р</w:t>
      </w:r>
      <w:r>
        <w:rPr>
          <w:rFonts w:ascii="Times New Roman" w:hAnsi="Times New Roman"/>
          <w:sz w:val="22"/>
        </w:rPr>
        <w:t>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поставщика его права и обязанности переходят к новому поставщику в том же объеме и на тех же условиях.</w:t>
      </w:r>
    </w:p>
    <w:p w14:paraId="20020000">
      <w:pPr>
        <w:pStyle w:val="Style_4"/>
        <w:spacing w:before="240"/>
        <w:ind w:firstLine="540" w:left="0"/>
        <w:jc w:val="both"/>
        <w:rPr>
          <w:rFonts w:ascii="Times New Roman" w:hAnsi="Times New Roman"/>
          <w:sz w:val="22"/>
        </w:rPr>
      </w:pPr>
      <w:r>
        <w:rPr>
          <w:rFonts w:ascii="Times New Roman" w:hAnsi="Times New Roman"/>
          <w:sz w:val="22"/>
        </w:rPr>
        <w:t>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14:paraId="21020000">
      <w:pPr>
        <w:pStyle w:val="Style_4"/>
        <w:spacing w:before="240"/>
        <w:ind w:firstLine="540" w:left="0"/>
        <w:jc w:val="both"/>
        <w:rPr>
          <w:rFonts w:ascii="Times New Roman" w:hAnsi="Times New Roman"/>
          <w:sz w:val="22"/>
        </w:rPr>
      </w:pPr>
      <w:r>
        <w:rPr>
          <w:rFonts w:ascii="Times New Roman" w:hAnsi="Times New Roman"/>
          <w:sz w:val="22"/>
        </w:rPr>
        <w:t>1.11.13. При исполнении договора по согласованию сторон допускается поставка товара, выполнен</w:t>
      </w:r>
      <w:r>
        <w:rPr>
          <w:rFonts w:ascii="Times New Roman" w:hAnsi="Times New Roman"/>
          <w:sz w:val="22"/>
        </w:rPr>
        <w:t>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22020000">
      <w:pPr>
        <w:pStyle w:val="Style_4"/>
        <w:spacing w:before="240"/>
        <w:ind w:firstLine="540" w:left="0"/>
        <w:jc w:val="both"/>
        <w:rPr>
          <w:rFonts w:ascii="Times New Roman" w:hAnsi="Times New Roman"/>
          <w:sz w:val="22"/>
        </w:rPr>
      </w:pPr>
      <w:r>
        <w:rPr>
          <w:rFonts w:ascii="Times New Roman" w:hAnsi="Times New Roman"/>
          <w:sz w:val="22"/>
        </w:rPr>
        <w:t>1.11.14. В договор включается условие о порядке, сроках и способах предоставления обеспечения исполнения договора, если соответствующее требование установлено Заказчиком в документации о закупке.</w:t>
      </w:r>
    </w:p>
    <w:p w14:paraId="23020000">
      <w:pPr>
        <w:pStyle w:val="Style_4"/>
        <w:spacing w:before="240"/>
        <w:ind w:firstLine="540" w:left="0"/>
        <w:jc w:val="both"/>
        <w:rPr>
          <w:rFonts w:ascii="Times New Roman" w:hAnsi="Times New Roman"/>
          <w:sz w:val="22"/>
        </w:rPr>
      </w:pPr>
      <w:r>
        <w:rPr>
          <w:rFonts w:ascii="Times New Roman" w:hAnsi="Times New Roman"/>
          <w:sz w:val="22"/>
        </w:rPr>
        <w:t>1.11.15. В договоре обязательно определяется порядок, в котором Заказчик осуществляет приемку поставляемых товаров, выполняемых работ, оказываемых услуг, провер</w:t>
      </w:r>
      <w:r>
        <w:rPr>
          <w:rFonts w:ascii="Times New Roman" w:hAnsi="Times New Roman"/>
          <w:sz w:val="22"/>
        </w:rPr>
        <w:t>яет их количество, комплектность, объем и качество на соответствие требованиям, установленным в договоре. Для оценки соответствия товаров, работ, услуг указанным требованиям Заказчик вправе привлекать независимых экспертов, выбирая их по своему усмотрению.</w:t>
      </w:r>
    </w:p>
    <w:p w14:paraId="24020000">
      <w:pPr>
        <w:pStyle w:val="Style_4"/>
        <w:spacing w:before="240"/>
        <w:ind w:firstLine="540" w:left="0"/>
        <w:jc w:val="both"/>
        <w:rPr>
          <w:rFonts w:ascii="Times New Roman" w:hAnsi="Times New Roman"/>
          <w:sz w:val="22"/>
        </w:rPr>
      </w:pPr>
      <w:r>
        <w:rPr>
          <w:rFonts w:ascii="Times New Roman" w:hAnsi="Times New Roman"/>
          <w:sz w:val="22"/>
        </w:rPr>
        <w:t>1.11.16. В слу</w:t>
      </w:r>
      <w:r>
        <w:rPr>
          <w:rFonts w:ascii="Times New Roman" w:hAnsi="Times New Roman"/>
          <w:sz w:val="22"/>
        </w:rPr>
        <w:t>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25020000">
      <w:pPr>
        <w:pStyle w:val="Style_4"/>
        <w:spacing w:before="240"/>
        <w:ind w:firstLine="540" w:left="0"/>
        <w:jc w:val="both"/>
        <w:rPr>
          <w:rFonts w:ascii="Times New Roman" w:hAnsi="Times New Roman"/>
          <w:sz w:val="22"/>
        </w:rPr>
      </w:pPr>
      <w:r>
        <w:rPr>
          <w:rFonts w:ascii="Times New Roman" w:hAnsi="Times New Roman"/>
          <w:sz w:val="22"/>
        </w:rPr>
        <w:t>1.11.17. В случае просрочки испо</w:t>
      </w:r>
      <w:r>
        <w:rPr>
          <w:rFonts w:ascii="Times New Roman" w:hAnsi="Times New Roman"/>
          <w:sz w:val="22"/>
        </w:rPr>
        <w:t>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26020000">
      <w:pPr>
        <w:pStyle w:val="Style_4"/>
        <w:spacing w:before="240"/>
        <w:ind w:firstLine="540" w:left="0"/>
        <w:jc w:val="both"/>
        <w:rPr>
          <w:rFonts w:ascii="Times New Roman" w:hAnsi="Times New Roman"/>
          <w:sz w:val="22"/>
        </w:rPr>
      </w:pPr>
      <w:r>
        <w:rPr>
          <w:rFonts w:ascii="Times New Roman" w:hAnsi="Times New Roman"/>
          <w:sz w:val="22"/>
        </w:rPr>
        <w:t>1.11.18.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7020000">
      <w:pPr>
        <w:pStyle w:val="Style_4"/>
        <w:spacing w:before="240"/>
        <w:ind w:firstLine="540" w:left="0"/>
        <w:jc w:val="both"/>
        <w:rPr>
          <w:rFonts w:ascii="Times New Roman" w:hAnsi="Times New Roman"/>
          <w:sz w:val="22"/>
        </w:rPr>
      </w:pPr>
      <w:r>
        <w:rPr>
          <w:rFonts w:ascii="Times New Roman" w:hAnsi="Times New Roman"/>
          <w:sz w:val="22"/>
        </w:rPr>
        <w:t>Ответственность сторон, размер неустоек (штрафов, пеней) определяется в договоре и устанавливается в соответствии с законодательством Российской Федерации.</w:t>
      </w:r>
    </w:p>
    <w:p w14:paraId="28020000">
      <w:pPr>
        <w:pStyle w:val="Style_4"/>
        <w:spacing w:before="240"/>
        <w:ind w:firstLine="540" w:left="0"/>
        <w:jc w:val="both"/>
        <w:rPr>
          <w:rFonts w:ascii="Times New Roman" w:hAnsi="Times New Roman"/>
          <w:sz w:val="22"/>
        </w:rPr>
      </w:pPr>
      <w:r>
        <w:rPr>
          <w:rFonts w:ascii="Times New Roman" w:hAnsi="Times New Roman"/>
          <w:sz w:val="22"/>
        </w:rPr>
        <w:t xml:space="preserve">1.11.19. В договор включается обязательное условие о порядке и способах его расторжения. Расторжение договора допускается по соглашению сторон, по решению суда и в одностороннем порядке по основаниям, предусмотренным Гражданским </w:t>
      </w:r>
      <w:r>
        <w:rPr>
          <w:rFonts w:ascii="Times New Roman" w:hAnsi="Times New Roman"/>
          <w:sz w:val="22"/>
        </w:rPr>
        <w:t>кодексом</w:t>
      </w:r>
      <w:r>
        <w:rPr>
          <w:rFonts w:ascii="Times New Roman" w:hAnsi="Times New Roman"/>
          <w:sz w:val="22"/>
        </w:rPr>
        <w:t xml:space="preserve"> Российской Федерации.</w:t>
      </w:r>
    </w:p>
    <w:p w14:paraId="29020000">
      <w:pPr>
        <w:pStyle w:val="Style_4"/>
        <w:ind/>
        <w:jc w:val="both"/>
        <w:rPr>
          <w:rFonts w:ascii="Times New Roman" w:hAnsi="Times New Roman"/>
          <w:sz w:val="22"/>
        </w:rPr>
      </w:pPr>
    </w:p>
    <w:p w14:paraId="2A020000">
      <w:pPr>
        <w:pStyle w:val="Style_4"/>
        <w:ind/>
        <w:jc w:val="center"/>
        <w:outlineLvl w:val="2"/>
        <w:rPr>
          <w:rFonts w:ascii="Times New Roman" w:hAnsi="Times New Roman"/>
          <w:sz w:val="22"/>
        </w:rPr>
      </w:pPr>
      <w:r>
        <w:rPr>
          <w:rFonts w:ascii="Times New Roman" w:hAnsi="Times New Roman"/>
          <w:b w:val="1"/>
          <w:sz w:val="22"/>
        </w:rPr>
        <w:t>1.12. Реестр заключенных договоров</w:t>
      </w:r>
    </w:p>
    <w:p w14:paraId="2B020000">
      <w:pPr>
        <w:pStyle w:val="Style_4"/>
        <w:ind/>
        <w:jc w:val="both"/>
        <w:rPr>
          <w:rFonts w:ascii="Times New Roman" w:hAnsi="Times New Roman"/>
          <w:sz w:val="22"/>
        </w:rPr>
      </w:pPr>
    </w:p>
    <w:p w14:paraId="2C020000">
      <w:pPr>
        <w:pStyle w:val="Style_4"/>
        <w:ind w:firstLine="540" w:left="0"/>
        <w:jc w:val="both"/>
        <w:rPr>
          <w:rFonts w:ascii="Times New Roman" w:hAnsi="Times New Roman"/>
          <w:sz w:val="22"/>
        </w:rPr>
      </w:pPr>
      <w:r>
        <w:rPr>
          <w:rFonts w:ascii="Times New Roman" w:hAnsi="Times New Roman"/>
          <w:sz w:val="22"/>
        </w:rPr>
        <w:t xml:space="preserve">1.12.1. При формировании информации и документов для реестра договоров Заказчик руководствуется </w:t>
      </w:r>
      <w:r>
        <w:rPr>
          <w:rFonts w:ascii="Times New Roman" w:hAnsi="Times New Roman"/>
          <w:sz w:val="22"/>
        </w:rPr>
        <w:t>постановлением</w:t>
      </w:r>
      <w:r>
        <w:rPr>
          <w:rFonts w:ascii="Times New Roman" w:hAnsi="Times New Roman"/>
          <w:sz w:val="22"/>
        </w:rPr>
        <w:t xml:space="preserve"> Правительства Российской Федерации от 31 октября 2014 г. N 1132 "О порядке ведения реестра договоров, заключенных заказчиками по результатам закупки" и </w:t>
      </w:r>
      <w:r>
        <w:rPr>
          <w:rFonts w:ascii="Times New Roman" w:hAnsi="Times New Roman"/>
          <w:sz w:val="22"/>
        </w:rPr>
        <w:t>приказом</w:t>
      </w:r>
      <w:r>
        <w:rPr>
          <w:rFonts w:ascii="Times New Roman" w:hAnsi="Times New Roman"/>
          <w:sz w:val="22"/>
        </w:rPr>
        <w:t xml:space="preserve"> Министерства финансов Российской Федерации от 29 декабря 2014 г. N 173н "О порядке формирования информации и документов, а также обмена инфо</w:t>
      </w:r>
      <w:r>
        <w:rPr>
          <w:rFonts w:ascii="Times New Roman" w:hAnsi="Times New Roman"/>
          <w:sz w:val="22"/>
        </w:rPr>
        <w:t>рмацией и документами между заказчиком и Федеральным казначейством в целях ведения реестра договоров, заключенных заказчиками по результатам закупки" (зарегистрирован в Министерстве юстиции Российской Федерации 20 февраля 2015 г., регистрационный N 36142).</w:t>
      </w:r>
    </w:p>
    <w:p w14:paraId="2D020000">
      <w:pPr>
        <w:pStyle w:val="Style_4"/>
        <w:spacing w:before="240"/>
        <w:ind w:firstLine="540" w:left="0"/>
        <w:jc w:val="both"/>
        <w:rPr>
          <w:rFonts w:ascii="Times New Roman" w:hAnsi="Times New Roman"/>
          <w:sz w:val="22"/>
        </w:rPr>
      </w:pPr>
      <w:r>
        <w:rPr>
          <w:rFonts w:ascii="Times New Roman" w:hAnsi="Times New Roman"/>
          <w:sz w:val="22"/>
        </w:rPr>
        <w:t>1.12.2. Заказчик вносит сведения о заключенных по итогам осуществления конкурентных закупок договорах и передает прилагаемые к ним документы в реестр договоров в течение трех рабочих дней с даты заключения таких договоров.</w:t>
      </w:r>
    </w:p>
    <w:p w14:paraId="2E020000">
      <w:pPr>
        <w:pStyle w:val="Style_4"/>
        <w:spacing w:before="240"/>
        <w:ind w:firstLine="540" w:left="0"/>
        <w:jc w:val="both"/>
        <w:rPr>
          <w:rFonts w:ascii="Times New Roman" w:hAnsi="Times New Roman"/>
          <w:sz w:val="22"/>
        </w:rPr>
      </w:pPr>
      <w:r>
        <w:rPr>
          <w:rFonts w:ascii="Times New Roman" w:hAnsi="Times New Roman"/>
          <w:sz w:val="22"/>
        </w:rPr>
        <w:t xml:space="preserve">В указанные сроки Заказчик также вносит сведения о заключенных по итогам осуществления закупки товаров, работ, услуг у единственного поставщика, закупки, проводимой согласно </w:t>
      </w:r>
      <w:r>
        <w:rPr>
          <w:rFonts w:ascii="Times New Roman" w:hAnsi="Times New Roman"/>
          <w:color w:val="0000FF"/>
          <w:sz w:val="22"/>
        </w:rPr>
        <w:fldChar w:fldCharType="begin"/>
      </w:r>
      <w:r>
        <w:rPr>
          <w:rFonts w:ascii="Times New Roman" w:hAnsi="Times New Roman"/>
          <w:color w:val="0000FF"/>
          <w:sz w:val="22"/>
        </w:rPr>
        <w:instrText>HYPERLINK \l "P1176" \o "6.11. Закупка товара (работ, услуг) в соответствии с подпунктом 1 пункта 6.2 Положения (далее - Малая закупка) может осуществляться с использованием функционала одной из автоматизированных систем, функционирующих на электронных площадках, включенных в перечень операторов электронных площадок, предусмотренный частью 3 статьи 24.1 Закона о контрактной системе, частью 11 статьи 3.4 Закона о закупках товаров, работ, услуг отдельными видами юридических лиц, утвержденный Правительством Российской Федерации, ли..."</w:instrText>
      </w:r>
      <w:r>
        <w:rPr>
          <w:rFonts w:ascii="Times New Roman" w:hAnsi="Times New Roman"/>
          <w:color w:val="0000FF"/>
          <w:sz w:val="22"/>
        </w:rPr>
        <w:fldChar w:fldCharType="separate"/>
      </w:r>
      <w:r>
        <w:rPr>
          <w:rFonts w:ascii="Times New Roman" w:hAnsi="Times New Roman"/>
          <w:color w:val="0000FF"/>
          <w:sz w:val="22"/>
        </w:rPr>
        <w:t>пунктами 6.11</w:t>
      </w:r>
      <w:r>
        <w:rPr>
          <w:rFonts w:ascii="Times New Roman" w:hAnsi="Times New Roman"/>
          <w:color w:val="0000FF"/>
          <w:sz w:val="22"/>
        </w:rPr>
        <w:fldChar w:fldCharType="end"/>
      </w:r>
      <w:r>
        <w:rPr>
          <w:rFonts w:ascii="Times New Roman" w:hAnsi="Times New Roman"/>
          <w:sz w:val="22"/>
        </w:rPr>
        <w:t xml:space="preserve"> и </w:t>
      </w:r>
      <w:r>
        <w:rPr>
          <w:rFonts w:ascii="Times New Roman" w:hAnsi="Times New Roman"/>
          <w:color w:val="0000FF"/>
          <w:sz w:val="22"/>
        </w:rPr>
        <w:fldChar w:fldCharType="begin"/>
      </w:r>
      <w:r>
        <w:rPr>
          <w:rFonts w:ascii="Times New Roman" w:hAnsi="Times New Roman"/>
          <w:color w:val="0000FF"/>
          <w:sz w:val="22"/>
        </w:rPr>
        <w:instrText>HYPERLINK "электронногомагазинау СМСП). При этом необходимо соблюдать следующий порядок:#P1285" \o "7.2.17. Для осуществления закупок, предусмотренных подпунктом 2 пункта 7.1.1 Положения, Заказчик вправе провести закупку неконкурентным способом, порядок проведения которого предусмотрен пунктом 20.1 Положения об особенностях участия СМСП в закупках, (далее - неконкурентная закупка по принципу"</w:instrText>
      </w:r>
      <w:r>
        <w:rPr>
          <w:rFonts w:ascii="Times New Roman" w:hAnsi="Times New Roman"/>
          <w:color w:val="0000FF"/>
          <w:sz w:val="22"/>
        </w:rPr>
        <w:fldChar w:fldCharType="separate"/>
      </w:r>
      <w:r>
        <w:rPr>
          <w:rFonts w:ascii="Times New Roman" w:hAnsi="Times New Roman"/>
          <w:color w:val="0000FF"/>
          <w:sz w:val="22"/>
        </w:rPr>
        <w:t>7.2.17</w:t>
      </w:r>
      <w:r>
        <w:rPr>
          <w:rFonts w:ascii="Times New Roman" w:hAnsi="Times New Roman"/>
          <w:color w:val="0000FF"/>
          <w:sz w:val="22"/>
        </w:rPr>
        <w:fldChar w:fldCharType="end"/>
      </w:r>
      <w:r>
        <w:rPr>
          <w:rFonts w:ascii="Times New Roman" w:hAnsi="Times New Roman"/>
          <w:sz w:val="22"/>
        </w:rPr>
        <w:t xml:space="preserve"> Положения, стоимость которых превышает размеры, указанные в </w:t>
      </w:r>
      <w:r>
        <w:rPr>
          <w:rFonts w:ascii="Times New Roman" w:hAnsi="Times New Roman"/>
          <w:color w:val="0000FF"/>
          <w:sz w:val="22"/>
        </w:rPr>
        <w:fldChar w:fldCharType="begin"/>
      </w:r>
      <w:r>
        <w:rPr>
          <w:rFonts w:ascii="Times New Roman" w:hAnsi="Times New Roman"/>
          <w:color w:val="0000FF"/>
          <w:sz w:val="22"/>
        </w:rPr>
        <w:instrText>HYPERLINK \l "P210" \o "1) о закупке товаров, работ, услуг, стоимость которых не превышает сто тысяч рублей. В случае, если годовая выручка Заказчика за отчетный финансовый год составляет более чем пять миллиардов рублей, Заказчик вправе не размещать в единой информационной системе информацию о закупке товаров, работ, услуг, стоимость которых не превышает пятьсот тысяч рублей;"</w:instrText>
      </w:r>
      <w:r>
        <w:rPr>
          <w:rFonts w:ascii="Times New Roman" w:hAnsi="Times New Roman"/>
          <w:color w:val="0000FF"/>
          <w:sz w:val="22"/>
        </w:rPr>
        <w:fldChar w:fldCharType="separate"/>
      </w:r>
      <w:r>
        <w:rPr>
          <w:rFonts w:ascii="Times New Roman" w:hAnsi="Times New Roman"/>
          <w:color w:val="0000FF"/>
          <w:sz w:val="22"/>
        </w:rPr>
        <w:t>подпункте 1 пункта 1.4.11</w:t>
      </w:r>
      <w:r>
        <w:rPr>
          <w:rFonts w:ascii="Times New Roman" w:hAnsi="Times New Roman"/>
          <w:color w:val="0000FF"/>
          <w:sz w:val="22"/>
        </w:rPr>
        <w:fldChar w:fldCharType="end"/>
      </w:r>
      <w:r>
        <w:rPr>
          <w:rFonts w:ascii="Times New Roman" w:hAnsi="Times New Roman"/>
          <w:sz w:val="22"/>
        </w:rPr>
        <w:t xml:space="preserve"> Положения, договорах и передает прилагаемые к ним документы в реестр договоров.</w:t>
      </w:r>
    </w:p>
    <w:p w14:paraId="2F020000">
      <w:pPr>
        <w:pStyle w:val="Style_4"/>
        <w:spacing w:before="240"/>
        <w:ind w:firstLine="540" w:left="0"/>
        <w:jc w:val="both"/>
        <w:rPr>
          <w:rFonts w:ascii="Times New Roman" w:hAnsi="Times New Roman"/>
          <w:sz w:val="22"/>
        </w:rPr>
      </w:pPr>
      <w:r>
        <w:rPr>
          <w:rFonts w:ascii="Times New Roman" w:hAnsi="Times New Roman"/>
          <w:sz w:val="22"/>
        </w:rPr>
        <w:t>1.12.3. Заказчик вносит в реестр договоров информацию и передает документы, в отношении которых были внесены изменения, в течение десяти дней со дня внесения таких изменений.</w:t>
      </w:r>
    </w:p>
    <w:p w14:paraId="30020000">
      <w:pPr>
        <w:pStyle w:val="Style_4"/>
        <w:spacing w:before="240"/>
        <w:ind w:firstLine="540" w:left="0"/>
        <w:jc w:val="both"/>
        <w:rPr>
          <w:rFonts w:ascii="Times New Roman" w:hAnsi="Times New Roman"/>
          <w:sz w:val="22"/>
        </w:rPr>
      </w:pPr>
      <w:r>
        <w:rPr>
          <w:rFonts w:ascii="Times New Roman" w:hAnsi="Times New Roman"/>
          <w:sz w:val="22"/>
        </w:rPr>
        <w:t>1.12.4. Информация о результатах исполнения договора или о его расторжении вносится Заказчиком в реестр договоров в течение десяти дней с даты исполнения или расторжения договора.</w:t>
      </w:r>
    </w:p>
    <w:p w14:paraId="31020000">
      <w:pPr>
        <w:pStyle w:val="Style_4"/>
        <w:spacing w:before="240"/>
        <w:ind w:firstLine="540" w:left="0"/>
        <w:jc w:val="both"/>
        <w:rPr>
          <w:rFonts w:ascii="Times New Roman" w:hAnsi="Times New Roman"/>
          <w:sz w:val="22"/>
        </w:rPr>
      </w:pPr>
      <w:r>
        <w:rPr>
          <w:rFonts w:ascii="Times New Roman" w:hAnsi="Times New Roman"/>
          <w:sz w:val="22"/>
        </w:rPr>
        <w:t>1.12.5. Если в договоре предусмотрена поэтапная приемка и оплата работ, информация об исполнении каждого этапа вносится в реестр договоров в течение десяти дней с момента исполнения.</w:t>
      </w:r>
    </w:p>
    <w:p w14:paraId="32020000">
      <w:pPr>
        <w:pStyle w:val="Style_4"/>
        <w:spacing w:before="240"/>
        <w:ind w:firstLine="540" w:left="0"/>
        <w:jc w:val="both"/>
        <w:rPr>
          <w:rFonts w:ascii="Times New Roman" w:hAnsi="Times New Roman"/>
          <w:sz w:val="22"/>
        </w:rPr>
      </w:pPr>
      <w:r>
        <w:rPr>
          <w:rFonts w:ascii="Times New Roman" w:hAnsi="Times New Roman"/>
          <w:sz w:val="22"/>
        </w:rPr>
        <w:t xml:space="preserve">1.12.6. В реестр договоров не вносятся информация и документы, которые в соответствии с </w:t>
      </w:r>
      <w:r>
        <w:rPr>
          <w:rFonts w:ascii="Times New Roman" w:hAnsi="Times New Roman"/>
          <w:sz w:val="22"/>
        </w:rPr>
        <w:t>Законом</w:t>
      </w:r>
      <w:r>
        <w:rPr>
          <w:rFonts w:ascii="Times New Roman" w:hAnsi="Times New Roman"/>
          <w:sz w:val="22"/>
        </w:rPr>
        <w:t xml:space="preserve"> о закупках товаров, работ, услуг отдельными видами юридических лиц не подлежат размещению в ЕИС.</w:t>
      </w:r>
    </w:p>
    <w:p w14:paraId="33020000">
      <w:pPr>
        <w:pStyle w:val="Style_4"/>
        <w:ind/>
        <w:jc w:val="both"/>
        <w:rPr>
          <w:rFonts w:ascii="Times New Roman" w:hAnsi="Times New Roman"/>
          <w:sz w:val="22"/>
        </w:rPr>
      </w:pPr>
    </w:p>
    <w:p w14:paraId="34020000">
      <w:pPr>
        <w:pStyle w:val="Style_4"/>
        <w:ind/>
        <w:jc w:val="center"/>
        <w:outlineLvl w:val="2"/>
        <w:rPr>
          <w:rFonts w:ascii="Times New Roman" w:hAnsi="Times New Roman"/>
          <w:sz w:val="22"/>
        </w:rPr>
      </w:pPr>
      <w:bookmarkStart w:id="32" w:name="P593"/>
      <w:bookmarkEnd w:id="32"/>
      <w:r>
        <w:rPr>
          <w:rFonts w:ascii="Times New Roman" w:hAnsi="Times New Roman"/>
          <w:b w:val="1"/>
          <w:sz w:val="22"/>
        </w:rPr>
        <w:t>1.13. Порядок определения поставщика (исполнителя,</w:t>
      </w:r>
    </w:p>
    <w:p w14:paraId="35020000">
      <w:pPr>
        <w:pStyle w:val="Style_4"/>
        <w:ind/>
        <w:jc w:val="center"/>
        <w:rPr>
          <w:rFonts w:ascii="Times New Roman" w:hAnsi="Times New Roman"/>
          <w:sz w:val="22"/>
        </w:rPr>
      </w:pPr>
      <w:r>
        <w:rPr>
          <w:rFonts w:ascii="Times New Roman" w:hAnsi="Times New Roman"/>
          <w:b w:val="1"/>
          <w:sz w:val="22"/>
        </w:rPr>
        <w:t>подрядчика) в случае заключения Заказчиком соглашения</w:t>
      </w:r>
    </w:p>
    <w:p w14:paraId="36020000">
      <w:pPr>
        <w:pStyle w:val="Style_4"/>
        <w:ind/>
        <w:jc w:val="center"/>
        <w:rPr>
          <w:rFonts w:ascii="Times New Roman" w:hAnsi="Times New Roman"/>
          <w:sz w:val="22"/>
        </w:rPr>
      </w:pPr>
      <w:r>
        <w:rPr>
          <w:rFonts w:ascii="Times New Roman" w:hAnsi="Times New Roman"/>
          <w:b w:val="1"/>
          <w:sz w:val="22"/>
        </w:rPr>
        <w:t>с Организатором закупок</w:t>
      </w:r>
    </w:p>
    <w:p w14:paraId="37020000">
      <w:pPr>
        <w:pStyle w:val="Style_4"/>
        <w:ind/>
        <w:jc w:val="both"/>
        <w:rPr>
          <w:rFonts w:ascii="Times New Roman" w:hAnsi="Times New Roman"/>
          <w:sz w:val="22"/>
        </w:rPr>
      </w:pPr>
    </w:p>
    <w:p w14:paraId="38020000">
      <w:pPr>
        <w:pStyle w:val="Style_4"/>
        <w:ind w:firstLine="540" w:left="0"/>
        <w:jc w:val="both"/>
        <w:rPr>
          <w:rFonts w:ascii="Times New Roman" w:hAnsi="Times New Roman"/>
          <w:sz w:val="22"/>
        </w:rPr>
      </w:pPr>
      <w:bookmarkStart w:id="33" w:name="P597"/>
      <w:bookmarkEnd w:id="33"/>
      <w:r>
        <w:rPr>
          <w:rFonts w:ascii="Times New Roman" w:hAnsi="Times New Roman"/>
          <w:sz w:val="22"/>
        </w:rPr>
        <w:t>1.13.1. Заказчик на основании за</w:t>
      </w:r>
      <w:r>
        <w:rPr>
          <w:rFonts w:ascii="Times New Roman" w:hAnsi="Times New Roman"/>
          <w:sz w:val="22"/>
        </w:rPr>
        <w:t>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осуществляемых закрытым способом. Организ</w:t>
      </w:r>
      <w:r>
        <w:rPr>
          <w:rFonts w:ascii="Times New Roman" w:hAnsi="Times New Roman"/>
          <w:sz w:val="22"/>
        </w:rPr>
        <w:t>атор закупок осуществляет указанные в настоящем пункте функции от имени Заказчика, права и обязанности в результате осуществления таких функций возникают у Заказчика. При этом определение начальной (максимальной) цены договора либо цены единицы товара, раб</w:t>
      </w:r>
      <w:r>
        <w:rPr>
          <w:rFonts w:ascii="Times New Roman" w:hAnsi="Times New Roman"/>
          <w:sz w:val="22"/>
        </w:rPr>
        <w:t>оты, услуги и максимального значения цены договора, планирование закупок, определение предмета и существенных условий договора, утверждение извещения и (или) документации, в том числе проекта договора, а также заключение договора осуществляются Заказчиком.</w:t>
      </w:r>
    </w:p>
    <w:p w14:paraId="39020000">
      <w:pPr>
        <w:pStyle w:val="Style_4"/>
        <w:spacing w:before="240"/>
        <w:ind w:firstLine="540" w:left="0"/>
        <w:jc w:val="both"/>
        <w:rPr>
          <w:rFonts w:ascii="Times New Roman" w:hAnsi="Times New Roman"/>
          <w:sz w:val="22"/>
        </w:rPr>
      </w:pPr>
      <w:r>
        <w:rPr>
          <w:rFonts w:ascii="Times New Roman" w:hAnsi="Times New Roman"/>
          <w:sz w:val="22"/>
        </w:rPr>
        <w:t>1.13.2. Заказчик осуществляет планирование закупок с исполь</w:t>
      </w:r>
      <w:r>
        <w:rPr>
          <w:rFonts w:ascii="Times New Roman" w:hAnsi="Times New Roman"/>
          <w:sz w:val="22"/>
        </w:rPr>
        <w:t>зованием информационной системы Чувашской Республики "Региональная информационная система управления закупками Чувашской Республики, интегрированная с единой информационной системой в сфере закупок" (далее - ИС "Управление закупками Чувашской Республики").</w:t>
      </w:r>
    </w:p>
    <w:p w14:paraId="3A020000">
      <w:pPr>
        <w:pStyle w:val="Style_4"/>
        <w:spacing w:before="240"/>
        <w:ind w:firstLine="540" w:left="0"/>
        <w:jc w:val="both"/>
        <w:rPr>
          <w:rFonts w:ascii="Times New Roman" w:hAnsi="Times New Roman"/>
          <w:sz w:val="22"/>
        </w:rPr>
      </w:pPr>
      <w:r>
        <w:rPr>
          <w:rFonts w:ascii="Times New Roman" w:hAnsi="Times New Roman"/>
          <w:sz w:val="22"/>
        </w:rPr>
        <w:t>1.13.3. Заказчик составляет, утверждает и направляет Организатору закупок заявку на осуществление закупки в соответствии с информацией, включенной в план закупки с использованием ИС "Управление закупками Чувашской Республики".</w:t>
      </w:r>
    </w:p>
    <w:p w14:paraId="3B020000">
      <w:pPr>
        <w:pStyle w:val="Style_4"/>
        <w:spacing w:before="240"/>
        <w:ind w:firstLine="540" w:left="0"/>
        <w:jc w:val="both"/>
        <w:rPr>
          <w:rFonts w:ascii="Times New Roman" w:hAnsi="Times New Roman"/>
          <w:sz w:val="22"/>
        </w:rPr>
      </w:pPr>
      <w:r>
        <w:rPr>
          <w:rFonts w:ascii="Times New Roman" w:hAnsi="Times New Roman"/>
          <w:sz w:val="22"/>
        </w:rPr>
        <w:t>В состав заявки на осуществление закупки входят следующие документы, разработанные и утвержденные Заказчиком в соответствии с Положением:</w:t>
      </w:r>
    </w:p>
    <w:p w14:paraId="3C020000">
      <w:pPr>
        <w:pStyle w:val="Style_4"/>
        <w:spacing w:before="240"/>
        <w:ind w:firstLine="540" w:left="0"/>
        <w:jc w:val="both"/>
        <w:rPr>
          <w:rFonts w:ascii="Times New Roman" w:hAnsi="Times New Roman"/>
          <w:sz w:val="22"/>
        </w:rPr>
      </w:pPr>
      <w:r>
        <w:rPr>
          <w:rFonts w:ascii="Times New Roman" w:hAnsi="Times New Roman"/>
          <w:sz w:val="22"/>
        </w:rPr>
        <w:t>1) основные условия закупки;</w:t>
      </w:r>
    </w:p>
    <w:p w14:paraId="3D020000">
      <w:pPr>
        <w:pStyle w:val="Style_4"/>
        <w:spacing w:before="240"/>
        <w:ind w:firstLine="540" w:left="0"/>
        <w:jc w:val="both"/>
        <w:rPr>
          <w:rFonts w:ascii="Times New Roman" w:hAnsi="Times New Roman"/>
          <w:sz w:val="22"/>
        </w:rPr>
      </w:pPr>
      <w:r>
        <w:rPr>
          <w:rFonts w:ascii="Times New Roman" w:hAnsi="Times New Roman"/>
          <w:sz w:val="22"/>
        </w:rPr>
        <w:t>2) обоснование НМЦД (цены лота) либо обоснование цены единицы товара, работы, услуги и максимальное значение цены договора;</w:t>
      </w:r>
    </w:p>
    <w:p w14:paraId="3E020000">
      <w:pPr>
        <w:pStyle w:val="Style_4"/>
        <w:spacing w:before="240"/>
        <w:ind w:firstLine="540" w:left="0"/>
        <w:jc w:val="both"/>
        <w:rPr>
          <w:rFonts w:ascii="Times New Roman" w:hAnsi="Times New Roman"/>
          <w:sz w:val="22"/>
        </w:rPr>
      </w:pPr>
      <w:r>
        <w:rPr>
          <w:rFonts w:ascii="Times New Roman" w:hAnsi="Times New Roman"/>
          <w:sz w:val="22"/>
        </w:rPr>
        <w:t>3) описание предмета закупки;</w:t>
      </w:r>
    </w:p>
    <w:p w14:paraId="3F020000">
      <w:pPr>
        <w:pStyle w:val="Style_4"/>
        <w:spacing w:before="240"/>
        <w:ind w:firstLine="540" w:left="0"/>
        <w:jc w:val="both"/>
        <w:rPr>
          <w:rFonts w:ascii="Times New Roman" w:hAnsi="Times New Roman"/>
          <w:sz w:val="22"/>
        </w:rPr>
      </w:pPr>
      <w:r>
        <w:rPr>
          <w:rFonts w:ascii="Times New Roman" w:hAnsi="Times New Roman"/>
          <w:sz w:val="22"/>
        </w:rPr>
        <w:t>4) проект договора;</w:t>
      </w:r>
    </w:p>
    <w:p w14:paraId="40020000">
      <w:pPr>
        <w:pStyle w:val="Style_4"/>
        <w:spacing w:before="240"/>
        <w:ind w:firstLine="540" w:left="0"/>
        <w:jc w:val="both"/>
        <w:rPr>
          <w:rFonts w:ascii="Times New Roman" w:hAnsi="Times New Roman"/>
          <w:sz w:val="22"/>
        </w:rPr>
      </w:pPr>
      <w:r>
        <w:rPr>
          <w:rFonts w:ascii="Times New Roman" w:hAnsi="Times New Roman"/>
          <w:sz w:val="22"/>
        </w:rPr>
        <w:t xml:space="preserve">5) иные документы, необходимые для организации и проведения закупки, в случае если такие документы предусмотрены законодательством Российской Федерации, настоящим Положением и (или) соглашением, указанным в </w:t>
      </w:r>
      <w:r>
        <w:rPr>
          <w:rFonts w:ascii="Times New Roman" w:hAnsi="Times New Roman"/>
          <w:color w:val="0000FF"/>
          <w:sz w:val="22"/>
        </w:rPr>
        <w:fldChar w:fldCharType="begin"/>
      </w:r>
      <w:r>
        <w:rPr>
          <w:rFonts w:ascii="Times New Roman" w:hAnsi="Times New Roman"/>
          <w:color w:val="0000FF"/>
          <w:sz w:val="22"/>
        </w:rPr>
        <w:instrText>HYPERLINK \l "P597" \o "1.13.1.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осуществляемых закрытым способом. Организатор закупок осуществляет указанные в настоящем пункте функции от имени Заказчика, права и обязанности в результате осуществления таких функций возникают у Заказчика. При этом определение начальной (максимальной) цены дог..."</w:instrText>
      </w:r>
      <w:r>
        <w:rPr>
          <w:rFonts w:ascii="Times New Roman" w:hAnsi="Times New Roman"/>
          <w:color w:val="0000FF"/>
          <w:sz w:val="22"/>
        </w:rPr>
        <w:fldChar w:fldCharType="separate"/>
      </w:r>
      <w:r>
        <w:rPr>
          <w:rFonts w:ascii="Times New Roman" w:hAnsi="Times New Roman"/>
          <w:color w:val="0000FF"/>
          <w:sz w:val="22"/>
        </w:rPr>
        <w:t>пункте 1.13.1</w:t>
      </w:r>
      <w:r>
        <w:rPr>
          <w:rFonts w:ascii="Times New Roman" w:hAnsi="Times New Roman"/>
          <w:color w:val="0000FF"/>
          <w:sz w:val="22"/>
        </w:rPr>
        <w:fldChar w:fldCharType="end"/>
      </w:r>
      <w:r>
        <w:rPr>
          <w:rFonts w:ascii="Times New Roman" w:hAnsi="Times New Roman"/>
          <w:sz w:val="22"/>
        </w:rPr>
        <w:t xml:space="preserve"> Положения.</w:t>
      </w:r>
    </w:p>
    <w:p w14:paraId="41020000">
      <w:pPr>
        <w:pStyle w:val="Style_4"/>
        <w:spacing w:before="240"/>
        <w:ind w:firstLine="540" w:left="0"/>
        <w:jc w:val="both"/>
        <w:rPr>
          <w:rFonts w:ascii="Times New Roman" w:hAnsi="Times New Roman"/>
          <w:sz w:val="22"/>
        </w:rPr>
      </w:pPr>
      <w:r>
        <w:rPr>
          <w:rFonts w:ascii="Times New Roman" w:hAnsi="Times New Roman"/>
          <w:sz w:val="22"/>
        </w:rPr>
        <w:t>Содержание заявки на осуществление закупки не подлежит изменению Организатором закупок.</w:t>
      </w:r>
    </w:p>
    <w:p w14:paraId="42020000">
      <w:pPr>
        <w:pStyle w:val="Style_4"/>
        <w:spacing w:before="240"/>
        <w:ind w:firstLine="540" w:left="0"/>
        <w:jc w:val="both"/>
        <w:rPr>
          <w:rFonts w:ascii="Times New Roman" w:hAnsi="Times New Roman"/>
          <w:sz w:val="22"/>
        </w:rPr>
      </w:pPr>
      <w:r>
        <w:rPr>
          <w:rFonts w:ascii="Times New Roman" w:hAnsi="Times New Roman"/>
          <w:sz w:val="22"/>
        </w:rPr>
        <w:t xml:space="preserve">Форма основных условий закупки, указанных в абзаце третьем настоящего пункта, а также требования к ее заполнению устанавливаются Организатором закупок на основании соглашения, указанного в </w:t>
      </w:r>
      <w:r>
        <w:rPr>
          <w:rFonts w:ascii="Times New Roman" w:hAnsi="Times New Roman"/>
          <w:color w:val="0000FF"/>
          <w:sz w:val="22"/>
        </w:rPr>
        <w:fldChar w:fldCharType="begin"/>
      </w:r>
      <w:r>
        <w:rPr>
          <w:rFonts w:ascii="Times New Roman" w:hAnsi="Times New Roman"/>
          <w:color w:val="0000FF"/>
          <w:sz w:val="22"/>
        </w:rPr>
        <w:instrText>HYPERLINK \l "P597" \o "1.13.1.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осуществляемых закрытым способом. Организатор закупок осуществляет указанные в настоящем пункте функции от имени Заказчика, права и обязанности в результате осуществления таких функций возникают у Заказчика. При этом определение начальной (максимальной) цены дог..."</w:instrText>
      </w:r>
      <w:r>
        <w:rPr>
          <w:rFonts w:ascii="Times New Roman" w:hAnsi="Times New Roman"/>
          <w:color w:val="0000FF"/>
          <w:sz w:val="22"/>
        </w:rPr>
        <w:fldChar w:fldCharType="separate"/>
      </w:r>
      <w:r>
        <w:rPr>
          <w:rFonts w:ascii="Times New Roman" w:hAnsi="Times New Roman"/>
          <w:color w:val="0000FF"/>
          <w:sz w:val="22"/>
        </w:rPr>
        <w:t>пункте 1.13.1</w:t>
      </w:r>
      <w:r>
        <w:rPr>
          <w:rFonts w:ascii="Times New Roman" w:hAnsi="Times New Roman"/>
          <w:color w:val="0000FF"/>
          <w:sz w:val="22"/>
        </w:rPr>
        <w:fldChar w:fldCharType="end"/>
      </w:r>
      <w:r>
        <w:rPr>
          <w:rFonts w:ascii="Times New Roman" w:hAnsi="Times New Roman"/>
          <w:sz w:val="22"/>
        </w:rPr>
        <w:t xml:space="preserve"> Положения.</w:t>
      </w:r>
    </w:p>
    <w:p w14:paraId="43020000">
      <w:pPr>
        <w:pStyle w:val="Style_4"/>
        <w:spacing w:before="240"/>
        <w:ind w:firstLine="540" w:left="0"/>
        <w:jc w:val="both"/>
        <w:rPr>
          <w:rFonts w:ascii="Times New Roman" w:hAnsi="Times New Roman"/>
          <w:sz w:val="22"/>
        </w:rPr>
      </w:pPr>
      <w:r>
        <w:rPr>
          <w:rFonts w:ascii="Times New Roman" w:hAnsi="Times New Roman"/>
          <w:sz w:val="22"/>
        </w:rPr>
        <w:t xml:space="preserve">1.13.4. Заявка на осуществление закупки направляется Заказчиком Организатору закупок в порядке и в сроки, установленные соглашением, указанным в </w:t>
      </w:r>
      <w:r>
        <w:rPr>
          <w:rFonts w:ascii="Times New Roman" w:hAnsi="Times New Roman"/>
          <w:color w:val="0000FF"/>
          <w:sz w:val="22"/>
        </w:rPr>
        <w:fldChar w:fldCharType="begin"/>
      </w:r>
      <w:r>
        <w:rPr>
          <w:rFonts w:ascii="Times New Roman" w:hAnsi="Times New Roman"/>
          <w:color w:val="0000FF"/>
          <w:sz w:val="22"/>
        </w:rPr>
        <w:instrText>HYPERLINK \l "P597" \o "1.13.1.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осуществляемых закрытым способом. Организатор закупок осуществляет указанные в настоящем пункте функции от имени Заказчика, права и обязанности в результате осуществления таких функций возникают у Заказчика. При этом определение начальной (максимальной) цены дог..."</w:instrText>
      </w:r>
      <w:r>
        <w:rPr>
          <w:rFonts w:ascii="Times New Roman" w:hAnsi="Times New Roman"/>
          <w:color w:val="0000FF"/>
          <w:sz w:val="22"/>
        </w:rPr>
        <w:fldChar w:fldCharType="separate"/>
      </w:r>
      <w:r>
        <w:rPr>
          <w:rFonts w:ascii="Times New Roman" w:hAnsi="Times New Roman"/>
          <w:color w:val="0000FF"/>
          <w:sz w:val="22"/>
        </w:rPr>
        <w:t>пункте 1.13.1</w:t>
      </w:r>
      <w:r>
        <w:rPr>
          <w:rFonts w:ascii="Times New Roman" w:hAnsi="Times New Roman"/>
          <w:color w:val="0000FF"/>
          <w:sz w:val="22"/>
        </w:rPr>
        <w:fldChar w:fldCharType="end"/>
      </w:r>
      <w:r>
        <w:rPr>
          <w:rFonts w:ascii="Times New Roman" w:hAnsi="Times New Roman"/>
          <w:sz w:val="22"/>
        </w:rPr>
        <w:t xml:space="preserve"> Положения.</w:t>
      </w:r>
    </w:p>
    <w:p w14:paraId="44020000">
      <w:pPr>
        <w:pStyle w:val="Style_4"/>
        <w:spacing w:before="240"/>
        <w:ind w:firstLine="540" w:left="0"/>
        <w:jc w:val="both"/>
        <w:rPr>
          <w:rFonts w:ascii="Times New Roman" w:hAnsi="Times New Roman"/>
          <w:sz w:val="22"/>
        </w:rPr>
      </w:pPr>
      <w:r>
        <w:rPr>
          <w:rFonts w:ascii="Times New Roman" w:hAnsi="Times New Roman"/>
          <w:sz w:val="22"/>
        </w:rPr>
        <w:t xml:space="preserve">1.13.5. Заказчик и Организатор закупок взаимодействуют при подаче, рассмотрении заявки на осуществление закупки, а также при определении поставщика (исполнителя, подрядчика) в порядке, установленном соглашением, указанным в </w:t>
      </w:r>
      <w:r>
        <w:rPr>
          <w:rFonts w:ascii="Times New Roman" w:hAnsi="Times New Roman"/>
          <w:color w:val="0000FF"/>
          <w:sz w:val="22"/>
        </w:rPr>
        <w:fldChar w:fldCharType="begin"/>
      </w:r>
      <w:r>
        <w:rPr>
          <w:rFonts w:ascii="Times New Roman" w:hAnsi="Times New Roman"/>
          <w:color w:val="0000FF"/>
          <w:sz w:val="22"/>
        </w:rPr>
        <w:instrText>HYPERLINK \l "P597" \o "1.13.1.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осуществляемых закрытым способом. Организатор закупок осуществляет указанные в настоящем пункте функции от имени Заказчика, права и обязанности в результате осуществления таких функций возникают у Заказчика. При этом определение начальной (максимальной) цены дог..."</w:instrText>
      </w:r>
      <w:r>
        <w:rPr>
          <w:rFonts w:ascii="Times New Roman" w:hAnsi="Times New Roman"/>
          <w:color w:val="0000FF"/>
          <w:sz w:val="22"/>
        </w:rPr>
        <w:fldChar w:fldCharType="separate"/>
      </w:r>
      <w:r>
        <w:rPr>
          <w:rFonts w:ascii="Times New Roman" w:hAnsi="Times New Roman"/>
          <w:color w:val="0000FF"/>
          <w:sz w:val="22"/>
        </w:rPr>
        <w:t>пункте 1.13.1</w:t>
      </w:r>
      <w:r>
        <w:rPr>
          <w:rFonts w:ascii="Times New Roman" w:hAnsi="Times New Roman"/>
          <w:color w:val="0000FF"/>
          <w:sz w:val="22"/>
        </w:rPr>
        <w:fldChar w:fldCharType="end"/>
      </w:r>
      <w:r>
        <w:rPr>
          <w:rFonts w:ascii="Times New Roman" w:hAnsi="Times New Roman"/>
          <w:sz w:val="22"/>
        </w:rPr>
        <w:t xml:space="preserve"> Положения.</w:t>
      </w:r>
    </w:p>
    <w:p w14:paraId="45020000">
      <w:pPr>
        <w:pStyle w:val="Style_4"/>
        <w:spacing w:before="240"/>
        <w:ind w:firstLine="540" w:left="0"/>
        <w:jc w:val="both"/>
        <w:rPr>
          <w:rFonts w:ascii="Times New Roman" w:hAnsi="Times New Roman"/>
          <w:sz w:val="22"/>
        </w:rPr>
      </w:pPr>
      <w:r>
        <w:rPr>
          <w:rFonts w:ascii="Times New Roman" w:hAnsi="Times New Roman"/>
          <w:sz w:val="22"/>
        </w:rPr>
        <w:t xml:space="preserve">1.13.6. Соглашение, указанное в </w:t>
      </w:r>
      <w:r>
        <w:rPr>
          <w:rFonts w:ascii="Times New Roman" w:hAnsi="Times New Roman"/>
          <w:color w:val="0000FF"/>
          <w:sz w:val="22"/>
        </w:rPr>
        <w:fldChar w:fldCharType="begin"/>
      </w:r>
      <w:r>
        <w:rPr>
          <w:rFonts w:ascii="Times New Roman" w:hAnsi="Times New Roman"/>
          <w:color w:val="0000FF"/>
          <w:sz w:val="22"/>
        </w:rPr>
        <w:instrText>HYPERLINK \l "P597" \o "1.13.1.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осуществляемых закрытым способом. Организатор закупок осуществляет указанные в настоящем пункте функции от имени Заказчика, права и обязанности в результате осуществления таких функций возникают у Заказчика. При этом определение начальной (максимальной) цены дог..."</w:instrText>
      </w:r>
      <w:r>
        <w:rPr>
          <w:rFonts w:ascii="Times New Roman" w:hAnsi="Times New Roman"/>
          <w:color w:val="0000FF"/>
          <w:sz w:val="22"/>
        </w:rPr>
        <w:fldChar w:fldCharType="separate"/>
      </w:r>
      <w:r>
        <w:rPr>
          <w:rFonts w:ascii="Times New Roman" w:hAnsi="Times New Roman"/>
          <w:color w:val="0000FF"/>
          <w:sz w:val="22"/>
        </w:rPr>
        <w:t>пункте 1.13.1</w:t>
      </w:r>
      <w:r>
        <w:rPr>
          <w:rFonts w:ascii="Times New Roman" w:hAnsi="Times New Roman"/>
          <w:color w:val="0000FF"/>
          <w:sz w:val="22"/>
        </w:rPr>
        <w:fldChar w:fldCharType="end"/>
      </w:r>
      <w:r>
        <w:rPr>
          <w:rFonts w:ascii="Times New Roman" w:hAnsi="Times New Roman"/>
          <w:sz w:val="22"/>
        </w:rPr>
        <w:t xml:space="preserve"> Положения, не должно содержать требований к порядку осуществления закупок, противоречащих Закону о закупках товаров, работ</w:t>
      </w:r>
      <w:r>
        <w:rPr>
          <w:rFonts w:ascii="Times New Roman" w:hAnsi="Times New Roman"/>
          <w:sz w:val="22"/>
        </w:rPr>
        <w:t>, услуг отдельными видами юридических лиц и Положению. В случае если требования к порядку осуществления закупок, предусмотренные таким соглашением, будут противоречить Положению, должен применяться порядок осуществления закупок, предусмотренный Положением.</w:t>
      </w:r>
    </w:p>
    <w:p w14:paraId="46020000">
      <w:pPr>
        <w:pStyle w:val="Style_4"/>
        <w:spacing w:before="240"/>
        <w:ind w:firstLine="540" w:left="0"/>
        <w:jc w:val="both"/>
        <w:rPr>
          <w:rFonts w:ascii="Times New Roman" w:hAnsi="Times New Roman"/>
          <w:sz w:val="22"/>
        </w:rPr>
      </w:pPr>
      <w:r>
        <w:rPr>
          <w:rFonts w:ascii="Times New Roman" w:hAnsi="Times New Roman"/>
          <w:sz w:val="22"/>
        </w:rPr>
        <w:t xml:space="preserve">1.13.7. Организатор закупок не может быть участником закупки, в рамках которой выполняет функции, указанные в </w:t>
      </w:r>
      <w:r>
        <w:rPr>
          <w:rFonts w:ascii="Times New Roman" w:hAnsi="Times New Roman"/>
          <w:color w:val="0000FF"/>
          <w:sz w:val="22"/>
        </w:rPr>
        <w:fldChar w:fldCharType="begin"/>
      </w:r>
      <w:r>
        <w:rPr>
          <w:rFonts w:ascii="Times New Roman" w:hAnsi="Times New Roman"/>
          <w:color w:val="0000FF"/>
          <w:sz w:val="22"/>
        </w:rPr>
        <w:instrText>HYPERLINK \l "P597" \o "1.13.1.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осуществляемых закрытым способом. Организатор закупок осуществляет указанные в настоящем пункте функции от имени Заказчика, права и обязанности в результате осуществления таких функций возникают у Заказчика. При этом определение начальной (максимальной) цены дог..."</w:instrText>
      </w:r>
      <w:r>
        <w:rPr>
          <w:rFonts w:ascii="Times New Roman" w:hAnsi="Times New Roman"/>
          <w:color w:val="0000FF"/>
          <w:sz w:val="22"/>
        </w:rPr>
        <w:fldChar w:fldCharType="separate"/>
      </w:r>
      <w:r>
        <w:rPr>
          <w:rFonts w:ascii="Times New Roman" w:hAnsi="Times New Roman"/>
          <w:color w:val="0000FF"/>
          <w:sz w:val="22"/>
        </w:rPr>
        <w:t>пункте 1.13.1</w:t>
      </w:r>
      <w:r>
        <w:rPr>
          <w:rFonts w:ascii="Times New Roman" w:hAnsi="Times New Roman"/>
          <w:color w:val="0000FF"/>
          <w:sz w:val="22"/>
        </w:rPr>
        <w:fldChar w:fldCharType="end"/>
      </w:r>
      <w:r>
        <w:rPr>
          <w:rFonts w:ascii="Times New Roman" w:hAnsi="Times New Roman"/>
          <w:sz w:val="22"/>
        </w:rPr>
        <w:t xml:space="preserve"> Положения.</w:t>
      </w:r>
    </w:p>
    <w:p w14:paraId="47020000">
      <w:pPr>
        <w:pStyle w:val="Style_4"/>
        <w:ind/>
        <w:jc w:val="both"/>
        <w:rPr>
          <w:rFonts w:ascii="Times New Roman" w:hAnsi="Times New Roman"/>
          <w:sz w:val="22"/>
        </w:rPr>
      </w:pPr>
    </w:p>
    <w:tbl>
      <w:tblPr>
        <w:tblStyle w:val="Style_6"/>
        <w:tblInd w:type="dxa" w:w="0"/>
        <w:tblBorders>
          <w:top w:color="000000" w:sz="4" w:val="nil"/>
          <w:left w:color="000000" w:sz="4" w:val="nil"/>
          <w:bottom w:color="000000" w:sz="4" w:val="nil"/>
          <w:right w:color="000000" w:sz="4" w:val="nil"/>
          <w:insideH w:color="000000" w:sz="4" w:val="nil"/>
          <w:insideV w:color="000000" w:sz="4" w:val="nil"/>
        </w:tblBorders>
        <w:tblLayout w:type="fixed"/>
      </w:tblPr>
      <w:tblGrid>
        <w:gridCol w:w="60"/>
        <w:gridCol w:w="113"/>
        <w:gridCol w:w="9921"/>
        <w:gridCol w:w="113"/>
      </w:tblGrid>
      <w:tr>
        <w:tc>
          <w:tcPr>
            <w:tcW w:type="dxa" w:w="60"/>
            <w:tcBorders>
              <w:top w:color="000000" w:sz="4" w:val="nil"/>
              <w:left w:color="000000" w:sz="4" w:val="nil"/>
              <w:bottom w:color="000000" w:sz="4" w:val="nil"/>
              <w:right w:color="000000" w:sz="4" w:val="nil"/>
            </w:tcBorders>
            <w:shd w:fill="CED3F1" w:val="clear"/>
            <w:tcMar>
              <w:top w:type="dxa" w:w="0"/>
              <w:left w:type="dxa" w:w="0"/>
              <w:bottom w:type="dxa" w:w="0"/>
              <w:right w:type="dxa" w:w="0"/>
            </w:tcMar>
          </w:tcPr>
          <w:p w14:paraId="48020000">
            <w:pPr>
              <w:rPr>
                <w:rFonts w:ascii="Times New Roman" w:hAnsi="Times New Roman"/>
                <w:sz w:val="22"/>
              </w:rPr>
            </w:pPr>
          </w:p>
        </w:tc>
        <w:tc>
          <w:tcPr>
            <w:tcW w:type="dxa" w:w="113"/>
            <w:tcBorders>
              <w:top w:color="000000" w:sz="4" w:val="nil"/>
              <w:left w:color="000000" w:sz="4" w:val="nil"/>
              <w:bottom w:color="000000" w:sz="4" w:val="nil"/>
              <w:right w:color="000000" w:sz="4" w:val="nil"/>
            </w:tcBorders>
            <w:shd w:fill="F4F3F8" w:val="clear"/>
            <w:tcMar>
              <w:top w:type="dxa" w:w="0"/>
              <w:left w:type="dxa" w:w="0"/>
              <w:bottom w:type="dxa" w:w="0"/>
              <w:right w:type="dxa" w:w="0"/>
            </w:tcMar>
          </w:tcPr>
          <w:p w14:paraId="49020000">
            <w:pPr>
              <w:rPr>
                <w:rFonts w:ascii="Times New Roman" w:hAnsi="Times New Roman"/>
                <w:sz w:val="22"/>
              </w:rPr>
            </w:pPr>
          </w:p>
        </w:tc>
        <w:tc>
          <w:tcPr>
            <w:tcW w:type="dxa" w:w="9921"/>
            <w:tcBorders>
              <w:top w:color="000000" w:sz="4" w:val="nil"/>
              <w:left w:color="000000" w:sz="4" w:val="nil"/>
              <w:bottom w:color="000000" w:sz="4" w:val="nil"/>
              <w:right w:color="000000" w:sz="4" w:val="nil"/>
            </w:tcBorders>
            <w:shd w:fill="F4F3F8" w:val="clear"/>
            <w:tcMar>
              <w:top w:type="dxa" w:w="113"/>
              <w:left w:type="dxa" w:w="0"/>
              <w:bottom w:type="dxa" w:w="113"/>
              <w:right w:type="dxa" w:w="0"/>
            </w:tcMar>
          </w:tcPr>
          <w:p w14:paraId="4A020000">
            <w:pPr>
              <w:pStyle w:val="Style_4"/>
              <w:ind/>
              <w:jc w:val="both"/>
              <w:rPr>
                <w:rFonts w:ascii="Times New Roman" w:hAnsi="Times New Roman"/>
                <w:sz w:val="22"/>
              </w:rPr>
            </w:pPr>
            <w:r>
              <w:rPr>
                <w:rFonts w:ascii="Times New Roman" w:hAnsi="Times New Roman"/>
                <w:color w:val="392C69"/>
                <w:sz w:val="22"/>
              </w:rPr>
              <w:t xml:space="preserve">Положения подразд. 1.14 </w:t>
            </w:r>
            <w:r>
              <w:rPr>
                <w:rFonts w:ascii="Times New Roman" w:hAnsi="Times New Roman"/>
                <w:color w:val="392C69"/>
                <w:sz w:val="22"/>
              </w:rPr>
              <w:t>применяются</w:t>
            </w:r>
            <w:r>
              <w:rPr>
                <w:rFonts w:ascii="Times New Roman" w:hAnsi="Times New Roman"/>
                <w:color w:val="392C69"/>
                <w:sz w:val="22"/>
              </w:rPr>
              <w:t xml:space="preserve"> к отношениям, связанным с осуществлением закупок товаров, работ, у</w:t>
            </w:r>
            <w:r>
              <w:rPr>
                <w:rFonts w:ascii="Times New Roman" w:hAnsi="Times New Roman"/>
                <w:color w:val="392C69"/>
                <w:sz w:val="22"/>
              </w:rPr>
              <w:t>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01.01.2025.</w:t>
            </w:r>
          </w:p>
        </w:tc>
        <w:tc>
          <w:tcPr>
            <w:tcW w:type="dxa" w:w="113"/>
            <w:tcBorders>
              <w:top w:color="000000" w:sz="4" w:val="nil"/>
              <w:left w:color="000000" w:sz="4" w:val="nil"/>
              <w:bottom w:color="000000" w:sz="4" w:val="nil"/>
              <w:right w:color="000000" w:sz="4" w:val="nil"/>
            </w:tcBorders>
            <w:shd w:fill="F4F3F8" w:val="clear"/>
            <w:tcMar>
              <w:top w:type="dxa" w:w="0"/>
              <w:left w:type="dxa" w:w="0"/>
              <w:bottom w:type="dxa" w:w="0"/>
              <w:right w:type="dxa" w:w="0"/>
            </w:tcMar>
          </w:tcPr>
          <w:p w14:paraId="4B020000">
            <w:pPr>
              <w:rPr>
                <w:rFonts w:ascii="Times New Roman" w:hAnsi="Times New Roman"/>
                <w:sz w:val="22"/>
              </w:rPr>
            </w:pPr>
          </w:p>
        </w:tc>
      </w:tr>
    </w:tbl>
    <w:p w14:paraId="4C020000">
      <w:pPr>
        <w:pStyle w:val="Style_4"/>
        <w:spacing w:before="300"/>
        <w:ind/>
        <w:jc w:val="center"/>
        <w:outlineLvl w:val="2"/>
        <w:rPr>
          <w:rFonts w:ascii="Times New Roman" w:hAnsi="Times New Roman"/>
          <w:sz w:val="22"/>
        </w:rPr>
      </w:pPr>
      <w:r>
        <w:rPr>
          <w:rFonts w:ascii="Times New Roman" w:hAnsi="Times New Roman"/>
          <w:b w:val="1"/>
          <w:sz w:val="22"/>
        </w:rPr>
        <w:t>1.14. Предоставление национального режима</w:t>
      </w:r>
    </w:p>
    <w:p w14:paraId="4D020000">
      <w:pPr>
        <w:pStyle w:val="Style_4"/>
        <w:ind/>
        <w:jc w:val="center"/>
        <w:rPr>
          <w:rFonts w:ascii="Times New Roman" w:hAnsi="Times New Roman"/>
          <w:sz w:val="22"/>
        </w:rPr>
      </w:pPr>
      <w:r>
        <w:rPr>
          <w:rFonts w:ascii="Times New Roman" w:hAnsi="Times New Roman"/>
          <w:b w:val="1"/>
          <w:sz w:val="22"/>
        </w:rPr>
        <w:t>при осуществлении закупок</w:t>
      </w:r>
    </w:p>
    <w:p w14:paraId="4E020000">
      <w:pPr>
        <w:pStyle w:val="Style_4"/>
        <w:ind/>
        <w:jc w:val="both"/>
        <w:rPr>
          <w:rFonts w:ascii="Times New Roman" w:hAnsi="Times New Roman"/>
          <w:sz w:val="22"/>
        </w:rPr>
      </w:pPr>
    </w:p>
    <w:p w14:paraId="4F020000">
      <w:pPr>
        <w:pStyle w:val="Style_4"/>
        <w:ind w:firstLine="540" w:left="0"/>
        <w:jc w:val="both"/>
        <w:rPr>
          <w:rFonts w:ascii="Times New Roman" w:hAnsi="Times New Roman"/>
          <w:sz w:val="22"/>
        </w:rPr>
      </w:pPr>
      <w:r>
        <w:rPr>
          <w:rFonts w:ascii="Times New Roman" w:hAnsi="Times New Roman"/>
          <w:sz w:val="22"/>
        </w:rPr>
        <w:t xml:space="preserve">1.14.1. При осуществлении закупок предоставляется национальный режим, обеспечивающий происходящему из иностранного </w:t>
      </w:r>
      <w:r>
        <w:rPr>
          <w:rFonts w:ascii="Times New Roman" w:hAnsi="Times New Roman"/>
          <w:sz w:val="22"/>
        </w:rPr>
        <w:t>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w:t>
      </w:r>
      <w:r>
        <w:rPr>
          <w:rFonts w:ascii="Times New Roman" w:hAnsi="Times New Roman"/>
          <w:sz w:val="22"/>
        </w:rPr>
        <w:t xml:space="preserve">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r>
        <w:rPr>
          <w:rFonts w:ascii="Times New Roman" w:hAnsi="Times New Roman"/>
          <w:sz w:val="22"/>
        </w:rPr>
        <w:t>пунктом 1 части 2 статьи 3.1-4</w:t>
      </w:r>
      <w:r>
        <w:rPr>
          <w:rFonts w:ascii="Times New Roman" w:hAnsi="Times New Roman"/>
          <w:sz w:val="22"/>
        </w:rPr>
        <w:t xml:space="preserve"> Закона о закупках товаров, работ, услуг отдельными видами юридических лиц. Если иное не предусмотрено мерами, принятыми Правительством Российской Федерации в соответствии с пунктом 1 части 2 статьи 3.1-4 Закона о закупках това</w:t>
      </w:r>
      <w:r>
        <w:rPr>
          <w:rFonts w:ascii="Times New Roman" w:hAnsi="Times New Roman"/>
          <w:sz w:val="22"/>
        </w:rPr>
        <w:t>ров, работ, услуг отдельными видами юридических лиц, положения настоящего подраздела,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w:t>
      </w:r>
      <w:r>
        <w:rPr>
          <w:rFonts w:ascii="Times New Roman" w:hAnsi="Times New Roman"/>
          <w:sz w:val="22"/>
        </w:rPr>
        <w:t xml:space="preserve">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50020000">
      <w:pPr>
        <w:pStyle w:val="Style_4"/>
        <w:spacing w:before="240"/>
        <w:ind w:firstLine="540" w:left="0"/>
        <w:jc w:val="both"/>
        <w:rPr>
          <w:rFonts w:ascii="Times New Roman" w:hAnsi="Times New Roman"/>
          <w:sz w:val="22"/>
        </w:rPr>
      </w:pPr>
      <w:r>
        <w:rPr>
          <w:rFonts w:ascii="Times New Roman" w:hAnsi="Times New Roman"/>
          <w:sz w:val="22"/>
        </w:rPr>
        <w:t xml:space="preserve">1.14.2. В случае установления Правительством Российской Федерации мер, предусмотренных </w:t>
      </w:r>
      <w:r>
        <w:rPr>
          <w:rFonts w:ascii="Times New Roman" w:hAnsi="Times New Roman"/>
          <w:sz w:val="22"/>
        </w:rPr>
        <w:t>частью 3 статьи 3.1-4</w:t>
      </w:r>
      <w:r>
        <w:rPr>
          <w:rFonts w:ascii="Times New Roman" w:hAnsi="Times New Roman"/>
          <w:sz w:val="22"/>
        </w:rPr>
        <w:t xml:space="preserve"> Закона о закупках товаров, работ, услуг отдельными видами юридических лиц, Заказчик соблюдает и применяет следующие меры:</w:t>
      </w:r>
    </w:p>
    <w:p w14:paraId="51020000">
      <w:pPr>
        <w:pStyle w:val="Style_4"/>
        <w:spacing w:before="240"/>
        <w:ind w:firstLine="540" w:left="0"/>
        <w:jc w:val="both"/>
        <w:rPr>
          <w:rFonts w:ascii="Times New Roman" w:hAnsi="Times New Roman"/>
          <w:sz w:val="22"/>
        </w:rPr>
      </w:pPr>
      <w:r>
        <w:rPr>
          <w:rFonts w:ascii="Times New Roman" w:hAnsi="Times New Roman"/>
          <w:sz w:val="22"/>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52020000">
      <w:pPr>
        <w:pStyle w:val="Style_4"/>
        <w:spacing w:before="240"/>
        <w:ind w:firstLine="540" w:left="0"/>
        <w:jc w:val="both"/>
        <w:rPr>
          <w:rFonts w:ascii="Times New Roman" w:hAnsi="Times New Roman"/>
          <w:sz w:val="22"/>
        </w:rPr>
      </w:pPr>
      <w:r>
        <w:rPr>
          <w:rFonts w:ascii="Times New Roman" w:hAnsi="Times New Roman"/>
          <w:sz w:val="22"/>
        </w:rPr>
        <w:t xml:space="preserve">б) ограничение закупок товаров (в том числе поставляемых при </w:t>
      </w:r>
      <w:r>
        <w:rPr>
          <w:rFonts w:ascii="Times New Roman" w:hAnsi="Times New Roman"/>
          <w:sz w:val="22"/>
        </w:rPr>
        <w:t>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53020000">
      <w:pPr>
        <w:pStyle w:val="Style_4"/>
        <w:spacing w:before="240"/>
        <w:ind w:firstLine="540" w:left="0"/>
        <w:jc w:val="both"/>
        <w:rPr>
          <w:rFonts w:ascii="Times New Roman" w:hAnsi="Times New Roman"/>
          <w:sz w:val="22"/>
        </w:rPr>
      </w:pPr>
      <w:r>
        <w:rPr>
          <w:rFonts w:ascii="Times New Roman" w:hAnsi="Times New Roman"/>
          <w:sz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54020000">
      <w:pPr>
        <w:pStyle w:val="Style_4"/>
        <w:spacing w:before="240"/>
        <w:ind w:firstLine="540" w:left="0"/>
        <w:jc w:val="both"/>
        <w:rPr>
          <w:rFonts w:ascii="Times New Roman" w:hAnsi="Times New Roman"/>
          <w:sz w:val="22"/>
        </w:rPr>
      </w:pPr>
      <w:r>
        <w:rPr>
          <w:rFonts w:ascii="Times New Roman" w:hAnsi="Times New Roman"/>
          <w:sz w:val="22"/>
        </w:rPr>
        <w:t>1.14.3. При осуществлении закупки товара:</w:t>
      </w:r>
    </w:p>
    <w:p w14:paraId="55020000">
      <w:pPr>
        <w:pStyle w:val="Style_4"/>
        <w:spacing w:before="240"/>
        <w:ind w:firstLine="540" w:left="0"/>
        <w:jc w:val="both"/>
        <w:rPr>
          <w:rFonts w:ascii="Times New Roman" w:hAnsi="Times New Roman"/>
          <w:sz w:val="22"/>
        </w:rPr>
      </w:pPr>
      <w:r>
        <w:rPr>
          <w:rFonts w:ascii="Times New Roman" w:hAnsi="Times New Roman"/>
          <w:sz w:val="22"/>
        </w:rPr>
        <w:t>1) если Правительством Российской Федерации установлен запрет закупок товара, не допускаются:</w:t>
      </w:r>
    </w:p>
    <w:p w14:paraId="56020000">
      <w:pPr>
        <w:pStyle w:val="Style_4"/>
        <w:spacing w:before="240"/>
        <w:ind w:firstLine="540" w:left="0"/>
        <w:jc w:val="both"/>
        <w:rPr>
          <w:rFonts w:ascii="Times New Roman" w:hAnsi="Times New Roman"/>
          <w:sz w:val="22"/>
        </w:rPr>
      </w:pPr>
      <w:r>
        <w:rPr>
          <w:rFonts w:ascii="Times New Roman" w:hAnsi="Times New Roman"/>
          <w:sz w:val="22"/>
        </w:rPr>
        <w:t>а) заключение договора на поставку такого товара;</w:t>
      </w:r>
    </w:p>
    <w:p w14:paraId="57020000">
      <w:pPr>
        <w:pStyle w:val="Style_4"/>
        <w:spacing w:before="240"/>
        <w:ind w:firstLine="540" w:left="0"/>
        <w:jc w:val="both"/>
        <w:rPr>
          <w:rFonts w:ascii="Times New Roman" w:hAnsi="Times New Roman"/>
          <w:sz w:val="22"/>
        </w:rPr>
      </w:pPr>
      <w:r>
        <w:rPr>
          <w:rFonts w:ascii="Times New Roman" w:hAnsi="Times New Roman"/>
          <w:sz w:val="22"/>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58020000">
      <w:pPr>
        <w:pStyle w:val="Style_4"/>
        <w:spacing w:before="240"/>
        <w:ind w:firstLine="540" w:left="0"/>
        <w:jc w:val="both"/>
        <w:rPr>
          <w:rFonts w:ascii="Times New Roman" w:hAnsi="Times New Roman"/>
          <w:sz w:val="22"/>
        </w:rPr>
      </w:pPr>
      <w:r>
        <w:rPr>
          <w:rFonts w:ascii="Times New Roman" w:hAnsi="Times New Roman"/>
          <w:sz w:val="22"/>
        </w:rPr>
        <w:t>2) если Правительством Российской Федерации установлено ограничение закупок товара, не допускаются:</w:t>
      </w:r>
    </w:p>
    <w:p w14:paraId="59020000">
      <w:pPr>
        <w:pStyle w:val="Style_4"/>
        <w:spacing w:before="240"/>
        <w:ind w:firstLine="540" w:left="0"/>
        <w:jc w:val="both"/>
        <w:rPr>
          <w:rFonts w:ascii="Times New Roman" w:hAnsi="Times New Roman"/>
          <w:sz w:val="22"/>
        </w:rPr>
      </w:pPr>
      <w:r>
        <w:rPr>
          <w:rFonts w:ascii="Times New Roman" w:hAnsi="Times New Roman"/>
          <w:sz w:val="22"/>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w:t>
      </w:r>
      <w:r>
        <w:rPr>
          <w:rFonts w:ascii="Times New Roman" w:hAnsi="Times New Roman"/>
          <w:sz w:val="22"/>
        </w:rPr>
        <w:t>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5A020000">
      <w:pPr>
        <w:pStyle w:val="Style_4"/>
        <w:spacing w:before="240"/>
        <w:ind w:firstLine="540" w:left="0"/>
        <w:jc w:val="both"/>
        <w:rPr>
          <w:rFonts w:ascii="Times New Roman" w:hAnsi="Times New Roman"/>
          <w:sz w:val="22"/>
        </w:rPr>
      </w:pPr>
      <w:r>
        <w:rPr>
          <w:rFonts w:ascii="Times New Roman" w:hAnsi="Times New Roman"/>
          <w:sz w:val="22"/>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5B020000">
      <w:pPr>
        <w:pStyle w:val="Style_4"/>
        <w:spacing w:before="240"/>
        <w:ind w:firstLine="540" w:left="0"/>
        <w:jc w:val="both"/>
        <w:rPr>
          <w:rFonts w:ascii="Times New Roman" w:hAnsi="Times New Roman"/>
          <w:sz w:val="22"/>
        </w:rPr>
      </w:pPr>
      <w:r>
        <w:rPr>
          <w:rFonts w:ascii="Times New Roman" w:hAnsi="Times New Roman"/>
          <w:sz w:val="22"/>
        </w:rPr>
        <w:t>3) если Правительством Российской Федерации установлено преимущество в отношении товара российского происхождения:</w:t>
      </w:r>
    </w:p>
    <w:p w14:paraId="5C020000">
      <w:pPr>
        <w:pStyle w:val="Style_4"/>
        <w:spacing w:before="240"/>
        <w:ind w:firstLine="540" w:left="0"/>
        <w:jc w:val="both"/>
        <w:rPr>
          <w:rFonts w:ascii="Times New Roman" w:hAnsi="Times New Roman"/>
          <w:sz w:val="22"/>
        </w:rPr>
      </w:pPr>
      <w:bookmarkStart w:id="34" w:name="P630"/>
      <w:bookmarkEnd w:id="34"/>
      <w:r>
        <w:rPr>
          <w:rFonts w:ascii="Times New Roman" w:hAnsi="Times New Roman"/>
          <w:sz w:val="22"/>
        </w:rPr>
        <w:t>а) при рассмотрении, оценке, сопоставлени</w:t>
      </w:r>
      <w:r>
        <w:rPr>
          <w:rFonts w:ascii="Times New Roman" w:hAnsi="Times New Roman"/>
          <w:sz w:val="22"/>
        </w:rPr>
        <w:t>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о закупках товаров, работ, услуг отдельными видами юридических лиц и положением о закупке учас</w:t>
      </w:r>
      <w:r>
        <w:rPr>
          <w:rFonts w:ascii="Times New Roman" w:hAnsi="Times New Roman"/>
          <w:sz w:val="22"/>
        </w:rPr>
        <w:t>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5D020000">
      <w:pPr>
        <w:pStyle w:val="Style_4"/>
        <w:spacing w:before="240"/>
        <w:ind w:firstLine="540" w:left="0"/>
        <w:jc w:val="both"/>
        <w:rPr>
          <w:rFonts w:ascii="Times New Roman" w:hAnsi="Times New Roman"/>
          <w:sz w:val="22"/>
        </w:rPr>
      </w:pPr>
      <w:r>
        <w:rPr>
          <w:rFonts w:ascii="Times New Roman" w:hAnsi="Times New Roman"/>
          <w:sz w:val="22"/>
        </w:rPr>
        <w:t xml:space="preserve">б) в случае заключения договора с участником закупки, указанным в </w:t>
      </w:r>
      <w:r>
        <w:rPr>
          <w:rFonts w:ascii="Times New Roman" w:hAnsi="Times New Roman"/>
          <w:color w:val="0000FF"/>
          <w:sz w:val="22"/>
        </w:rPr>
        <w:fldChar w:fldCharType="begin"/>
      </w:r>
      <w:r>
        <w:rPr>
          <w:rFonts w:ascii="Times New Roman" w:hAnsi="Times New Roman"/>
          <w:color w:val="0000FF"/>
          <w:sz w:val="22"/>
        </w:rPr>
        <w:instrText>HYPERLINK \l "P630" \o "а)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о закупках товаров, работ, услуг отдельными видами юридических лиц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w:instrText>
      </w:r>
      <w:r>
        <w:rPr>
          <w:rFonts w:ascii="Times New Roman" w:hAnsi="Times New Roman"/>
          <w:color w:val="0000FF"/>
          <w:sz w:val="22"/>
        </w:rPr>
        <w:fldChar w:fldCharType="separate"/>
      </w:r>
      <w:r>
        <w:rPr>
          <w:rFonts w:ascii="Times New Roman" w:hAnsi="Times New Roman"/>
          <w:color w:val="0000FF"/>
          <w:sz w:val="22"/>
        </w:rPr>
        <w:t>подпункте "а"</w:t>
      </w:r>
      <w:r>
        <w:rPr>
          <w:rFonts w:ascii="Times New Roman" w:hAnsi="Times New Roman"/>
          <w:color w:val="0000FF"/>
          <w:sz w:val="22"/>
        </w:rPr>
        <w:fldChar w:fldCharType="end"/>
      </w:r>
      <w:r>
        <w:rPr>
          <w:rFonts w:ascii="Times New Roman" w:hAnsi="Times New Roman"/>
          <w:sz w:val="22"/>
        </w:rPr>
        <w:t xml:space="preserve">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5E020000">
      <w:pPr>
        <w:pStyle w:val="Style_4"/>
        <w:spacing w:before="240"/>
        <w:ind w:firstLine="540" w:left="0"/>
        <w:jc w:val="both"/>
        <w:rPr>
          <w:rFonts w:ascii="Times New Roman" w:hAnsi="Times New Roman"/>
          <w:sz w:val="22"/>
        </w:rPr>
      </w:pPr>
      <w:r>
        <w:rPr>
          <w:rFonts w:ascii="Times New Roman" w:hAnsi="Times New Roman"/>
          <w:sz w:val="22"/>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5F020000">
      <w:pPr>
        <w:pStyle w:val="Style_4"/>
        <w:spacing w:before="240"/>
        <w:ind w:firstLine="540" w:left="0"/>
        <w:jc w:val="both"/>
        <w:rPr>
          <w:rFonts w:ascii="Times New Roman" w:hAnsi="Times New Roman"/>
          <w:sz w:val="22"/>
        </w:rPr>
      </w:pPr>
      <w:r>
        <w:rPr>
          <w:rFonts w:ascii="Times New Roman" w:hAnsi="Times New Roman"/>
          <w:sz w:val="22"/>
        </w:rPr>
        <w:t>1.14.4. При осуществлении закупки работы, услуги:</w:t>
      </w:r>
    </w:p>
    <w:p w14:paraId="60020000">
      <w:pPr>
        <w:pStyle w:val="Style_4"/>
        <w:spacing w:before="240"/>
        <w:ind w:firstLine="540" w:left="0"/>
        <w:jc w:val="both"/>
        <w:rPr>
          <w:rFonts w:ascii="Times New Roman" w:hAnsi="Times New Roman"/>
          <w:sz w:val="22"/>
        </w:rPr>
      </w:pPr>
      <w:r>
        <w:rPr>
          <w:rFonts w:ascii="Times New Roman" w:hAnsi="Times New Roman"/>
          <w:sz w:val="22"/>
        </w:rPr>
        <w:t>1) если Правительством Российской Федерации установлен запрет закупки таких работы, услуги, соответственно выполняемой, оказываемой иностранным лицом, не допускаются:</w:t>
      </w:r>
    </w:p>
    <w:p w14:paraId="61020000">
      <w:pPr>
        <w:pStyle w:val="Style_4"/>
        <w:spacing w:before="240"/>
        <w:ind w:firstLine="540" w:left="0"/>
        <w:jc w:val="both"/>
        <w:rPr>
          <w:rFonts w:ascii="Times New Roman" w:hAnsi="Times New Roman"/>
          <w:sz w:val="22"/>
        </w:rPr>
      </w:pPr>
      <w:r>
        <w:rPr>
          <w:rFonts w:ascii="Times New Roman" w:hAnsi="Times New Roman"/>
          <w:sz w:val="22"/>
        </w:rPr>
        <w:t>а) заключение договора на выполнение такой работы, оказание такой услуги с подрядчиком (исполнителем), являющимся иностранным лицом;</w:t>
      </w:r>
    </w:p>
    <w:p w14:paraId="62020000">
      <w:pPr>
        <w:pStyle w:val="Style_4"/>
        <w:spacing w:before="240"/>
        <w:ind w:firstLine="540" w:left="0"/>
        <w:jc w:val="both"/>
        <w:rPr>
          <w:rFonts w:ascii="Times New Roman" w:hAnsi="Times New Roman"/>
          <w:sz w:val="22"/>
        </w:rPr>
      </w:pPr>
      <w:r>
        <w:rPr>
          <w:rFonts w:ascii="Times New Roman" w:hAnsi="Times New Roman"/>
          <w:sz w:val="22"/>
        </w:rPr>
        <w:t>б) перемена подрядчика (</w:t>
      </w:r>
      <w:r>
        <w:rPr>
          <w:rFonts w:ascii="Times New Roman" w:hAnsi="Times New Roman"/>
          <w:sz w:val="22"/>
        </w:rPr>
        <w:t>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63020000">
      <w:pPr>
        <w:pStyle w:val="Style_4"/>
        <w:spacing w:before="240"/>
        <w:ind w:firstLine="540" w:left="0"/>
        <w:jc w:val="both"/>
        <w:rPr>
          <w:rFonts w:ascii="Times New Roman" w:hAnsi="Times New Roman"/>
          <w:sz w:val="22"/>
        </w:rPr>
      </w:pPr>
      <w:r>
        <w:rPr>
          <w:rFonts w:ascii="Times New Roman" w:hAnsi="Times New Roman"/>
          <w:sz w:val="22"/>
        </w:rPr>
        <w:t>2) если Правительством Российской Федерации установлено ограничение закупки таких работы, услуги, соответственно выполняемой, оказываемой иностранным лицом, не допускаются:</w:t>
      </w:r>
    </w:p>
    <w:p w14:paraId="64020000">
      <w:pPr>
        <w:pStyle w:val="Style_4"/>
        <w:spacing w:before="240"/>
        <w:ind w:firstLine="540" w:left="0"/>
        <w:jc w:val="both"/>
        <w:rPr>
          <w:rFonts w:ascii="Times New Roman" w:hAnsi="Times New Roman"/>
          <w:sz w:val="22"/>
        </w:rPr>
      </w:pPr>
      <w:r>
        <w:rPr>
          <w:rFonts w:ascii="Times New Roman" w:hAnsi="Times New Roman"/>
          <w:sz w:val="22"/>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w:t>
      </w:r>
      <w:r>
        <w:rPr>
          <w:rFonts w:ascii="Times New Roman" w:hAnsi="Times New Roman"/>
          <w:sz w:val="22"/>
        </w:rPr>
        <w:t>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65020000">
      <w:pPr>
        <w:pStyle w:val="Style_4"/>
        <w:spacing w:before="240"/>
        <w:ind w:firstLine="540" w:left="0"/>
        <w:jc w:val="both"/>
        <w:rPr>
          <w:rFonts w:ascii="Times New Roman" w:hAnsi="Times New Roman"/>
          <w:sz w:val="22"/>
        </w:rPr>
      </w:pPr>
      <w:r>
        <w:rPr>
          <w:rFonts w:ascii="Times New Roman" w:hAnsi="Times New Roman"/>
          <w:sz w:val="22"/>
        </w:rPr>
        <w:t>б) перемена подрядчика (исполнителя) (в случае, если эта перем</w:t>
      </w:r>
      <w:r>
        <w:rPr>
          <w:rFonts w:ascii="Times New Roman" w:hAnsi="Times New Roman"/>
          <w:sz w:val="22"/>
        </w:rPr>
        <w:t>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66020000">
      <w:pPr>
        <w:pStyle w:val="Style_4"/>
        <w:spacing w:before="240"/>
        <w:ind w:firstLine="540" w:left="0"/>
        <w:jc w:val="both"/>
        <w:rPr>
          <w:rFonts w:ascii="Times New Roman" w:hAnsi="Times New Roman"/>
          <w:sz w:val="22"/>
        </w:rPr>
      </w:pPr>
      <w:r>
        <w:rPr>
          <w:rFonts w:ascii="Times New Roman" w:hAnsi="Times New Roman"/>
          <w:sz w:val="22"/>
        </w:rPr>
        <w:t>3) если Правительством Российской Федерации установлено преимущество в отношении таких работы, услуги, соответственно выполняемой, оказываемой российским лицом:</w:t>
      </w:r>
    </w:p>
    <w:p w14:paraId="67020000">
      <w:pPr>
        <w:pStyle w:val="Style_4"/>
        <w:spacing w:before="240"/>
        <w:ind w:firstLine="540" w:left="0"/>
        <w:jc w:val="both"/>
        <w:rPr>
          <w:rFonts w:ascii="Times New Roman" w:hAnsi="Times New Roman"/>
          <w:sz w:val="22"/>
        </w:rPr>
      </w:pPr>
      <w:bookmarkStart w:id="35" w:name="P641"/>
      <w:bookmarkEnd w:id="35"/>
      <w:r>
        <w:rPr>
          <w:rFonts w:ascii="Times New Roman" w:hAnsi="Times New Roman"/>
          <w:sz w:val="22"/>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w:t>
      </w:r>
      <w:r>
        <w:rPr>
          <w:rFonts w:ascii="Times New Roman" w:hAnsi="Times New Roman"/>
          <w:sz w:val="22"/>
        </w:rPr>
        <w:t>Законом</w:t>
      </w:r>
      <w:r>
        <w:rPr>
          <w:rFonts w:ascii="Times New Roman" w:hAnsi="Times New Roman"/>
          <w:sz w:val="22"/>
        </w:rPr>
        <w:t xml:space="preserve"> о закупках товаров, работ, услуг отдельными видами юридических ли</w:t>
      </w:r>
      <w:r>
        <w:rPr>
          <w:rFonts w:ascii="Times New Roman" w:hAnsi="Times New Roman"/>
          <w:sz w:val="22"/>
        </w:rPr>
        <w:t>ц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68020000">
      <w:pPr>
        <w:pStyle w:val="Style_4"/>
        <w:spacing w:before="240"/>
        <w:ind w:firstLine="540" w:left="0"/>
        <w:jc w:val="both"/>
        <w:rPr>
          <w:rFonts w:ascii="Times New Roman" w:hAnsi="Times New Roman"/>
          <w:sz w:val="22"/>
        </w:rPr>
      </w:pPr>
      <w:r>
        <w:rPr>
          <w:rFonts w:ascii="Times New Roman" w:hAnsi="Times New Roman"/>
          <w:sz w:val="22"/>
        </w:rPr>
        <w:t xml:space="preserve">б) в случае заключения договора с участником закупки, указанным в </w:t>
      </w:r>
      <w:r>
        <w:rPr>
          <w:rFonts w:ascii="Times New Roman" w:hAnsi="Times New Roman"/>
          <w:color w:val="0000FF"/>
          <w:sz w:val="22"/>
        </w:rPr>
        <w:fldChar w:fldCharType="begin"/>
      </w:r>
      <w:r>
        <w:rPr>
          <w:rFonts w:ascii="Times New Roman" w:hAnsi="Times New Roman"/>
          <w:color w:val="0000FF"/>
          <w:sz w:val="22"/>
        </w:rPr>
        <w:instrText>HYPERLINK \l "P641" \o "а)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о закупках товаров, работ, услуг отдельными видами юридических лиц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w:instrText>
      </w:r>
      <w:r>
        <w:rPr>
          <w:rFonts w:ascii="Times New Roman" w:hAnsi="Times New Roman"/>
          <w:color w:val="0000FF"/>
          <w:sz w:val="22"/>
        </w:rPr>
        <w:fldChar w:fldCharType="separate"/>
      </w:r>
      <w:r>
        <w:rPr>
          <w:rFonts w:ascii="Times New Roman" w:hAnsi="Times New Roman"/>
          <w:color w:val="0000FF"/>
          <w:sz w:val="22"/>
        </w:rPr>
        <w:t>подпункте "а"</w:t>
      </w:r>
      <w:r>
        <w:rPr>
          <w:rFonts w:ascii="Times New Roman" w:hAnsi="Times New Roman"/>
          <w:color w:val="0000FF"/>
          <w:sz w:val="22"/>
        </w:rPr>
        <w:fldChar w:fldCharType="end"/>
      </w:r>
      <w:r>
        <w:rPr>
          <w:rFonts w:ascii="Times New Roman" w:hAnsi="Times New Roman"/>
          <w:sz w:val="22"/>
        </w:rPr>
        <w:t xml:space="preserve">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69020000">
      <w:pPr>
        <w:pStyle w:val="Style_4"/>
        <w:spacing w:before="240"/>
        <w:ind w:firstLine="540" w:left="0"/>
        <w:jc w:val="both"/>
        <w:rPr>
          <w:rFonts w:ascii="Times New Roman" w:hAnsi="Times New Roman"/>
          <w:sz w:val="22"/>
        </w:rPr>
      </w:pPr>
      <w:r>
        <w:rPr>
          <w:rFonts w:ascii="Times New Roman" w:hAnsi="Times New Roman"/>
          <w:sz w:val="22"/>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6A020000">
      <w:pPr>
        <w:pStyle w:val="Style_4"/>
        <w:spacing w:before="240"/>
        <w:ind w:firstLine="540" w:left="0"/>
        <w:jc w:val="both"/>
        <w:rPr>
          <w:rFonts w:ascii="Times New Roman" w:hAnsi="Times New Roman"/>
          <w:sz w:val="22"/>
        </w:rPr>
      </w:pPr>
      <w:r>
        <w:rPr>
          <w:rFonts w:ascii="Times New Roman" w:hAnsi="Times New Roman"/>
          <w:sz w:val="22"/>
        </w:rPr>
        <w:t xml:space="preserve">1.14.5. По итогам года до 1 февраля года, следующего за отчетным годом, в ЕИС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w:t>
      </w:r>
      <w:r>
        <w:rPr>
          <w:rFonts w:ascii="Times New Roman" w:hAnsi="Times New Roman"/>
          <w:sz w:val="22"/>
        </w:rPr>
        <w:t xml:space="preserve">формируется путем обработки содержащейся в ЕИС информации, включенной в реестр договоров, заключенных заказчиками по результатам закупки, а также путем формирования заказчиком информации об объеме закупок, информация о которых не подлежит в соответствии с </w:t>
      </w:r>
      <w:r>
        <w:rPr>
          <w:rFonts w:ascii="Times New Roman" w:hAnsi="Times New Roman"/>
          <w:sz w:val="22"/>
        </w:rPr>
        <w:t>Законом</w:t>
      </w:r>
      <w:r>
        <w:rPr>
          <w:rFonts w:ascii="Times New Roman" w:hAnsi="Times New Roman"/>
          <w:sz w:val="22"/>
        </w:rPr>
        <w:t xml:space="preserve"> о закупках товаров, работ, услуг отдельными видами юридических лиц размещению в ЕИС. В случаях, установленных в соответствии с </w:t>
      </w:r>
      <w:r>
        <w:rPr>
          <w:rFonts w:ascii="Times New Roman" w:hAnsi="Times New Roman"/>
          <w:sz w:val="22"/>
        </w:rPr>
        <w:t>частью 8 статьи 3.1-4</w:t>
      </w:r>
      <w:r>
        <w:rPr>
          <w:rFonts w:ascii="Times New Roman" w:hAnsi="Times New Roman"/>
          <w:sz w:val="22"/>
        </w:rPr>
        <w:t xml:space="preserve"> Закона о закупках товаров, работ, услуг отдельными видами юридических лиц, при которых отчет об объеме закупок товаров росс</w:t>
      </w:r>
      <w:r>
        <w:rPr>
          <w:rFonts w:ascii="Times New Roman" w:hAnsi="Times New Roman"/>
          <w:sz w:val="22"/>
        </w:rPr>
        <w:t xml:space="preserve">ийского происхождения, работ, услуг, соответственно выполняемых, оказываемых российскими лицами, не подлежит размещению в ЕИС, заказчик до 1 февраля года, следующего за отчетным годом, составляет и направляет такой отчет в предусмотренный в соответствии с </w:t>
      </w:r>
      <w:r>
        <w:rPr>
          <w:rFonts w:ascii="Times New Roman" w:hAnsi="Times New Roman"/>
          <w:sz w:val="22"/>
        </w:rPr>
        <w:t>частью 7 статьи 3.1-4</w:t>
      </w:r>
      <w:r>
        <w:rPr>
          <w:rFonts w:ascii="Times New Roman" w:hAnsi="Times New Roman"/>
          <w:sz w:val="22"/>
        </w:rPr>
        <w:t xml:space="preserve"> Закона о закупках товаров, работ, услуг отдельными видами юридических лиц федеральный орган исполнительной власти.</w:t>
      </w:r>
    </w:p>
    <w:p w14:paraId="6B020000">
      <w:pPr>
        <w:pStyle w:val="Style_4"/>
        <w:spacing w:before="240"/>
        <w:ind w:firstLine="540" w:left="0"/>
        <w:jc w:val="both"/>
        <w:rPr>
          <w:rFonts w:ascii="Times New Roman" w:hAnsi="Times New Roman"/>
          <w:sz w:val="22"/>
        </w:rPr>
      </w:pPr>
      <w:r>
        <w:rPr>
          <w:rFonts w:ascii="Times New Roman" w:hAnsi="Times New Roman"/>
          <w:sz w:val="22"/>
        </w:rPr>
        <w:t xml:space="preserve">1.14.6. При осуществлении закупок Заказчик соблюдает требования, предусмотренные </w:t>
      </w:r>
      <w:r>
        <w:rPr>
          <w:rFonts w:ascii="Times New Roman" w:hAnsi="Times New Roman"/>
          <w:sz w:val="22"/>
        </w:rPr>
        <w:t>пунктом 5 части 8 статьи 3</w:t>
      </w:r>
      <w:r>
        <w:rPr>
          <w:rFonts w:ascii="Times New Roman" w:hAnsi="Times New Roman"/>
          <w:sz w:val="22"/>
        </w:rPr>
        <w:t xml:space="preserve"> Закона о закупках товаров, работ, услуг отдельными видами юридических лиц, если Правительством Российской Федерации установлены случаи, предусмотренные вышеуказанным пунктом.</w:t>
      </w:r>
    </w:p>
    <w:p w14:paraId="6C020000">
      <w:pPr>
        <w:pStyle w:val="Style_4"/>
        <w:ind/>
        <w:jc w:val="both"/>
        <w:rPr>
          <w:rFonts w:ascii="Times New Roman" w:hAnsi="Times New Roman"/>
          <w:sz w:val="22"/>
        </w:rPr>
      </w:pPr>
    </w:p>
    <w:p w14:paraId="6D020000">
      <w:pPr>
        <w:pStyle w:val="Style_7"/>
        <w:ind/>
        <w:jc w:val="center"/>
        <w:outlineLvl w:val="2"/>
        <w:rPr>
          <w:rFonts w:ascii="Times New Roman" w:hAnsi="Times New Roman"/>
          <w:sz w:val="22"/>
        </w:rPr>
      </w:pPr>
    </w:p>
    <w:p w14:paraId="6E020000">
      <w:pPr>
        <w:pStyle w:val="Style_7"/>
        <w:ind/>
        <w:jc w:val="center"/>
        <w:outlineLvl w:val="2"/>
        <w:rPr>
          <w:rFonts w:ascii="Times New Roman" w:hAnsi="Times New Roman"/>
          <w:sz w:val="22"/>
        </w:rPr>
      </w:pPr>
    </w:p>
    <w:p w14:paraId="6F020000">
      <w:pPr>
        <w:pStyle w:val="Style_7"/>
        <w:ind/>
        <w:jc w:val="center"/>
        <w:outlineLvl w:val="2"/>
        <w:rPr>
          <w:rFonts w:ascii="Times New Roman" w:hAnsi="Times New Roman"/>
          <w:sz w:val="22"/>
        </w:rPr>
      </w:pPr>
      <w:r>
        <w:rPr>
          <w:rFonts w:ascii="Times New Roman" w:hAnsi="Times New Roman"/>
          <w:sz w:val="22"/>
        </w:rPr>
        <w:t>1.15. Особенности проведения совместных закупок</w:t>
      </w:r>
    </w:p>
    <w:p w14:paraId="70020000">
      <w:pPr>
        <w:pStyle w:val="Style_4"/>
        <w:ind/>
        <w:jc w:val="both"/>
        <w:rPr>
          <w:rFonts w:ascii="Times New Roman" w:hAnsi="Times New Roman"/>
          <w:sz w:val="22"/>
        </w:rPr>
      </w:pPr>
    </w:p>
    <w:p w14:paraId="71020000">
      <w:pPr>
        <w:pStyle w:val="Style_4"/>
        <w:ind w:firstLine="540" w:left="0"/>
        <w:jc w:val="both"/>
        <w:rPr>
          <w:rFonts w:ascii="Times New Roman" w:hAnsi="Times New Roman"/>
          <w:sz w:val="22"/>
        </w:rPr>
      </w:pPr>
      <w:r>
        <w:rPr>
          <w:rFonts w:ascii="Times New Roman" w:hAnsi="Times New Roman"/>
          <w:sz w:val="22"/>
        </w:rPr>
        <w:t xml:space="preserve">1.15.1. При наличии у двух и более Заказчиков потребности в одних и тех же товарах, работах, услугах такие Заказчики вправе проводить совместные закупки, осуществляемые в электронной форме (совместный конкурс в электронной </w:t>
      </w:r>
      <w:r>
        <w:rPr>
          <w:rFonts w:ascii="Times New Roman" w:hAnsi="Times New Roman"/>
          <w:sz w:val="22"/>
        </w:rPr>
        <w:t>форме, совместный аукцион в электронной форме, совместный конкурс в электронной форме, участниками которого могут быть только субъекты малого и среднего предпринимательства, совместный аукцион в электронной форме, участниками которого могут быть только суб</w:t>
      </w:r>
      <w:r>
        <w:rPr>
          <w:rFonts w:ascii="Times New Roman" w:hAnsi="Times New Roman"/>
          <w:sz w:val="22"/>
        </w:rPr>
        <w:t>ъекты малого и среднего предпринимательства). При проведении совместной закупки применяются положения настоящего Положения о проведении конкурса в электронной форме, аукциона в электронной форме с учетом особенностей, предусмотренных настоящим подразделом.</w:t>
      </w:r>
    </w:p>
    <w:p w14:paraId="72020000">
      <w:pPr>
        <w:pStyle w:val="Style_4"/>
        <w:spacing w:before="240"/>
        <w:ind w:firstLine="540" w:left="0"/>
        <w:jc w:val="both"/>
        <w:rPr>
          <w:rFonts w:ascii="Times New Roman" w:hAnsi="Times New Roman"/>
          <w:sz w:val="22"/>
        </w:rPr>
      </w:pPr>
      <w:r>
        <w:rPr>
          <w:rFonts w:ascii="Times New Roman" w:hAnsi="Times New Roman"/>
          <w:sz w:val="22"/>
        </w:rPr>
        <w:t>1.15.2. Проведение совместной закупки состоит из следующих этапов:</w:t>
      </w:r>
    </w:p>
    <w:p w14:paraId="73020000">
      <w:pPr>
        <w:pStyle w:val="Style_4"/>
        <w:spacing w:before="240"/>
        <w:ind w:firstLine="540" w:left="0"/>
        <w:jc w:val="both"/>
        <w:rPr>
          <w:rFonts w:ascii="Times New Roman" w:hAnsi="Times New Roman"/>
          <w:sz w:val="22"/>
        </w:rPr>
      </w:pPr>
      <w:r>
        <w:rPr>
          <w:rFonts w:ascii="Times New Roman" w:hAnsi="Times New Roman"/>
          <w:sz w:val="22"/>
        </w:rPr>
        <w:t>1) подписание соглашения Заказчиками о проведении совместной закупки и утверждение начальной (максимальной) цены договора совмес</w:t>
      </w:r>
      <w:r>
        <w:rPr>
          <w:rFonts w:ascii="Times New Roman" w:hAnsi="Times New Roman"/>
          <w:sz w:val="22"/>
        </w:rPr>
        <w:t>тной закупки, при этом начальная (максимальная) цена договора, указываемая в извещении об осуществлении совместной закупки и документации о совместной закупке по каждому лоту, определяется как сумма начальных (максимальных) цен договоров каждого Заказчика;</w:t>
      </w:r>
    </w:p>
    <w:p w14:paraId="74020000">
      <w:pPr>
        <w:pStyle w:val="Style_4"/>
        <w:spacing w:before="240"/>
        <w:ind w:firstLine="540" w:left="0"/>
        <w:jc w:val="both"/>
        <w:rPr>
          <w:rFonts w:ascii="Times New Roman" w:hAnsi="Times New Roman"/>
          <w:sz w:val="22"/>
        </w:rPr>
      </w:pPr>
      <w:r>
        <w:rPr>
          <w:rFonts w:ascii="Times New Roman" w:hAnsi="Times New Roman"/>
          <w:sz w:val="22"/>
        </w:rPr>
        <w:t>2) формирование и утверждение комиссии в соответствии с требованиями настоящего Положения и условиями соглашения о проведении совместной закупки;</w:t>
      </w:r>
    </w:p>
    <w:p w14:paraId="75020000">
      <w:pPr>
        <w:pStyle w:val="Style_4"/>
        <w:spacing w:before="240"/>
        <w:ind w:firstLine="540" w:left="0"/>
        <w:jc w:val="both"/>
        <w:rPr>
          <w:rFonts w:ascii="Times New Roman" w:hAnsi="Times New Roman"/>
          <w:sz w:val="22"/>
        </w:rPr>
      </w:pPr>
      <w:r>
        <w:rPr>
          <w:rFonts w:ascii="Times New Roman" w:hAnsi="Times New Roman"/>
          <w:sz w:val="22"/>
        </w:rPr>
        <w:t>3) подготовка документации о совместной закупке;</w:t>
      </w:r>
    </w:p>
    <w:p w14:paraId="76020000">
      <w:pPr>
        <w:pStyle w:val="Style_4"/>
        <w:spacing w:before="240"/>
        <w:ind w:firstLine="540" w:left="0"/>
        <w:jc w:val="both"/>
        <w:rPr>
          <w:rFonts w:ascii="Times New Roman" w:hAnsi="Times New Roman"/>
          <w:sz w:val="22"/>
        </w:rPr>
      </w:pPr>
      <w:r>
        <w:rPr>
          <w:rFonts w:ascii="Times New Roman" w:hAnsi="Times New Roman"/>
          <w:sz w:val="22"/>
        </w:rPr>
        <w:t>4) подготовка условий заключаемого по результатам совместной закупки договора (допускаются различия для Заказчиков);</w:t>
      </w:r>
    </w:p>
    <w:p w14:paraId="77020000">
      <w:pPr>
        <w:pStyle w:val="Style_4"/>
        <w:spacing w:before="240"/>
        <w:ind w:firstLine="540" w:left="0"/>
        <w:jc w:val="both"/>
        <w:rPr>
          <w:rFonts w:ascii="Times New Roman" w:hAnsi="Times New Roman"/>
          <w:sz w:val="22"/>
        </w:rPr>
      </w:pPr>
      <w:r>
        <w:rPr>
          <w:rFonts w:ascii="Times New Roman" w:hAnsi="Times New Roman"/>
          <w:sz w:val="22"/>
        </w:rPr>
        <w:t>5) утверждение документации о совместной закупке;</w:t>
      </w:r>
    </w:p>
    <w:p w14:paraId="78020000">
      <w:pPr>
        <w:pStyle w:val="Style_4"/>
        <w:spacing w:before="240"/>
        <w:ind w:firstLine="540" w:left="0"/>
        <w:jc w:val="both"/>
        <w:rPr>
          <w:rFonts w:ascii="Times New Roman" w:hAnsi="Times New Roman"/>
          <w:sz w:val="22"/>
        </w:rPr>
      </w:pPr>
      <w:r>
        <w:rPr>
          <w:rFonts w:ascii="Times New Roman" w:hAnsi="Times New Roman"/>
          <w:sz w:val="22"/>
        </w:rPr>
        <w:t>6) размещение извещения об осуществлении совместной закупки и (или) документации</w:t>
      </w:r>
      <w:r>
        <w:rPr>
          <w:rFonts w:ascii="Times New Roman" w:hAnsi="Times New Roman"/>
          <w:sz w:val="22"/>
        </w:rPr>
        <w:t xml:space="preserve"> о совместной закупке в ЕИС, на официальном сайте, за исключением случаев, предусмотренных Законом о закупках товаров, работ, услуг отдельными видами юридических лиц, и, если это предусмотрено соглашением о проведении совместной закупки, в иных источниках;</w:t>
      </w:r>
    </w:p>
    <w:p w14:paraId="79020000">
      <w:pPr>
        <w:pStyle w:val="Style_4"/>
        <w:spacing w:before="240"/>
        <w:ind w:firstLine="540" w:left="0"/>
        <w:jc w:val="both"/>
        <w:rPr>
          <w:rFonts w:ascii="Times New Roman" w:hAnsi="Times New Roman"/>
          <w:sz w:val="22"/>
        </w:rPr>
      </w:pPr>
      <w:r>
        <w:rPr>
          <w:rFonts w:ascii="Times New Roman" w:hAnsi="Times New Roman"/>
          <w:sz w:val="22"/>
        </w:rPr>
        <w:t>7) разъяснение положений извещения об осуществлении совместной закупки и (или) документации о совместной закупке в случае поступления соответствующего запроса о даче разъяснений;</w:t>
      </w:r>
    </w:p>
    <w:p w14:paraId="7A020000">
      <w:pPr>
        <w:pStyle w:val="Style_4"/>
        <w:spacing w:before="240"/>
        <w:ind w:firstLine="540" w:left="0"/>
        <w:jc w:val="both"/>
        <w:rPr>
          <w:rFonts w:ascii="Times New Roman" w:hAnsi="Times New Roman"/>
          <w:sz w:val="22"/>
        </w:rPr>
      </w:pPr>
      <w:r>
        <w:rPr>
          <w:rFonts w:ascii="Times New Roman" w:hAnsi="Times New Roman"/>
          <w:sz w:val="22"/>
        </w:rPr>
        <w:t>8) внесение изменений в документацию о совместной закупке и (или) извещение об осуществлении совместной закупки (при необходимости);</w:t>
      </w:r>
    </w:p>
    <w:p w14:paraId="7B020000">
      <w:pPr>
        <w:pStyle w:val="Style_4"/>
        <w:spacing w:before="240"/>
        <w:ind w:firstLine="540" w:left="0"/>
        <w:jc w:val="both"/>
        <w:rPr>
          <w:rFonts w:ascii="Times New Roman" w:hAnsi="Times New Roman"/>
          <w:sz w:val="22"/>
        </w:rPr>
      </w:pPr>
      <w:r>
        <w:rPr>
          <w:rFonts w:ascii="Times New Roman" w:hAnsi="Times New Roman"/>
          <w:sz w:val="22"/>
        </w:rPr>
        <w:t>9) рассмотрение комиссией заявок участников совместной закупки на предмет их соответствия требованиям документации о совместной закупке;</w:t>
      </w:r>
    </w:p>
    <w:p w14:paraId="7C020000">
      <w:pPr>
        <w:pStyle w:val="Style_4"/>
        <w:spacing w:before="240"/>
        <w:ind w:firstLine="540" w:left="0"/>
        <w:jc w:val="both"/>
        <w:rPr>
          <w:rFonts w:ascii="Times New Roman" w:hAnsi="Times New Roman"/>
          <w:sz w:val="22"/>
        </w:rPr>
      </w:pPr>
      <w:r>
        <w:rPr>
          <w:rFonts w:ascii="Times New Roman" w:hAnsi="Times New Roman"/>
          <w:sz w:val="22"/>
        </w:rPr>
        <w:t>10) принятие решения о допуске или недопуске участников закупки к участию в совместной закупке;</w:t>
      </w:r>
    </w:p>
    <w:p w14:paraId="7D020000">
      <w:pPr>
        <w:pStyle w:val="Style_4"/>
        <w:spacing w:before="240"/>
        <w:ind w:firstLine="540" w:left="0"/>
        <w:jc w:val="both"/>
        <w:rPr>
          <w:rFonts w:ascii="Times New Roman" w:hAnsi="Times New Roman"/>
          <w:sz w:val="22"/>
        </w:rPr>
      </w:pPr>
      <w:r>
        <w:rPr>
          <w:rFonts w:ascii="Times New Roman" w:hAnsi="Times New Roman"/>
          <w:sz w:val="22"/>
        </w:rPr>
        <w:t>11) оценка и сопоставление заявок на участие в совместной закупке;</w:t>
      </w:r>
    </w:p>
    <w:p w14:paraId="7E020000">
      <w:pPr>
        <w:pStyle w:val="Style_4"/>
        <w:spacing w:before="240"/>
        <w:ind w:firstLine="540" w:left="0"/>
        <w:jc w:val="both"/>
        <w:rPr>
          <w:rFonts w:ascii="Times New Roman" w:hAnsi="Times New Roman"/>
          <w:sz w:val="22"/>
        </w:rPr>
      </w:pPr>
      <w:r>
        <w:rPr>
          <w:rFonts w:ascii="Times New Roman" w:hAnsi="Times New Roman"/>
          <w:sz w:val="22"/>
        </w:rPr>
        <w:t>12) определение победителя совместной закупки;</w:t>
      </w:r>
    </w:p>
    <w:p w14:paraId="7F020000">
      <w:pPr>
        <w:pStyle w:val="Style_4"/>
        <w:spacing w:before="240"/>
        <w:ind w:firstLine="540" w:left="0"/>
        <w:jc w:val="both"/>
        <w:rPr>
          <w:rFonts w:ascii="Times New Roman" w:hAnsi="Times New Roman"/>
          <w:sz w:val="22"/>
        </w:rPr>
      </w:pPr>
      <w:r>
        <w:rPr>
          <w:rFonts w:ascii="Times New Roman" w:hAnsi="Times New Roman"/>
          <w:sz w:val="22"/>
        </w:rPr>
        <w:t>13) заключение договора с победителем (победителями) каждым Заказчиком самостоятельно.</w:t>
      </w:r>
    </w:p>
    <w:p w14:paraId="80020000">
      <w:pPr>
        <w:pStyle w:val="Style_4"/>
        <w:spacing w:before="240"/>
        <w:ind w:firstLine="540" w:left="0"/>
        <w:jc w:val="both"/>
        <w:rPr>
          <w:rFonts w:ascii="Times New Roman" w:hAnsi="Times New Roman"/>
          <w:sz w:val="22"/>
        </w:rPr>
      </w:pPr>
      <w:r>
        <w:rPr>
          <w:rFonts w:ascii="Times New Roman" w:hAnsi="Times New Roman"/>
          <w:sz w:val="22"/>
        </w:rPr>
        <w:t>1.15.3. Извещение об осуществлении совместной закупки размещается в сроки, установленные для соответствующего способа закупки настоящим Положением и соглашением о проведении совместной закупки.</w:t>
      </w:r>
    </w:p>
    <w:p w14:paraId="81020000">
      <w:pPr>
        <w:pStyle w:val="Style_4"/>
        <w:spacing w:before="240"/>
        <w:ind w:firstLine="540" w:left="0"/>
        <w:jc w:val="both"/>
        <w:rPr>
          <w:rFonts w:ascii="Times New Roman" w:hAnsi="Times New Roman"/>
          <w:sz w:val="22"/>
        </w:rPr>
      </w:pPr>
      <w:r>
        <w:rPr>
          <w:rFonts w:ascii="Times New Roman" w:hAnsi="Times New Roman"/>
          <w:sz w:val="22"/>
        </w:rPr>
        <w:t>1.15.4. Организатором совместной закупки может выступать один из Заказчиков либо спец</w:t>
      </w:r>
      <w:r>
        <w:rPr>
          <w:rFonts w:ascii="Times New Roman" w:hAnsi="Times New Roman"/>
          <w:sz w:val="22"/>
        </w:rPr>
        <w:t>иализированная организация, которой другие Заказчики передали на основании соглашения часть своих полномочий на организацию и проведение процедуры совместной закупки. Организатор совместной закупки определяется в соглашении о проведении совместной закупки.</w:t>
      </w:r>
    </w:p>
    <w:p w14:paraId="82020000">
      <w:pPr>
        <w:pStyle w:val="Style_4"/>
        <w:spacing w:before="240"/>
        <w:ind w:firstLine="540" w:left="0"/>
        <w:jc w:val="both"/>
        <w:rPr>
          <w:rFonts w:ascii="Times New Roman" w:hAnsi="Times New Roman"/>
          <w:sz w:val="22"/>
        </w:rPr>
      </w:pPr>
      <w:r>
        <w:rPr>
          <w:rFonts w:ascii="Times New Roman" w:hAnsi="Times New Roman"/>
          <w:sz w:val="22"/>
        </w:rPr>
        <w:t>1.15.5. Условия соглашения о проведении совместной закупки не должны противоречить настоящему Положению, положениям о закупках товаров, работ, услуг других Заказчиков, а также указанное соглашение о проведении совместной закупки должно содержать:</w:t>
      </w:r>
    </w:p>
    <w:p w14:paraId="83020000">
      <w:pPr>
        <w:pStyle w:val="Style_4"/>
        <w:spacing w:before="240"/>
        <w:ind w:firstLine="540" w:left="0"/>
        <w:jc w:val="both"/>
        <w:rPr>
          <w:rFonts w:ascii="Times New Roman" w:hAnsi="Times New Roman"/>
          <w:sz w:val="22"/>
        </w:rPr>
      </w:pPr>
      <w:r>
        <w:rPr>
          <w:rFonts w:ascii="Times New Roman" w:hAnsi="Times New Roman"/>
          <w:sz w:val="22"/>
        </w:rPr>
        <w:t>1) информацию о сторонах соглашения;</w:t>
      </w:r>
    </w:p>
    <w:p w14:paraId="84020000">
      <w:pPr>
        <w:pStyle w:val="Style_4"/>
        <w:spacing w:before="240"/>
        <w:ind w:firstLine="540" w:left="0"/>
        <w:jc w:val="both"/>
        <w:rPr>
          <w:rFonts w:ascii="Times New Roman" w:hAnsi="Times New Roman"/>
          <w:sz w:val="22"/>
        </w:rPr>
      </w:pPr>
      <w:r>
        <w:rPr>
          <w:rFonts w:ascii="Times New Roman" w:hAnsi="Times New Roman"/>
          <w:sz w:val="22"/>
        </w:rPr>
        <w:t>2) информацию о предмете совместной закупки в отношении каждого Заказчика;</w:t>
      </w:r>
    </w:p>
    <w:p w14:paraId="85020000">
      <w:pPr>
        <w:pStyle w:val="Style_4"/>
        <w:spacing w:before="240"/>
        <w:ind w:firstLine="540" w:left="0"/>
        <w:jc w:val="both"/>
        <w:rPr>
          <w:rFonts w:ascii="Times New Roman" w:hAnsi="Times New Roman"/>
          <w:sz w:val="22"/>
        </w:rPr>
      </w:pPr>
      <w:r>
        <w:rPr>
          <w:rFonts w:ascii="Times New Roman" w:hAnsi="Times New Roman"/>
          <w:sz w:val="22"/>
        </w:rPr>
        <w:t>3) информацию об объеме совместной закупки, в отношении которой проводятся совместные закупки, месте, сроках (периодах) и условиях поставки продукции в отношении каждого Заказчика (допускаются различия для Заказчиков);</w:t>
      </w:r>
    </w:p>
    <w:p w14:paraId="86020000">
      <w:pPr>
        <w:pStyle w:val="Style_4"/>
        <w:spacing w:before="240"/>
        <w:ind w:firstLine="540" w:left="0"/>
        <w:jc w:val="both"/>
        <w:rPr>
          <w:rFonts w:ascii="Times New Roman" w:hAnsi="Times New Roman"/>
          <w:sz w:val="22"/>
        </w:rPr>
      </w:pPr>
      <w:r>
        <w:rPr>
          <w:rFonts w:ascii="Times New Roman" w:hAnsi="Times New Roman"/>
          <w:sz w:val="22"/>
        </w:rPr>
        <w:t>4) информацию о начальных (максимальных) ценах договоров либо начальных сумм цен единиц товара, работы, услуги и максимальное значение цены договоров, а также обоснование таких цен в отношении каждого Заказчика;</w:t>
      </w:r>
    </w:p>
    <w:p w14:paraId="87020000">
      <w:pPr>
        <w:pStyle w:val="Style_4"/>
        <w:spacing w:before="240"/>
        <w:ind w:firstLine="540" w:left="0"/>
        <w:jc w:val="both"/>
        <w:rPr>
          <w:rFonts w:ascii="Times New Roman" w:hAnsi="Times New Roman"/>
          <w:sz w:val="22"/>
        </w:rPr>
      </w:pPr>
      <w:r>
        <w:rPr>
          <w:rFonts w:ascii="Times New Roman" w:hAnsi="Times New Roman"/>
          <w:sz w:val="22"/>
        </w:rPr>
        <w:t>5) права, обязанности и ответственность сторон;</w:t>
      </w:r>
    </w:p>
    <w:p w14:paraId="88020000">
      <w:pPr>
        <w:pStyle w:val="Style_4"/>
        <w:spacing w:before="240"/>
        <w:ind w:firstLine="540" w:left="0"/>
        <w:jc w:val="both"/>
        <w:rPr>
          <w:rFonts w:ascii="Times New Roman" w:hAnsi="Times New Roman"/>
          <w:sz w:val="22"/>
        </w:rPr>
      </w:pPr>
      <w:r>
        <w:rPr>
          <w:rFonts w:ascii="Times New Roman" w:hAnsi="Times New Roman"/>
          <w:sz w:val="22"/>
        </w:rPr>
        <w:t>6) информацию об организаторе совместных закупок, в том числе перечень полномочий, переданных указанному организатору сторонами соглашений;</w:t>
      </w:r>
    </w:p>
    <w:p w14:paraId="89020000">
      <w:pPr>
        <w:pStyle w:val="Style_4"/>
        <w:spacing w:before="240"/>
        <w:ind w:firstLine="540" w:left="0"/>
        <w:jc w:val="both"/>
        <w:rPr>
          <w:rFonts w:ascii="Times New Roman" w:hAnsi="Times New Roman"/>
          <w:sz w:val="22"/>
        </w:rPr>
      </w:pPr>
      <w:r>
        <w:rPr>
          <w:rFonts w:ascii="Times New Roman" w:hAnsi="Times New Roman"/>
          <w:sz w:val="22"/>
        </w:rPr>
        <w:t>7) порядок, срок формирования и регламент работы комиссии;</w:t>
      </w:r>
    </w:p>
    <w:p w14:paraId="8A020000">
      <w:pPr>
        <w:pStyle w:val="Style_4"/>
        <w:spacing w:before="240"/>
        <w:ind w:firstLine="540" w:left="0"/>
        <w:jc w:val="both"/>
        <w:rPr>
          <w:rFonts w:ascii="Times New Roman" w:hAnsi="Times New Roman"/>
          <w:sz w:val="22"/>
        </w:rPr>
      </w:pPr>
      <w:r>
        <w:rPr>
          <w:rFonts w:ascii="Times New Roman" w:hAnsi="Times New Roman"/>
          <w:sz w:val="22"/>
        </w:rPr>
        <w:t>8) порядок, сроки разработки и утверждения извещения об осуществлении совместной закупки и (или) документации о совместной закупке;</w:t>
      </w:r>
    </w:p>
    <w:p w14:paraId="8B020000">
      <w:pPr>
        <w:pStyle w:val="Style_4"/>
        <w:spacing w:before="240"/>
        <w:ind w:firstLine="540" w:left="0"/>
        <w:jc w:val="both"/>
        <w:rPr>
          <w:rFonts w:ascii="Times New Roman" w:hAnsi="Times New Roman"/>
          <w:sz w:val="22"/>
        </w:rPr>
      </w:pPr>
      <w:r>
        <w:rPr>
          <w:rFonts w:ascii="Times New Roman" w:hAnsi="Times New Roman"/>
          <w:sz w:val="22"/>
        </w:rPr>
        <w:t>9) примерные сроки проведения совместных закупок;</w:t>
      </w:r>
    </w:p>
    <w:p w14:paraId="8C020000">
      <w:pPr>
        <w:pStyle w:val="Style_4"/>
        <w:spacing w:before="240"/>
        <w:ind w:firstLine="540" w:left="0"/>
        <w:jc w:val="both"/>
        <w:rPr>
          <w:rFonts w:ascii="Times New Roman" w:hAnsi="Times New Roman"/>
          <w:sz w:val="22"/>
        </w:rPr>
      </w:pPr>
      <w:r>
        <w:rPr>
          <w:rFonts w:ascii="Times New Roman" w:hAnsi="Times New Roman"/>
          <w:sz w:val="22"/>
        </w:rPr>
        <w:t>10) срок действия соглашения;</w:t>
      </w:r>
    </w:p>
    <w:p w14:paraId="8D020000">
      <w:pPr>
        <w:pStyle w:val="Style_4"/>
        <w:spacing w:before="240"/>
        <w:ind w:firstLine="540" w:left="0"/>
        <w:jc w:val="both"/>
        <w:rPr>
          <w:rFonts w:ascii="Times New Roman" w:hAnsi="Times New Roman"/>
          <w:sz w:val="22"/>
        </w:rPr>
      </w:pPr>
      <w:r>
        <w:rPr>
          <w:rFonts w:ascii="Times New Roman" w:hAnsi="Times New Roman"/>
          <w:sz w:val="22"/>
        </w:rPr>
        <w:t>11) порядок рассмотрения споров;</w:t>
      </w:r>
    </w:p>
    <w:p w14:paraId="8E020000">
      <w:pPr>
        <w:pStyle w:val="Style_4"/>
        <w:spacing w:before="240"/>
        <w:ind w:firstLine="540" w:left="0"/>
        <w:jc w:val="both"/>
        <w:rPr>
          <w:rFonts w:ascii="Times New Roman" w:hAnsi="Times New Roman"/>
          <w:sz w:val="22"/>
        </w:rPr>
      </w:pPr>
      <w:r>
        <w:rPr>
          <w:rFonts w:ascii="Times New Roman" w:hAnsi="Times New Roman"/>
          <w:sz w:val="22"/>
        </w:rPr>
        <w:t>12) иную информацию, определяющую взаимоотношения сторон соглашения при проведении совместных закупок.</w:t>
      </w:r>
    </w:p>
    <w:p w14:paraId="8F020000">
      <w:pPr>
        <w:pStyle w:val="Style_4"/>
        <w:spacing w:before="240"/>
        <w:ind w:firstLine="540" w:left="0"/>
        <w:jc w:val="both"/>
        <w:rPr>
          <w:rFonts w:ascii="Times New Roman" w:hAnsi="Times New Roman"/>
          <w:sz w:val="22"/>
        </w:rPr>
      </w:pPr>
      <w:r>
        <w:rPr>
          <w:rFonts w:ascii="Times New Roman" w:hAnsi="Times New Roman"/>
          <w:sz w:val="22"/>
        </w:rPr>
        <w:t>1.15.6. Порядок размещения информации о проведении совместной закупки (в соответствии с настоящим Положением и соглашением о проведении совместной закупки), требования к участникам совместной закупки и закупаемым товарам, работам, услугам, сроки поста</w:t>
      </w:r>
      <w:r>
        <w:rPr>
          <w:rFonts w:ascii="Times New Roman" w:hAnsi="Times New Roman"/>
          <w:sz w:val="22"/>
        </w:rPr>
        <w:t>вки товара (выполнения работы, оказания услуги), начальные (максимальные) цены договора всех Заказчиков, размещенные в ЕИС, на официальном сайте, за исключением случаев, предусмотренных Законом о закупках товаров, работ, услуг отдельными видами юридических</w:t>
      </w:r>
      <w:r>
        <w:rPr>
          <w:rFonts w:ascii="Times New Roman" w:hAnsi="Times New Roman"/>
          <w:sz w:val="22"/>
        </w:rPr>
        <w:t xml:space="preserve"> лиц, и, если это предусмотрено соглашением о проведении совместной закупки, в иных источниках, не должны противоречить настоящему Положению, положениям о закупках товаров, работ, услуг других Заказчиков, а также соглашению о проведении совместной закупки.</w:t>
      </w:r>
    </w:p>
    <w:p w14:paraId="90020000">
      <w:pPr>
        <w:pStyle w:val="Style_4"/>
        <w:spacing w:before="240"/>
        <w:ind w:firstLine="540" w:left="0"/>
        <w:jc w:val="both"/>
        <w:rPr>
          <w:rFonts w:ascii="Times New Roman" w:hAnsi="Times New Roman"/>
          <w:sz w:val="22"/>
        </w:rPr>
      </w:pPr>
      <w:r>
        <w:rPr>
          <w:rFonts w:ascii="Times New Roman" w:hAnsi="Times New Roman"/>
          <w:sz w:val="22"/>
        </w:rPr>
        <w:t>1.15.7. Договор заключается с победителем каждым Заказчиком отдельно.</w:t>
      </w:r>
    </w:p>
    <w:p w14:paraId="91020000">
      <w:pPr>
        <w:pStyle w:val="Style_4"/>
        <w:ind/>
        <w:jc w:val="both"/>
        <w:rPr>
          <w:rFonts w:ascii="Times New Roman" w:hAnsi="Times New Roman"/>
          <w:sz w:val="22"/>
        </w:rPr>
      </w:pPr>
    </w:p>
    <w:p w14:paraId="92020000">
      <w:pPr>
        <w:pStyle w:val="Style_4"/>
        <w:ind/>
        <w:jc w:val="center"/>
        <w:outlineLvl w:val="1"/>
        <w:rPr>
          <w:rFonts w:ascii="Times New Roman" w:hAnsi="Times New Roman"/>
          <w:sz w:val="22"/>
        </w:rPr>
      </w:pPr>
    </w:p>
    <w:p w14:paraId="93020000">
      <w:pPr>
        <w:pStyle w:val="Style_4"/>
        <w:ind/>
        <w:jc w:val="center"/>
        <w:outlineLvl w:val="1"/>
        <w:rPr>
          <w:rFonts w:ascii="Times New Roman" w:hAnsi="Times New Roman"/>
          <w:sz w:val="22"/>
        </w:rPr>
      </w:pPr>
    </w:p>
    <w:p w14:paraId="94020000">
      <w:pPr>
        <w:pStyle w:val="Style_4"/>
        <w:ind/>
        <w:jc w:val="center"/>
        <w:outlineLvl w:val="1"/>
        <w:rPr>
          <w:rFonts w:ascii="Times New Roman" w:hAnsi="Times New Roman"/>
          <w:sz w:val="22"/>
        </w:rPr>
      </w:pPr>
    </w:p>
    <w:p w14:paraId="95020000">
      <w:pPr>
        <w:pStyle w:val="Style_4"/>
        <w:ind/>
        <w:jc w:val="center"/>
        <w:outlineLvl w:val="1"/>
        <w:rPr>
          <w:rFonts w:ascii="Times New Roman" w:hAnsi="Times New Roman"/>
          <w:sz w:val="22"/>
        </w:rPr>
      </w:pPr>
    </w:p>
    <w:p w14:paraId="96020000">
      <w:pPr>
        <w:pStyle w:val="Style_4"/>
        <w:ind/>
        <w:jc w:val="center"/>
        <w:outlineLvl w:val="1"/>
        <w:rPr>
          <w:rFonts w:ascii="Times New Roman" w:hAnsi="Times New Roman"/>
          <w:sz w:val="22"/>
        </w:rPr>
      </w:pPr>
    </w:p>
    <w:p w14:paraId="97020000">
      <w:pPr>
        <w:pStyle w:val="Style_4"/>
        <w:ind/>
        <w:jc w:val="center"/>
        <w:outlineLvl w:val="1"/>
        <w:rPr>
          <w:rFonts w:ascii="Times New Roman" w:hAnsi="Times New Roman"/>
          <w:sz w:val="22"/>
        </w:rPr>
      </w:pPr>
      <w:r>
        <w:rPr>
          <w:rFonts w:ascii="Times New Roman" w:hAnsi="Times New Roman"/>
          <w:b w:val="1"/>
          <w:sz w:val="22"/>
        </w:rPr>
        <w:t>2. Закупка путем проведения конкурса в электронной форме</w:t>
      </w:r>
    </w:p>
    <w:p w14:paraId="98020000">
      <w:pPr>
        <w:pStyle w:val="Style_4"/>
        <w:ind/>
        <w:jc w:val="both"/>
        <w:rPr>
          <w:rFonts w:ascii="Times New Roman" w:hAnsi="Times New Roman"/>
          <w:sz w:val="22"/>
        </w:rPr>
      </w:pPr>
    </w:p>
    <w:p w14:paraId="99020000">
      <w:pPr>
        <w:pStyle w:val="Style_4"/>
        <w:ind/>
        <w:jc w:val="center"/>
        <w:outlineLvl w:val="2"/>
        <w:rPr>
          <w:rFonts w:ascii="Times New Roman" w:hAnsi="Times New Roman"/>
          <w:sz w:val="22"/>
        </w:rPr>
      </w:pPr>
      <w:r>
        <w:rPr>
          <w:rFonts w:ascii="Times New Roman" w:hAnsi="Times New Roman"/>
          <w:b w:val="1"/>
          <w:sz w:val="22"/>
        </w:rPr>
        <w:t>2.1. Конкурс на право заключения договора</w:t>
      </w:r>
    </w:p>
    <w:p w14:paraId="9A020000">
      <w:pPr>
        <w:pStyle w:val="Style_4"/>
        <w:ind/>
        <w:jc w:val="center"/>
        <w:rPr>
          <w:rFonts w:ascii="Times New Roman" w:hAnsi="Times New Roman"/>
          <w:sz w:val="22"/>
        </w:rPr>
      </w:pPr>
      <w:r>
        <w:rPr>
          <w:rFonts w:ascii="Times New Roman" w:hAnsi="Times New Roman"/>
          <w:b w:val="1"/>
          <w:sz w:val="22"/>
        </w:rPr>
        <w:t>в электронной форме</w:t>
      </w:r>
    </w:p>
    <w:p w14:paraId="9B020000">
      <w:pPr>
        <w:pStyle w:val="Style_4"/>
        <w:ind/>
        <w:jc w:val="both"/>
        <w:rPr>
          <w:rFonts w:ascii="Times New Roman" w:hAnsi="Times New Roman"/>
          <w:sz w:val="22"/>
        </w:rPr>
      </w:pPr>
    </w:p>
    <w:p w14:paraId="9C020000">
      <w:pPr>
        <w:pStyle w:val="Style_4"/>
        <w:ind w:firstLine="540" w:left="0"/>
        <w:jc w:val="both"/>
        <w:rPr>
          <w:rFonts w:ascii="Times New Roman" w:hAnsi="Times New Roman"/>
          <w:sz w:val="22"/>
        </w:rPr>
      </w:pPr>
      <w:r>
        <w:rPr>
          <w:rFonts w:ascii="Times New Roman" w:hAnsi="Times New Roman"/>
          <w:sz w:val="22"/>
        </w:rPr>
        <w:t>2.1.1. Закупка осуществляется путем проведения конкурса в электронной форме (далее - конкурс), когда необходимо закупить товары, работы, услуги в связи с ко</w:t>
      </w:r>
      <w:r>
        <w:rPr>
          <w:rFonts w:ascii="Times New Roman" w:hAnsi="Times New Roman"/>
          <w:sz w:val="22"/>
        </w:rPr>
        <w:t xml:space="preserve">нкретными потребностями Заказчика (в том числе если предмет договора носит технически сложный характер). При этом для выбора наилучших условий исполнения договора Заказчик использует несколько критериев оценки заявок на участие в конкурсе, предусмотренных </w:t>
      </w:r>
      <w:r>
        <w:rPr>
          <w:rFonts w:ascii="Times New Roman" w:hAnsi="Times New Roman"/>
          <w:color w:val="0000FF"/>
          <w:sz w:val="22"/>
        </w:rPr>
        <w:fldChar w:fldCharType="begin"/>
      </w:r>
      <w:r>
        <w:rPr>
          <w:rFonts w:ascii="Times New Roman" w:hAnsi="Times New Roman"/>
          <w:color w:val="0000FF"/>
          <w:sz w:val="22"/>
        </w:rPr>
        <w:instrText>HYPERLINK \l "P706" \o "2.4. Критерии оценки заявок на участие"</w:instrText>
      </w:r>
      <w:r>
        <w:rPr>
          <w:rFonts w:ascii="Times New Roman" w:hAnsi="Times New Roman"/>
          <w:color w:val="0000FF"/>
          <w:sz w:val="22"/>
        </w:rPr>
        <w:fldChar w:fldCharType="separate"/>
      </w:r>
      <w:r>
        <w:rPr>
          <w:rFonts w:ascii="Times New Roman" w:hAnsi="Times New Roman"/>
          <w:color w:val="0000FF"/>
          <w:sz w:val="22"/>
        </w:rPr>
        <w:t>пунктом 2.4</w:t>
      </w:r>
      <w:r>
        <w:rPr>
          <w:rFonts w:ascii="Times New Roman" w:hAnsi="Times New Roman"/>
          <w:color w:val="0000FF"/>
          <w:sz w:val="22"/>
        </w:rPr>
        <w:fldChar w:fldCharType="end"/>
      </w:r>
      <w:r>
        <w:rPr>
          <w:rFonts w:ascii="Times New Roman" w:hAnsi="Times New Roman"/>
          <w:sz w:val="22"/>
        </w:rPr>
        <w:t xml:space="preserve"> Положения.</w:t>
      </w:r>
    </w:p>
    <w:p w14:paraId="9D020000">
      <w:pPr>
        <w:pStyle w:val="Style_4"/>
        <w:spacing w:before="240"/>
        <w:ind w:firstLine="540" w:left="0"/>
        <w:jc w:val="both"/>
        <w:rPr>
          <w:rFonts w:ascii="Times New Roman" w:hAnsi="Times New Roman"/>
          <w:sz w:val="22"/>
        </w:rPr>
      </w:pPr>
      <w:r>
        <w:rPr>
          <w:rFonts w:ascii="Times New Roman" w:hAnsi="Times New Roman"/>
          <w:sz w:val="22"/>
        </w:rPr>
        <w:t>2.1.2. Не допускается взимать с участников плату за участие в конкурсе.</w:t>
      </w:r>
    </w:p>
    <w:p w14:paraId="9E020000">
      <w:pPr>
        <w:pStyle w:val="Style_4"/>
        <w:spacing w:before="240"/>
        <w:ind w:firstLine="540" w:left="0"/>
        <w:jc w:val="both"/>
        <w:rPr>
          <w:rFonts w:ascii="Times New Roman" w:hAnsi="Times New Roman"/>
          <w:sz w:val="22"/>
        </w:rPr>
      </w:pPr>
      <w:bookmarkStart w:id="36" w:name="P689"/>
      <w:bookmarkEnd w:id="36"/>
      <w:r>
        <w:rPr>
          <w:rFonts w:ascii="Times New Roman" w:hAnsi="Times New Roman"/>
          <w:sz w:val="22"/>
        </w:rPr>
        <w:t>2.1.3. Заказчик размещает в ЕИС, на официальном сайте и на электрон</w:t>
      </w:r>
      <w:r>
        <w:rPr>
          <w:rFonts w:ascii="Times New Roman" w:hAnsi="Times New Roman"/>
          <w:sz w:val="22"/>
        </w:rPr>
        <w:t xml:space="preserve">ной площадке извещение о проведении конкурса и конкурсную документацию не менее чем за пятнадцать дней до дня окончания срока подачи заявок на участие в конкурсе, за исключением случаев, когда сведения о закупке могут не размещаться в ЕИС в соответствии с </w:t>
      </w:r>
      <w:r>
        <w:rPr>
          <w:rFonts w:ascii="Times New Roman" w:hAnsi="Times New Roman"/>
          <w:color w:val="0000FF"/>
          <w:sz w:val="22"/>
        </w:rPr>
        <w:fldChar w:fldCharType="begin"/>
      </w:r>
      <w:r>
        <w:rPr>
          <w:rFonts w:ascii="Times New Roman" w:hAnsi="Times New Roman"/>
          <w:color w:val="0000FF"/>
          <w:sz w:val="22"/>
        </w:rPr>
        <w:instrText>HYPERLINK \l "P208" \o "1.4.10. Не подлежат размещению в ЕИС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w:instrText>
      </w:r>
      <w:r>
        <w:rPr>
          <w:rFonts w:ascii="Times New Roman" w:hAnsi="Times New Roman"/>
          <w:color w:val="0000FF"/>
          <w:sz w:val="22"/>
        </w:rPr>
        <w:fldChar w:fldCharType="separate"/>
      </w:r>
      <w:r>
        <w:rPr>
          <w:rFonts w:ascii="Times New Roman" w:hAnsi="Times New Roman"/>
          <w:color w:val="0000FF"/>
          <w:sz w:val="22"/>
        </w:rPr>
        <w:t>пунктами 1.4.10</w:t>
      </w:r>
      <w:r>
        <w:rPr>
          <w:rFonts w:ascii="Times New Roman" w:hAnsi="Times New Roman"/>
          <w:color w:val="0000FF"/>
          <w:sz w:val="22"/>
        </w:rPr>
        <w:fldChar w:fldCharType="end"/>
      </w:r>
      <w:r>
        <w:rPr>
          <w:rFonts w:ascii="Times New Roman" w:hAnsi="Times New Roman"/>
          <w:sz w:val="22"/>
        </w:rPr>
        <w:t xml:space="preserve">, </w:t>
      </w:r>
      <w:r>
        <w:rPr>
          <w:rFonts w:ascii="Times New Roman" w:hAnsi="Times New Roman"/>
          <w:color w:val="0000FF"/>
          <w:sz w:val="22"/>
        </w:rPr>
        <w:fldChar w:fldCharType="begin"/>
      </w:r>
      <w:r>
        <w:rPr>
          <w:rFonts w:ascii="Times New Roman" w:hAnsi="Times New Roman"/>
          <w:color w:val="0000FF"/>
          <w:sz w:val="22"/>
        </w:rPr>
        <w:instrText>HYPERLINK \l "P209" \o "1.4.11. Заказчик вправе не размещать в ЕИС следующую информацию:"</w:instrText>
      </w:r>
      <w:r>
        <w:rPr>
          <w:rFonts w:ascii="Times New Roman" w:hAnsi="Times New Roman"/>
          <w:color w:val="0000FF"/>
          <w:sz w:val="22"/>
        </w:rPr>
        <w:fldChar w:fldCharType="separate"/>
      </w:r>
      <w:r>
        <w:rPr>
          <w:rFonts w:ascii="Times New Roman" w:hAnsi="Times New Roman"/>
          <w:color w:val="0000FF"/>
          <w:sz w:val="22"/>
        </w:rPr>
        <w:t>1.4.11</w:t>
      </w:r>
      <w:r>
        <w:rPr>
          <w:rFonts w:ascii="Times New Roman" w:hAnsi="Times New Roman"/>
          <w:color w:val="0000FF"/>
          <w:sz w:val="22"/>
        </w:rPr>
        <w:fldChar w:fldCharType="end"/>
      </w:r>
      <w:r>
        <w:rPr>
          <w:rFonts w:ascii="Times New Roman" w:hAnsi="Times New Roman"/>
          <w:sz w:val="22"/>
        </w:rPr>
        <w:t xml:space="preserve"> Положения.</w:t>
      </w:r>
    </w:p>
    <w:p w14:paraId="9F020000">
      <w:pPr>
        <w:pStyle w:val="Style_4"/>
        <w:ind/>
        <w:jc w:val="both"/>
        <w:rPr>
          <w:rFonts w:ascii="Times New Roman" w:hAnsi="Times New Roman"/>
          <w:sz w:val="22"/>
        </w:rPr>
      </w:pPr>
    </w:p>
    <w:p w14:paraId="A0020000">
      <w:pPr>
        <w:pStyle w:val="Style_4"/>
        <w:ind/>
        <w:jc w:val="center"/>
        <w:outlineLvl w:val="2"/>
        <w:rPr>
          <w:rFonts w:ascii="Times New Roman" w:hAnsi="Times New Roman"/>
          <w:sz w:val="22"/>
        </w:rPr>
      </w:pPr>
      <w:r>
        <w:rPr>
          <w:rFonts w:ascii="Times New Roman" w:hAnsi="Times New Roman"/>
          <w:b w:val="1"/>
          <w:sz w:val="22"/>
        </w:rPr>
        <w:t>2.2. Извещение о проведении конкурса в электронной форме</w:t>
      </w:r>
    </w:p>
    <w:p w14:paraId="A1020000">
      <w:pPr>
        <w:pStyle w:val="Style_4"/>
        <w:ind/>
        <w:jc w:val="both"/>
        <w:rPr>
          <w:rFonts w:ascii="Times New Roman" w:hAnsi="Times New Roman"/>
          <w:sz w:val="22"/>
        </w:rPr>
      </w:pPr>
    </w:p>
    <w:p w14:paraId="A2020000">
      <w:pPr>
        <w:pStyle w:val="Style_4"/>
        <w:ind w:firstLine="540" w:left="0"/>
        <w:jc w:val="both"/>
        <w:rPr>
          <w:rFonts w:ascii="Times New Roman" w:hAnsi="Times New Roman"/>
          <w:sz w:val="22"/>
        </w:rPr>
      </w:pPr>
      <w:r>
        <w:rPr>
          <w:rFonts w:ascii="Times New Roman" w:hAnsi="Times New Roman"/>
          <w:sz w:val="22"/>
        </w:rPr>
        <w:t xml:space="preserve">2.2.1. В извещении о проведении конкурса должны быть указаны сведения в соответствии с </w:t>
      </w:r>
      <w:r>
        <w:rPr>
          <w:rFonts w:ascii="Times New Roman" w:hAnsi="Times New Roman"/>
          <w:color w:val="0000FF"/>
          <w:sz w:val="22"/>
        </w:rPr>
        <w:fldChar w:fldCharType="begin"/>
      </w:r>
      <w:r>
        <w:rPr>
          <w:rFonts w:ascii="Times New Roman" w:hAnsi="Times New Roman"/>
          <w:color w:val="0000FF"/>
          <w:sz w:val="22"/>
        </w:rPr>
        <w:instrText>HYPERLINK \l "P352" \o "1.8.8. Извещение об осуществлении конкурентной закупки о закупке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документации о конкурентной закупке."</w:instrText>
      </w:r>
      <w:r>
        <w:rPr>
          <w:rFonts w:ascii="Times New Roman" w:hAnsi="Times New Roman"/>
          <w:color w:val="0000FF"/>
          <w:sz w:val="22"/>
        </w:rPr>
        <w:fldChar w:fldCharType="separate"/>
      </w:r>
      <w:r>
        <w:rPr>
          <w:rFonts w:ascii="Times New Roman" w:hAnsi="Times New Roman"/>
          <w:color w:val="0000FF"/>
          <w:sz w:val="22"/>
        </w:rPr>
        <w:t>пунктом 1.8.8</w:t>
      </w:r>
      <w:r>
        <w:rPr>
          <w:rFonts w:ascii="Times New Roman" w:hAnsi="Times New Roman"/>
          <w:color w:val="0000FF"/>
          <w:sz w:val="22"/>
        </w:rPr>
        <w:fldChar w:fldCharType="end"/>
      </w:r>
      <w:r>
        <w:rPr>
          <w:rFonts w:ascii="Times New Roman" w:hAnsi="Times New Roman"/>
          <w:sz w:val="22"/>
        </w:rPr>
        <w:t xml:space="preserve"> Положения.</w:t>
      </w:r>
    </w:p>
    <w:p w14:paraId="A3020000">
      <w:pPr>
        <w:pStyle w:val="Style_4"/>
        <w:spacing w:before="240"/>
        <w:ind w:firstLine="540" w:left="0"/>
        <w:jc w:val="both"/>
        <w:rPr>
          <w:rFonts w:ascii="Times New Roman" w:hAnsi="Times New Roman"/>
          <w:sz w:val="22"/>
        </w:rPr>
      </w:pPr>
      <w:r>
        <w:rPr>
          <w:rFonts w:ascii="Times New Roman" w:hAnsi="Times New Roman"/>
          <w:sz w:val="22"/>
        </w:rPr>
        <w:t>2.2.2. Извещение о проведении конкурса является неотъемлемой частью конкурсной документации. Сведения в извещении должны соответствовать сведениям, указанным в конкурсной документации.</w:t>
      </w:r>
    </w:p>
    <w:p w14:paraId="A4020000">
      <w:pPr>
        <w:pStyle w:val="Style_4"/>
        <w:spacing w:before="240"/>
        <w:ind w:firstLine="540" w:left="0"/>
        <w:jc w:val="both"/>
        <w:rPr>
          <w:rFonts w:ascii="Times New Roman" w:hAnsi="Times New Roman"/>
          <w:sz w:val="22"/>
        </w:rPr>
      </w:pPr>
      <w:bookmarkStart w:id="37" w:name="P695"/>
      <w:bookmarkEnd w:id="37"/>
      <w:r>
        <w:rPr>
          <w:rFonts w:ascii="Times New Roman" w:hAnsi="Times New Roman"/>
          <w:sz w:val="22"/>
        </w:rPr>
        <w:t>2.2.3. Изменения, внесенные в извещение, размещаются Заказчиком в ЕИС, на официальном сайте и на электронной площадке не позднее трех дней со дня принятия решения о внесении таких изменений. Изменение предмета конкурса не допускается.</w:t>
      </w:r>
    </w:p>
    <w:p w14:paraId="A5020000">
      <w:pPr>
        <w:pStyle w:val="Style_4"/>
        <w:spacing w:before="240"/>
        <w:ind w:firstLine="540" w:left="0"/>
        <w:jc w:val="both"/>
        <w:rPr>
          <w:rFonts w:ascii="Times New Roman" w:hAnsi="Times New Roman"/>
          <w:sz w:val="22"/>
        </w:rPr>
      </w:pPr>
      <w:r>
        <w:rPr>
          <w:rFonts w:ascii="Times New Roman" w:hAnsi="Times New Roman"/>
          <w:sz w:val="22"/>
        </w:rPr>
        <w:t>В результате внесения указанных изменений срок подачи заявок на участие в конкурсе должен быть продле</w:t>
      </w:r>
      <w:r>
        <w:rPr>
          <w:rFonts w:ascii="Times New Roman" w:hAnsi="Times New Roman"/>
          <w:sz w:val="22"/>
        </w:rPr>
        <w:t xml:space="preserve">н следующим образом. С даты размещения в ЕИС, на официальном сайте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r>
        <w:rPr>
          <w:rFonts w:ascii="Times New Roman" w:hAnsi="Times New Roman"/>
          <w:color w:val="0000FF"/>
          <w:sz w:val="22"/>
        </w:rPr>
        <w:fldChar w:fldCharType="begin"/>
      </w:r>
      <w:r>
        <w:rPr>
          <w:rFonts w:ascii="Times New Roman" w:hAnsi="Times New Roman"/>
          <w:color w:val="0000FF"/>
          <w:sz w:val="22"/>
        </w:rPr>
        <w:instrText>HYPERLINK \l "P689" \o "2.1.3. Заказчик размещает в ЕИС, на официальном сайте и на электронной площадке извещение о проведении конкурса и конкурсную документацию не менее чем за пятнадцать дней до дня окончания срока подачи заявок на участие в конкурсе, за исключением случаев, когда сведения о закупке могут не размещаться в ЕИС в соответствии с пунктами 1.4.10, 1.4.11 Положения."</w:instrText>
      </w:r>
      <w:r>
        <w:rPr>
          <w:rFonts w:ascii="Times New Roman" w:hAnsi="Times New Roman"/>
          <w:color w:val="0000FF"/>
          <w:sz w:val="22"/>
        </w:rPr>
        <w:fldChar w:fldCharType="separate"/>
      </w:r>
      <w:r>
        <w:rPr>
          <w:rFonts w:ascii="Times New Roman" w:hAnsi="Times New Roman"/>
          <w:color w:val="0000FF"/>
          <w:sz w:val="22"/>
        </w:rPr>
        <w:t>пункте 2.1.3</w:t>
      </w:r>
      <w:r>
        <w:rPr>
          <w:rFonts w:ascii="Times New Roman" w:hAnsi="Times New Roman"/>
          <w:color w:val="0000FF"/>
          <w:sz w:val="22"/>
        </w:rPr>
        <w:fldChar w:fldCharType="end"/>
      </w:r>
      <w:r>
        <w:rPr>
          <w:rFonts w:ascii="Times New Roman" w:hAnsi="Times New Roman"/>
          <w:sz w:val="22"/>
        </w:rPr>
        <w:t xml:space="preserve"> Положения.</w:t>
      </w:r>
    </w:p>
    <w:p w14:paraId="A6020000">
      <w:pPr>
        <w:pStyle w:val="Style_4"/>
        <w:ind/>
        <w:jc w:val="both"/>
        <w:rPr>
          <w:rFonts w:ascii="Times New Roman" w:hAnsi="Times New Roman"/>
          <w:sz w:val="22"/>
        </w:rPr>
      </w:pPr>
    </w:p>
    <w:p w14:paraId="A7020000">
      <w:pPr>
        <w:pStyle w:val="Style_4"/>
        <w:ind/>
        <w:jc w:val="center"/>
        <w:outlineLvl w:val="2"/>
        <w:rPr>
          <w:rFonts w:ascii="Times New Roman" w:hAnsi="Times New Roman"/>
          <w:sz w:val="22"/>
        </w:rPr>
      </w:pPr>
      <w:r>
        <w:rPr>
          <w:rFonts w:ascii="Times New Roman" w:hAnsi="Times New Roman"/>
          <w:b w:val="1"/>
          <w:sz w:val="22"/>
        </w:rPr>
        <w:t>2.3. Конкурсная документация</w:t>
      </w:r>
    </w:p>
    <w:p w14:paraId="A8020000">
      <w:pPr>
        <w:pStyle w:val="Style_4"/>
        <w:ind/>
        <w:jc w:val="both"/>
        <w:rPr>
          <w:rFonts w:ascii="Times New Roman" w:hAnsi="Times New Roman"/>
          <w:sz w:val="22"/>
        </w:rPr>
      </w:pPr>
    </w:p>
    <w:p w14:paraId="A9020000">
      <w:pPr>
        <w:pStyle w:val="Style_4"/>
        <w:ind w:firstLine="540" w:left="0"/>
        <w:jc w:val="both"/>
        <w:rPr>
          <w:rFonts w:ascii="Times New Roman" w:hAnsi="Times New Roman"/>
          <w:sz w:val="22"/>
        </w:rPr>
      </w:pPr>
      <w:r>
        <w:rPr>
          <w:rFonts w:ascii="Times New Roman" w:hAnsi="Times New Roman"/>
          <w:sz w:val="22"/>
        </w:rPr>
        <w:t xml:space="preserve">2.3.1. Конкурсная документация должна содержать сведения, предусмотренные </w:t>
      </w:r>
      <w:r>
        <w:rPr>
          <w:rFonts w:ascii="Times New Roman" w:hAnsi="Times New Roman"/>
          <w:color w:val="0000FF"/>
          <w:sz w:val="22"/>
        </w:rPr>
        <w:fldChar w:fldCharType="begin"/>
      </w:r>
      <w:r>
        <w:rPr>
          <w:rFonts w:ascii="Times New Roman" w:hAnsi="Times New Roman"/>
          <w:color w:val="0000FF"/>
          <w:sz w:val="22"/>
        </w:rPr>
        <w:instrText>HYPERLINK \l "P315" \o "1.8.2. В документации о закупке обязательно указываются:"</w:instrText>
      </w:r>
      <w:r>
        <w:rPr>
          <w:rFonts w:ascii="Times New Roman" w:hAnsi="Times New Roman"/>
          <w:color w:val="0000FF"/>
          <w:sz w:val="22"/>
        </w:rPr>
        <w:fldChar w:fldCharType="separate"/>
      </w:r>
      <w:r>
        <w:rPr>
          <w:rFonts w:ascii="Times New Roman" w:hAnsi="Times New Roman"/>
          <w:color w:val="0000FF"/>
          <w:sz w:val="22"/>
        </w:rPr>
        <w:t>пунктом 1.8.2</w:t>
      </w:r>
      <w:r>
        <w:rPr>
          <w:rFonts w:ascii="Times New Roman" w:hAnsi="Times New Roman"/>
          <w:color w:val="0000FF"/>
          <w:sz w:val="22"/>
        </w:rPr>
        <w:fldChar w:fldCharType="end"/>
      </w:r>
      <w:r>
        <w:rPr>
          <w:rFonts w:ascii="Times New Roman" w:hAnsi="Times New Roman"/>
          <w:sz w:val="22"/>
        </w:rPr>
        <w:t xml:space="preserve"> Положения.</w:t>
      </w:r>
    </w:p>
    <w:p w14:paraId="AA020000">
      <w:pPr>
        <w:pStyle w:val="Style_4"/>
        <w:spacing w:before="240"/>
        <w:ind w:firstLine="540" w:left="0"/>
        <w:jc w:val="both"/>
        <w:rPr>
          <w:rFonts w:ascii="Times New Roman" w:hAnsi="Times New Roman"/>
          <w:sz w:val="22"/>
        </w:rPr>
      </w:pPr>
      <w:r>
        <w:rPr>
          <w:rFonts w:ascii="Times New Roman" w:hAnsi="Times New Roman"/>
          <w:sz w:val="22"/>
        </w:rPr>
        <w:t xml:space="preserve">2.3.2. Заказчик вправе предусмотреть в конкурсной документации условие о проведении переторжки в соответствии с </w:t>
      </w:r>
      <w:r>
        <w:rPr>
          <w:rFonts w:ascii="Times New Roman" w:hAnsi="Times New Roman"/>
          <w:color w:val="0000FF"/>
          <w:sz w:val="22"/>
        </w:rPr>
        <w:fldChar w:fldCharType="begin"/>
      </w:r>
      <w:r>
        <w:rPr>
          <w:rFonts w:ascii="Times New Roman" w:hAnsi="Times New Roman"/>
          <w:color w:val="0000FF"/>
          <w:sz w:val="22"/>
        </w:rPr>
        <w:instrText>HYPERLINK \l "P818" \o "2.8. Порядок проведения переторжки"</w:instrText>
      </w:r>
      <w:r>
        <w:rPr>
          <w:rFonts w:ascii="Times New Roman" w:hAnsi="Times New Roman"/>
          <w:color w:val="0000FF"/>
          <w:sz w:val="22"/>
        </w:rPr>
        <w:fldChar w:fldCharType="separate"/>
      </w:r>
      <w:r>
        <w:rPr>
          <w:rFonts w:ascii="Times New Roman" w:hAnsi="Times New Roman"/>
          <w:color w:val="0000FF"/>
          <w:sz w:val="22"/>
        </w:rPr>
        <w:t>пунктом 2.8</w:t>
      </w:r>
      <w:r>
        <w:rPr>
          <w:rFonts w:ascii="Times New Roman" w:hAnsi="Times New Roman"/>
          <w:color w:val="0000FF"/>
          <w:sz w:val="22"/>
        </w:rPr>
        <w:fldChar w:fldCharType="end"/>
      </w:r>
      <w:r>
        <w:rPr>
          <w:rFonts w:ascii="Times New Roman" w:hAnsi="Times New Roman"/>
          <w:sz w:val="22"/>
        </w:rPr>
        <w:t xml:space="preserve"> Положения.</w:t>
      </w:r>
    </w:p>
    <w:p w14:paraId="AB020000">
      <w:pPr>
        <w:pStyle w:val="Style_4"/>
        <w:spacing w:before="240"/>
        <w:ind w:firstLine="540" w:left="0"/>
        <w:jc w:val="both"/>
        <w:rPr>
          <w:rFonts w:ascii="Times New Roman" w:hAnsi="Times New Roman"/>
          <w:sz w:val="22"/>
        </w:rPr>
      </w:pPr>
      <w:r>
        <w:rPr>
          <w:rFonts w:ascii="Times New Roman" w:hAnsi="Times New Roman"/>
          <w:sz w:val="22"/>
        </w:rPr>
        <w:t>2.3.3. К извещению, конкурсной документации должен быть приложен проект договора, являющийся их неотъемлемой частью.</w:t>
      </w:r>
    </w:p>
    <w:p w14:paraId="AC020000">
      <w:pPr>
        <w:pStyle w:val="Style_4"/>
        <w:spacing w:before="240"/>
        <w:ind w:firstLine="540" w:left="0"/>
        <w:jc w:val="both"/>
        <w:rPr>
          <w:rFonts w:ascii="Times New Roman" w:hAnsi="Times New Roman"/>
          <w:sz w:val="22"/>
        </w:rPr>
      </w:pPr>
      <w:r>
        <w:rPr>
          <w:rFonts w:ascii="Times New Roman" w:hAnsi="Times New Roman"/>
          <w:sz w:val="22"/>
        </w:rPr>
        <w:t>2.3.4. При проведении конкурса могут выделяться лоты, в отношении каждого из которых в извещении о проведении конкурса, конкурсной документации указываются предме</w:t>
      </w:r>
      <w:r>
        <w:rPr>
          <w:rFonts w:ascii="Times New Roman" w:hAnsi="Times New Roman"/>
          <w:sz w:val="22"/>
        </w:rPr>
        <w:t>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конкурсе в отношении определенных лотов. По каждому лоту заключается отдельный договор.</w:t>
      </w:r>
    </w:p>
    <w:p w14:paraId="AD020000">
      <w:pPr>
        <w:pStyle w:val="Style_4"/>
        <w:spacing w:before="240"/>
        <w:ind w:firstLine="540" w:left="0"/>
        <w:jc w:val="both"/>
        <w:rPr>
          <w:rFonts w:ascii="Times New Roman" w:hAnsi="Times New Roman"/>
          <w:sz w:val="22"/>
        </w:rPr>
      </w:pPr>
      <w:r>
        <w:rPr>
          <w:rFonts w:ascii="Times New Roman" w:hAnsi="Times New Roman"/>
          <w:sz w:val="22"/>
        </w:rPr>
        <w:t xml:space="preserve">2.3.5. Изменения, внесенные в конкурсную документацию, размещаются в ЕИС, на официальный сайт и на электронной площадке в порядке и сроки, указанные в </w:t>
      </w:r>
      <w:r>
        <w:rPr>
          <w:rFonts w:ascii="Times New Roman" w:hAnsi="Times New Roman"/>
          <w:color w:val="0000FF"/>
          <w:sz w:val="22"/>
        </w:rPr>
        <w:fldChar w:fldCharType="begin"/>
      </w:r>
      <w:r>
        <w:rPr>
          <w:rFonts w:ascii="Times New Roman" w:hAnsi="Times New Roman"/>
          <w:color w:val="0000FF"/>
          <w:sz w:val="22"/>
        </w:rPr>
        <w:instrText>HYPERLINK \l "P695" \o "2.2.3. Изменения, внесенные в извещение, размещаются Заказчиком в ЕИС, на официальном сайте и на электронной площадке не позднее трех дней со дня принятия решения о внесении таких изменений. Изменение предмета конкурса не допускается."</w:instrText>
      </w:r>
      <w:r>
        <w:rPr>
          <w:rFonts w:ascii="Times New Roman" w:hAnsi="Times New Roman"/>
          <w:color w:val="0000FF"/>
          <w:sz w:val="22"/>
        </w:rPr>
        <w:fldChar w:fldCharType="separate"/>
      </w:r>
      <w:r>
        <w:rPr>
          <w:rFonts w:ascii="Times New Roman" w:hAnsi="Times New Roman"/>
          <w:color w:val="0000FF"/>
          <w:sz w:val="22"/>
        </w:rPr>
        <w:t>пункте 2.2.3</w:t>
      </w:r>
      <w:r>
        <w:rPr>
          <w:rFonts w:ascii="Times New Roman" w:hAnsi="Times New Roman"/>
          <w:color w:val="0000FF"/>
          <w:sz w:val="22"/>
        </w:rPr>
        <w:fldChar w:fldCharType="end"/>
      </w:r>
      <w:r>
        <w:rPr>
          <w:rFonts w:ascii="Times New Roman" w:hAnsi="Times New Roman"/>
          <w:sz w:val="22"/>
        </w:rPr>
        <w:t xml:space="preserve"> Положения.</w:t>
      </w:r>
    </w:p>
    <w:p w14:paraId="AE020000">
      <w:pPr>
        <w:pStyle w:val="Style_4"/>
        <w:ind/>
        <w:jc w:val="both"/>
        <w:rPr>
          <w:rFonts w:ascii="Times New Roman" w:hAnsi="Times New Roman"/>
          <w:sz w:val="22"/>
        </w:rPr>
      </w:pPr>
    </w:p>
    <w:p w14:paraId="AF020000">
      <w:pPr>
        <w:pStyle w:val="Style_4"/>
        <w:ind/>
        <w:jc w:val="center"/>
        <w:outlineLvl w:val="2"/>
        <w:rPr>
          <w:rFonts w:ascii="Times New Roman" w:hAnsi="Times New Roman"/>
          <w:sz w:val="22"/>
        </w:rPr>
      </w:pPr>
      <w:bookmarkStart w:id="38" w:name="P706"/>
      <w:bookmarkEnd w:id="38"/>
      <w:r>
        <w:rPr>
          <w:rFonts w:ascii="Times New Roman" w:hAnsi="Times New Roman"/>
          <w:b w:val="1"/>
          <w:sz w:val="22"/>
        </w:rPr>
        <w:t>2.4. Критерии оценки заявок на участие</w:t>
      </w:r>
    </w:p>
    <w:p w14:paraId="B0020000">
      <w:pPr>
        <w:pStyle w:val="Style_4"/>
        <w:ind/>
        <w:jc w:val="center"/>
        <w:rPr>
          <w:rFonts w:ascii="Times New Roman" w:hAnsi="Times New Roman"/>
          <w:sz w:val="22"/>
        </w:rPr>
      </w:pPr>
      <w:r>
        <w:rPr>
          <w:rFonts w:ascii="Times New Roman" w:hAnsi="Times New Roman"/>
          <w:b w:val="1"/>
          <w:sz w:val="22"/>
        </w:rPr>
        <w:t>в конкурсе в электронной форме</w:t>
      </w:r>
    </w:p>
    <w:p w14:paraId="B1020000">
      <w:pPr>
        <w:pStyle w:val="Style_4"/>
        <w:ind/>
        <w:jc w:val="both"/>
        <w:rPr>
          <w:rFonts w:ascii="Times New Roman" w:hAnsi="Times New Roman"/>
          <w:sz w:val="22"/>
        </w:rPr>
      </w:pPr>
    </w:p>
    <w:p w14:paraId="B2020000">
      <w:pPr>
        <w:pStyle w:val="Style_4"/>
        <w:ind w:firstLine="540" w:left="0"/>
        <w:jc w:val="both"/>
        <w:rPr>
          <w:rFonts w:ascii="Times New Roman" w:hAnsi="Times New Roman"/>
          <w:sz w:val="22"/>
        </w:rPr>
      </w:pPr>
      <w:r>
        <w:rPr>
          <w:rFonts w:ascii="Times New Roman" w:hAnsi="Times New Roman"/>
          <w:sz w:val="22"/>
        </w:rPr>
        <w:t>2.4.1. Чтобы определить лучшие условия исполнения договора, Заказчик оценивает и сопоставляет заявки на участие в конкурсе по критериям, указанным в документации о закупке.</w:t>
      </w:r>
    </w:p>
    <w:p w14:paraId="B3020000">
      <w:pPr>
        <w:pStyle w:val="Style_4"/>
        <w:spacing w:before="240"/>
        <w:ind w:firstLine="540" w:left="0"/>
        <w:jc w:val="both"/>
        <w:rPr>
          <w:rFonts w:ascii="Times New Roman" w:hAnsi="Times New Roman"/>
          <w:sz w:val="22"/>
        </w:rPr>
      </w:pPr>
      <w:bookmarkStart w:id="39" w:name="P710"/>
      <w:bookmarkEnd w:id="39"/>
      <w:r>
        <w:rPr>
          <w:rFonts w:ascii="Times New Roman" w:hAnsi="Times New Roman"/>
          <w:sz w:val="22"/>
        </w:rPr>
        <w:t>2.4.2. Критериями оценки заявок на участие в конкурсе могут быть:</w:t>
      </w:r>
    </w:p>
    <w:p w14:paraId="B4020000">
      <w:pPr>
        <w:pStyle w:val="Style_4"/>
        <w:spacing w:before="240"/>
        <w:ind w:firstLine="540" w:left="0"/>
        <w:jc w:val="both"/>
        <w:rPr>
          <w:rFonts w:ascii="Times New Roman" w:hAnsi="Times New Roman"/>
          <w:sz w:val="22"/>
        </w:rPr>
      </w:pPr>
      <w:bookmarkStart w:id="40" w:name="P711"/>
      <w:bookmarkEnd w:id="40"/>
      <w:r>
        <w:rPr>
          <w:rFonts w:ascii="Times New Roman" w:hAnsi="Times New Roman"/>
          <w:sz w:val="22"/>
        </w:rPr>
        <w:t>1) цена договора, сумма цен единиц товара, работы, услуги;</w:t>
      </w:r>
    </w:p>
    <w:p w14:paraId="B5020000">
      <w:pPr>
        <w:pStyle w:val="Style_4"/>
        <w:spacing w:before="240"/>
        <w:ind w:firstLine="540" w:left="0"/>
        <w:jc w:val="both"/>
        <w:rPr>
          <w:rFonts w:ascii="Times New Roman" w:hAnsi="Times New Roman"/>
          <w:sz w:val="22"/>
        </w:rPr>
      </w:pPr>
      <w:bookmarkStart w:id="41" w:name="P712"/>
      <w:bookmarkEnd w:id="41"/>
      <w:r>
        <w:rPr>
          <w:rFonts w:ascii="Times New Roman" w:hAnsi="Times New Roman"/>
          <w:sz w:val="22"/>
        </w:rPr>
        <w:t>2) качественные и (или) функциональные характеристики (потребительские свойства) товара, качество работ, услуг;</w:t>
      </w:r>
    </w:p>
    <w:p w14:paraId="B6020000">
      <w:pPr>
        <w:pStyle w:val="Style_4"/>
        <w:spacing w:before="240"/>
        <w:ind w:firstLine="540" w:left="0"/>
        <w:jc w:val="both"/>
        <w:rPr>
          <w:rFonts w:ascii="Times New Roman" w:hAnsi="Times New Roman"/>
          <w:sz w:val="22"/>
        </w:rPr>
      </w:pPr>
      <w:bookmarkStart w:id="42" w:name="P713"/>
      <w:bookmarkEnd w:id="42"/>
      <w:r>
        <w:rPr>
          <w:rFonts w:ascii="Times New Roman" w:hAnsi="Times New Roman"/>
          <w:sz w:val="22"/>
        </w:rPr>
        <w:t>3) расходы на эксплуатацию товара;</w:t>
      </w:r>
    </w:p>
    <w:p w14:paraId="B7020000">
      <w:pPr>
        <w:pStyle w:val="Style_4"/>
        <w:spacing w:before="240"/>
        <w:ind w:firstLine="540" w:left="0"/>
        <w:jc w:val="both"/>
        <w:rPr>
          <w:rFonts w:ascii="Times New Roman" w:hAnsi="Times New Roman"/>
          <w:sz w:val="22"/>
        </w:rPr>
      </w:pPr>
      <w:bookmarkStart w:id="43" w:name="P714"/>
      <w:bookmarkEnd w:id="43"/>
      <w:r>
        <w:rPr>
          <w:rFonts w:ascii="Times New Roman" w:hAnsi="Times New Roman"/>
          <w:sz w:val="22"/>
        </w:rPr>
        <w:t>4) расходы на техническое обслуживание товара;</w:t>
      </w:r>
    </w:p>
    <w:p w14:paraId="B8020000">
      <w:pPr>
        <w:pStyle w:val="Style_4"/>
        <w:spacing w:before="240"/>
        <w:ind w:firstLine="540" w:left="0"/>
        <w:jc w:val="both"/>
        <w:rPr>
          <w:rFonts w:ascii="Times New Roman" w:hAnsi="Times New Roman"/>
          <w:sz w:val="22"/>
        </w:rPr>
      </w:pPr>
      <w:bookmarkStart w:id="44" w:name="P715"/>
      <w:bookmarkEnd w:id="44"/>
      <w:r>
        <w:rPr>
          <w:rFonts w:ascii="Times New Roman" w:hAnsi="Times New Roman"/>
          <w:sz w:val="22"/>
        </w:rPr>
        <w:t>5) сроки (периоды) поставки товара, выполнения работ, оказания услуг;</w:t>
      </w:r>
    </w:p>
    <w:p w14:paraId="B9020000">
      <w:pPr>
        <w:pStyle w:val="Style_4"/>
        <w:spacing w:before="240"/>
        <w:ind w:firstLine="540" w:left="0"/>
        <w:jc w:val="both"/>
        <w:rPr>
          <w:rFonts w:ascii="Times New Roman" w:hAnsi="Times New Roman"/>
          <w:sz w:val="22"/>
        </w:rPr>
      </w:pPr>
      <w:bookmarkStart w:id="45" w:name="P716"/>
      <w:bookmarkEnd w:id="45"/>
      <w:r>
        <w:rPr>
          <w:rFonts w:ascii="Times New Roman" w:hAnsi="Times New Roman"/>
          <w:sz w:val="22"/>
        </w:rPr>
        <w:t>6) срок, на который предоставляются гарантии качества товара, работ, услуг;</w:t>
      </w:r>
    </w:p>
    <w:p w14:paraId="BA020000">
      <w:pPr>
        <w:pStyle w:val="Style_4"/>
        <w:spacing w:before="240"/>
        <w:ind w:firstLine="540" w:left="0"/>
        <w:jc w:val="both"/>
        <w:rPr>
          <w:rFonts w:ascii="Times New Roman" w:hAnsi="Times New Roman"/>
          <w:sz w:val="22"/>
        </w:rPr>
      </w:pPr>
      <w:r>
        <w:rPr>
          <w:rFonts w:ascii="Times New Roman" w:hAnsi="Times New Roman"/>
          <w:sz w:val="22"/>
        </w:rPr>
        <w:t>7) деловая репутация участника закупок;</w:t>
      </w:r>
    </w:p>
    <w:p w14:paraId="BB020000">
      <w:pPr>
        <w:pStyle w:val="Style_4"/>
        <w:spacing w:before="240"/>
        <w:ind w:firstLine="540" w:left="0"/>
        <w:jc w:val="both"/>
        <w:rPr>
          <w:rFonts w:ascii="Times New Roman" w:hAnsi="Times New Roman"/>
          <w:sz w:val="22"/>
        </w:rPr>
      </w:pPr>
      <w:r>
        <w:rPr>
          <w:rFonts w:ascii="Times New Roman" w:hAnsi="Times New Roman"/>
          <w:sz w:val="22"/>
        </w:rPr>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14:paraId="BC020000">
      <w:pPr>
        <w:pStyle w:val="Style_4"/>
        <w:spacing w:before="240"/>
        <w:ind w:firstLine="540" w:left="0"/>
        <w:jc w:val="both"/>
        <w:rPr>
          <w:rFonts w:ascii="Times New Roman" w:hAnsi="Times New Roman"/>
          <w:sz w:val="22"/>
        </w:rPr>
      </w:pPr>
      <w:r>
        <w:rPr>
          <w:rFonts w:ascii="Times New Roman" w:hAnsi="Times New Roman"/>
          <w:sz w:val="22"/>
        </w:rPr>
        <w:t>9) квалификация участника закупки;</w:t>
      </w:r>
    </w:p>
    <w:p w14:paraId="BD020000">
      <w:pPr>
        <w:pStyle w:val="Style_4"/>
        <w:spacing w:before="240"/>
        <w:ind w:firstLine="540" w:left="0"/>
        <w:jc w:val="both"/>
        <w:rPr>
          <w:rFonts w:ascii="Times New Roman" w:hAnsi="Times New Roman"/>
          <w:sz w:val="22"/>
        </w:rPr>
      </w:pPr>
      <w:bookmarkStart w:id="46" w:name="P720"/>
      <w:bookmarkEnd w:id="46"/>
      <w:r>
        <w:rPr>
          <w:rFonts w:ascii="Times New Roman" w:hAnsi="Times New Roman"/>
          <w:sz w:val="22"/>
        </w:rPr>
        <w:t>10) квалификация работников участника закупки.</w:t>
      </w:r>
    </w:p>
    <w:p w14:paraId="BE020000">
      <w:pPr>
        <w:pStyle w:val="Style_4"/>
        <w:spacing w:before="240"/>
        <w:ind w:firstLine="540" w:left="0"/>
        <w:jc w:val="both"/>
        <w:rPr>
          <w:rFonts w:ascii="Times New Roman" w:hAnsi="Times New Roman"/>
          <w:sz w:val="22"/>
        </w:rPr>
      </w:pPr>
      <w:bookmarkStart w:id="47" w:name="P721"/>
      <w:bookmarkEnd w:id="47"/>
      <w:r>
        <w:rPr>
          <w:rFonts w:ascii="Times New Roman" w:hAnsi="Times New Roman"/>
          <w:sz w:val="22"/>
        </w:rPr>
        <w:t xml:space="preserve">2.4.3. В конкурсной документации Заказчик должен указать не менее двух критериев из предусмотренных </w:t>
      </w:r>
      <w:r>
        <w:rPr>
          <w:rFonts w:ascii="Times New Roman" w:hAnsi="Times New Roman"/>
          <w:color w:val="0000FF"/>
          <w:sz w:val="22"/>
        </w:rPr>
        <w:fldChar w:fldCharType="begin"/>
      </w:r>
      <w:r>
        <w:rPr>
          <w:rFonts w:ascii="Times New Roman" w:hAnsi="Times New Roman"/>
          <w:color w:val="0000FF"/>
          <w:sz w:val="22"/>
        </w:rPr>
        <w:instrText>HYPERLINK \l "P710" \o "2.4.2. Критериями оценки заявок на участие в конкурсе могут быть:"</w:instrText>
      </w:r>
      <w:r>
        <w:rPr>
          <w:rFonts w:ascii="Times New Roman" w:hAnsi="Times New Roman"/>
          <w:color w:val="0000FF"/>
          <w:sz w:val="22"/>
        </w:rPr>
        <w:fldChar w:fldCharType="separate"/>
      </w:r>
      <w:r>
        <w:rPr>
          <w:rFonts w:ascii="Times New Roman" w:hAnsi="Times New Roman"/>
          <w:color w:val="0000FF"/>
          <w:sz w:val="22"/>
        </w:rPr>
        <w:t>пунктом 2.4.2</w:t>
      </w:r>
      <w:r>
        <w:rPr>
          <w:rFonts w:ascii="Times New Roman" w:hAnsi="Times New Roman"/>
          <w:color w:val="0000FF"/>
          <w:sz w:val="22"/>
        </w:rPr>
        <w:fldChar w:fldCharType="end"/>
      </w:r>
      <w:r>
        <w:rPr>
          <w:rFonts w:ascii="Times New Roman" w:hAnsi="Times New Roman"/>
          <w:sz w:val="22"/>
        </w:rPr>
        <w:t xml:space="preserve"> Положения, причем одним из этих критериев должна быть цена. Для каждого критерия оценки в конкурсной документации устанавливается его значимость. Совокупная значимость выбранных критериев должна составлять сто процентов.</w:t>
      </w:r>
    </w:p>
    <w:p w14:paraId="BF020000">
      <w:pPr>
        <w:pStyle w:val="Style_4"/>
        <w:spacing w:before="240"/>
        <w:ind w:firstLine="540" w:left="0"/>
        <w:jc w:val="both"/>
        <w:rPr>
          <w:rFonts w:ascii="Times New Roman" w:hAnsi="Times New Roman"/>
          <w:sz w:val="22"/>
        </w:rPr>
      </w:pPr>
      <w:r>
        <w:rPr>
          <w:rFonts w:ascii="Times New Roman" w:hAnsi="Times New Roman"/>
          <w:sz w:val="22"/>
        </w:rPr>
        <w:t xml:space="preserve">2.4.4. Для оценки и сопоставления заявок по критериям, указанным в </w:t>
      </w:r>
      <w:r>
        <w:rPr>
          <w:rFonts w:ascii="Times New Roman" w:hAnsi="Times New Roman"/>
          <w:color w:val="0000FF"/>
          <w:sz w:val="22"/>
        </w:rPr>
        <w:fldChar w:fldCharType="begin"/>
      </w:r>
      <w:r>
        <w:rPr>
          <w:rFonts w:ascii="Times New Roman" w:hAnsi="Times New Roman"/>
          <w:color w:val="0000FF"/>
          <w:sz w:val="22"/>
        </w:rPr>
        <w:instrText>HYPERLINK \l "P711" \o "1) цена договора, сумма цен единиц товара, работы, услуги;"</w:instrText>
      </w:r>
      <w:r>
        <w:rPr>
          <w:rFonts w:ascii="Times New Roman" w:hAnsi="Times New Roman"/>
          <w:color w:val="0000FF"/>
          <w:sz w:val="22"/>
        </w:rPr>
        <w:fldChar w:fldCharType="separate"/>
      </w:r>
      <w:r>
        <w:rPr>
          <w:rFonts w:ascii="Times New Roman" w:hAnsi="Times New Roman"/>
          <w:color w:val="0000FF"/>
          <w:sz w:val="22"/>
        </w:rPr>
        <w:t>подпунктах 1</w:t>
      </w:r>
      <w:r>
        <w:rPr>
          <w:rFonts w:ascii="Times New Roman" w:hAnsi="Times New Roman"/>
          <w:color w:val="0000FF"/>
          <w:sz w:val="22"/>
        </w:rPr>
        <w:fldChar w:fldCharType="end"/>
      </w:r>
      <w:r>
        <w:rPr>
          <w:rFonts w:ascii="Times New Roman" w:hAnsi="Times New Roman"/>
          <w:sz w:val="22"/>
        </w:rPr>
        <w:t xml:space="preserve">, </w:t>
      </w:r>
      <w:r>
        <w:rPr>
          <w:rFonts w:ascii="Times New Roman" w:hAnsi="Times New Roman"/>
          <w:color w:val="0000FF"/>
          <w:sz w:val="22"/>
        </w:rPr>
        <w:fldChar w:fldCharType="begin"/>
      </w:r>
      <w:r>
        <w:rPr>
          <w:rFonts w:ascii="Times New Roman" w:hAnsi="Times New Roman"/>
          <w:color w:val="0000FF"/>
          <w:sz w:val="22"/>
        </w:rPr>
        <w:instrText>HYPERLINK \l "P713" \o "3) расходы на эксплуатацию товара;"</w:instrText>
      </w:r>
      <w:r>
        <w:rPr>
          <w:rFonts w:ascii="Times New Roman" w:hAnsi="Times New Roman"/>
          <w:color w:val="0000FF"/>
          <w:sz w:val="22"/>
        </w:rPr>
        <w:fldChar w:fldCharType="separate"/>
      </w:r>
      <w:r>
        <w:rPr>
          <w:rFonts w:ascii="Times New Roman" w:hAnsi="Times New Roman"/>
          <w:color w:val="0000FF"/>
          <w:sz w:val="22"/>
        </w:rPr>
        <w:t>3</w:t>
      </w:r>
      <w:r>
        <w:rPr>
          <w:rFonts w:ascii="Times New Roman" w:hAnsi="Times New Roman"/>
          <w:color w:val="0000FF"/>
          <w:sz w:val="22"/>
        </w:rPr>
        <w:fldChar w:fldCharType="end"/>
      </w:r>
      <w:r>
        <w:rPr>
          <w:rFonts w:ascii="Times New Roman" w:hAnsi="Times New Roman"/>
          <w:sz w:val="22"/>
        </w:rPr>
        <w:t xml:space="preserve">, </w:t>
      </w:r>
      <w:r>
        <w:rPr>
          <w:rFonts w:ascii="Times New Roman" w:hAnsi="Times New Roman"/>
          <w:color w:val="0000FF"/>
          <w:sz w:val="22"/>
        </w:rPr>
        <w:fldChar w:fldCharType="begin"/>
      </w:r>
      <w:r>
        <w:rPr>
          <w:rFonts w:ascii="Times New Roman" w:hAnsi="Times New Roman"/>
          <w:color w:val="0000FF"/>
          <w:sz w:val="22"/>
        </w:rPr>
        <w:instrText>HYPERLINK \l "P714" \o "4) расходы на техническое обслуживание товара;"</w:instrText>
      </w:r>
      <w:r>
        <w:rPr>
          <w:rFonts w:ascii="Times New Roman" w:hAnsi="Times New Roman"/>
          <w:color w:val="0000FF"/>
          <w:sz w:val="22"/>
        </w:rPr>
        <w:fldChar w:fldCharType="separate"/>
      </w:r>
      <w:r>
        <w:rPr>
          <w:rFonts w:ascii="Times New Roman" w:hAnsi="Times New Roman"/>
          <w:color w:val="0000FF"/>
          <w:sz w:val="22"/>
        </w:rPr>
        <w:t>4 пункта 2.4.2</w:t>
      </w:r>
      <w:r>
        <w:rPr>
          <w:rFonts w:ascii="Times New Roman" w:hAnsi="Times New Roman"/>
          <w:color w:val="0000FF"/>
          <w:sz w:val="22"/>
        </w:rPr>
        <w:fldChar w:fldCharType="end"/>
      </w:r>
      <w:r>
        <w:rPr>
          <w:rFonts w:ascii="Times New Roman" w:hAnsi="Times New Roman"/>
          <w:sz w:val="22"/>
        </w:rPr>
        <w:t xml:space="preserve"> Положения, предложениям участников конкурса присваиваются баллы по следующей формуле:</w:t>
      </w:r>
    </w:p>
    <w:p w14:paraId="C0020000">
      <w:pPr>
        <w:pStyle w:val="Style_4"/>
        <w:ind/>
        <w:jc w:val="both"/>
        <w:rPr>
          <w:rFonts w:ascii="Times New Roman" w:hAnsi="Times New Roman"/>
          <w:sz w:val="22"/>
        </w:rPr>
      </w:pPr>
    </w:p>
    <w:p w14:paraId="C1020000">
      <w:pPr>
        <w:pStyle w:val="Style_4"/>
        <w:ind w:firstLine="540" w:left="0"/>
        <w:jc w:val="both"/>
        <w:rPr>
          <w:rFonts w:ascii="Times New Roman" w:hAnsi="Times New Roman"/>
          <w:sz w:val="22"/>
        </w:rPr>
      </w:pPr>
      <w:r>
        <w:rPr>
          <w:rFonts w:ascii="Times New Roman" w:hAnsi="Times New Roman"/>
          <w:sz w:val="22"/>
        </w:rPr>
        <w:t>ЦБ</w:t>
      </w:r>
      <w:r>
        <w:rPr>
          <w:rFonts w:ascii="Times New Roman" w:hAnsi="Times New Roman"/>
          <w:sz w:val="22"/>
          <w:vertAlign w:val="subscript"/>
        </w:rPr>
        <w:t>i</w:t>
      </w:r>
      <w:r>
        <w:rPr>
          <w:rFonts w:ascii="Times New Roman" w:hAnsi="Times New Roman"/>
          <w:sz w:val="22"/>
        </w:rPr>
        <w:t xml:space="preserve"> = Ц</w:t>
      </w:r>
      <w:r>
        <w:rPr>
          <w:rFonts w:ascii="Times New Roman" w:hAnsi="Times New Roman"/>
          <w:sz w:val="22"/>
          <w:vertAlign w:val="subscript"/>
        </w:rPr>
        <w:t>miN</w:t>
      </w:r>
      <w:r>
        <w:rPr>
          <w:rFonts w:ascii="Times New Roman" w:hAnsi="Times New Roman"/>
          <w:sz w:val="22"/>
        </w:rPr>
        <w:t xml:space="preserve"> / Ц</w:t>
      </w:r>
      <w:r>
        <w:rPr>
          <w:rFonts w:ascii="Times New Roman" w:hAnsi="Times New Roman"/>
          <w:sz w:val="22"/>
          <w:vertAlign w:val="subscript"/>
        </w:rPr>
        <w:t>i</w:t>
      </w:r>
      <w:r>
        <w:rPr>
          <w:rFonts w:ascii="Times New Roman" w:hAnsi="Times New Roman"/>
          <w:sz w:val="22"/>
        </w:rPr>
        <w:t xml:space="preserve"> x 100,</w:t>
      </w:r>
    </w:p>
    <w:p w14:paraId="C2020000">
      <w:pPr>
        <w:pStyle w:val="Style_4"/>
        <w:ind/>
        <w:jc w:val="both"/>
        <w:rPr>
          <w:rFonts w:ascii="Times New Roman" w:hAnsi="Times New Roman"/>
          <w:sz w:val="22"/>
        </w:rPr>
      </w:pPr>
    </w:p>
    <w:p w14:paraId="C3020000">
      <w:pPr>
        <w:pStyle w:val="Style_4"/>
        <w:ind w:firstLine="540" w:left="0"/>
        <w:jc w:val="both"/>
        <w:rPr>
          <w:rFonts w:ascii="Times New Roman" w:hAnsi="Times New Roman"/>
          <w:sz w:val="22"/>
        </w:rPr>
      </w:pPr>
      <w:r>
        <w:rPr>
          <w:rFonts w:ascii="Times New Roman" w:hAnsi="Times New Roman"/>
          <w:sz w:val="22"/>
        </w:rPr>
        <w:t>где ЦБ</w:t>
      </w:r>
      <w:r>
        <w:rPr>
          <w:rFonts w:ascii="Times New Roman" w:hAnsi="Times New Roman"/>
          <w:sz w:val="22"/>
          <w:vertAlign w:val="subscript"/>
        </w:rPr>
        <w:t>i</w:t>
      </w:r>
      <w:r>
        <w:rPr>
          <w:rFonts w:ascii="Times New Roman" w:hAnsi="Times New Roman"/>
          <w:sz w:val="22"/>
        </w:rPr>
        <w:t xml:space="preserve"> - количество баллов по критерию;</w:t>
      </w:r>
    </w:p>
    <w:p w14:paraId="C4020000">
      <w:pPr>
        <w:pStyle w:val="Style_4"/>
        <w:spacing w:before="240"/>
        <w:ind w:firstLine="540" w:left="0"/>
        <w:jc w:val="both"/>
        <w:rPr>
          <w:rFonts w:ascii="Times New Roman" w:hAnsi="Times New Roman"/>
          <w:sz w:val="22"/>
        </w:rPr>
      </w:pPr>
      <w:r>
        <w:rPr>
          <w:rFonts w:ascii="Times New Roman" w:hAnsi="Times New Roman"/>
          <w:sz w:val="22"/>
        </w:rPr>
        <w:t>Ц</w:t>
      </w:r>
      <w:r>
        <w:rPr>
          <w:rFonts w:ascii="Times New Roman" w:hAnsi="Times New Roman"/>
          <w:sz w:val="22"/>
          <w:vertAlign w:val="subscript"/>
        </w:rPr>
        <w:t>miN</w:t>
      </w:r>
      <w:r>
        <w:rPr>
          <w:rFonts w:ascii="Times New Roman" w:hAnsi="Times New Roman"/>
          <w:sz w:val="22"/>
        </w:rPr>
        <w:t xml:space="preserve"> - минимальное предложение из сделанных участниками закупки;</w:t>
      </w:r>
    </w:p>
    <w:p w14:paraId="C5020000">
      <w:pPr>
        <w:pStyle w:val="Style_4"/>
        <w:spacing w:before="240"/>
        <w:ind w:firstLine="540" w:left="0"/>
        <w:jc w:val="both"/>
        <w:rPr>
          <w:rFonts w:ascii="Times New Roman" w:hAnsi="Times New Roman"/>
          <w:sz w:val="22"/>
        </w:rPr>
      </w:pPr>
      <w:r>
        <w:rPr>
          <w:rFonts w:ascii="Times New Roman" w:hAnsi="Times New Roman"/>
          <w:sz w:val="22"/>
        </w:rPr>
        <w:t>Ц</w:t>
      </w:r>
      <w:r>
        <w:rPr>
          <w:rFonts w:ascii="Times New Roman" w:hAnsi="Times New Roman"/>
          <w:sz w:val="22"/>
          <w:vertAlign w:val="subscript"/>
        </w:rPr>
        <w:t>i</w:t>
      </w:r>
      <w:r>
        <w:rPr>
          <w:rFonts w:ascii="Times New Roman" w:hAnsi="Times New Roman"/>
          <w:sz w:val="22"/>
        </w:rPr>
        <w:t xml:space="preserve"> - предложение участника, которое оценивается.</w:t>
      </w:r>
    </w:p>
    <w:p w14:paraId="C6020000">
      <w:pPr>
        <w:pStyle w:val="Style_4"/>
        <w:spacing w:before="240"/>
        <w:ind w:firstLine="540" w:left="0"/>
        <w:jc w:val="both"/>
        <w:rPr>
          <w:rFonts w:ascii="Times New Roman" w:hAnsi="Times New Roman"/>
          <w:sz w:val="22"/>
        </w:rPr>
      </w:pPr>
      <w:r>
        <w:rPr>
          <w:rFonts w:ascii="Times New Roman" w:hAnsi="Times New Roman"/>
          <w:sz w:val="22"/>
        </w:rPr>
        <w:t xml:space="preserve">2.4.5. Для оценки и сопоставления заявок по критерию, указанному в </w:t>
      </w:r>
      <w:r>
        <w:rPr>
          <w:rFonts w:ascii="Times New Roman" w:hAnsi="Times New Roman"/>
          <w:color w:val="0000FF"/>
          <w:sz w:val="22"/>
        </w:rPr>
        <w:fldChar w:fldCharType="begin"/>
      </w:r>
      <w:r>
        <w:rPr>
          <w:rFonts w:ascii="Times New Roman" w:hAnsi="Times New Roman"/>
          <w:color w:val="0000FF"/>
          <w:sz w:val="22"/>
        </w:rPr>
        <w:instrText>HYPERLINK \l "P715" \o "5) сроки (периоды) поставки товара, выполнения работ, оказания услуг;"</w:instrText>
      </w:r>
      <w:r>
        <w:rPr>
          <w:rFonts w:ascii="Times New Roman" w:hAnsi="Times New Roman"/>
          <w:color w:val="0000FF"/>
          <w:sz w:val="22"/>
        </w:rPr>
        <w:fldChar w:fldCharType="separate"/>
      </w:r>
      <w:r>
        <w:rPr>
          <w:rFonts w:ascii="Times New Roman" w:hAnsi="Times New Roman"/>
          <w:color w:val="0000FF"/>
          <w:sz w:val="22"/>
        </w:rPr>
        <w:t>подпункте 5 пункта 2.4.2</w:t>
      </w:r>
      <w:r>
        <w:rPr>
          <w:rFonts w:ascii="Times New Roman" w:hAnsi="Times New Roman"/>
          <w:color w:val="0000FF"/>
          <w:sz w:val="22"/>
        </w:rPr>
        <w:fldChar w:fldCharType="end"/>
      </w:r>
      <w:r>
        <w:rPr>
          <w:rFonts w:ascii="Times New Roman" w:hAnsi="Times New Roman"/>
          <w:sz w:val="22"/>
        </w:rPr>
        <w:t xml:space="preserve"> Положения, предложениям участников конкурса присваиваются баллы по следующей формуле:</w:t>
      </w:r>
    </w:p>
    <w:p w14:paraId="C7020000">
      <w:pPr>
        <w:pStyle w:val="Style_4"/>
        <w:ind/>
        <w:jc w:val="both"/>
        <w:rPr>
          <w:rFonts w:ascii="Times New Roman" w:hAnsi="Times New Roman"/>
          <w:sz w:val="22"/>
        </w:rPr>
      </w:pPr>
    </w:p>
    <w:p w14:paraId="C8020000">
      <w:pPr>
        <w:pStyle w:val="Style_4"/>
        <w:ind w:firstLine="540" w:left="0"/>
        <w:jc w:val="both"/>
        <w:rPr>
          <w:rFonts w:ascii="Times New Roman" w:hAnsi="Times New Roman"/>
          <w:sz w:val="22"/>
        </w:rPr>
      </w:pPr>
      <w:r>
        <w:rPr>
          <w:rFonts w:ascii="Times New Roman" w:hAnsi="Times New Roman"/>
          <w:sz w:val="22"/>
        </w:rPr>
        <w:t>СБ</w:t>
      </w:r>
      <w:r>
        <w:rPr>
          <w:rFonts w:ascii="Times New Roman" w:hAnsi="Times New Roman"/>
          <w:sz w:val="22"/>
          <w:vertAlign w:val="subscript"/>
        </w:rPr>
        <w:t>i</w:t>
      </w:r>
      <w:r>
        <w:rPr>
          <w:rFonts w:ascii="Times New Roman" w:hAnsi="Times New Roman"/>
          <w:sz w:val="22"/>
        </w:rPr>
        <w:t xml:space="preserve"> = С</w:t>
      </w:r>
      <w:r>
        <w:rPr>
          <w:rFonts w:ascii="Times New Roman" w:hAnsi="Times New Roman"/>
          <w:sz w:val="22"/>
          <w:vertAlign w:val="subscript"/>
        </w:rPr>
        <w:t>miN</w:t>
      </w:r>
      <w:r>
        <w:rPr>
          <w:rFonts w:ascii="Times New Roman" w:hAnsi="Times New Roman"/>
          <w:sz w:val="22"/>
        </w:rPr>
        <w:t xml:space="preserve"> / С</w:t>
      </w:r>
      <w:r>
        <w:rPr>
          <w:rFonts w:ascii="Times New Roman" w:hAnsi="Times New Roman"/>
          <w:sz w:val="22"/>
          <w:vertAlign w:val="subscript"/>
        </w:rPr>
        <w:t>i</w:t>
      </w:r>
      <w:r>
        <w:rPr>
          <w:rFonts w:ascii="Times New Roman" w:hAnsi="Times New Roman"/>
          <w:sz w:val="22"/>
        </w:rPr>
        <w:t xml:space="preserve"> x 100,</w:t>
      </w:r>
    </w:p>
    <w:p w14:paraId="C9020000">
      <w:pPr>
        <w:pStyle w:val="Style_4"/>
        <w:ind/>
        <w:jc w:val="both"/>
        <w:rPr>
          <w:rFonts w:ascii="Times New Roman" w:hAnsi="Times New Roman"/>
          <w:sz w:val="22"/>
        </w:rPr>
      </w:pPr>
    </w:p>
    <w:p w14:paraId="CA020000">
      <w:pPr>
        <w:pStyle w:val="Style_4"/>
        <w:ind w:firstLine="540" w:left="0"/>
        <w:jc w:val="both"/>
        <w:rPr>
          <w:rFonts w:ascii="Times New Roman" w:hAnsi="Times New Roman"/>
          <w:sz w:val="22"/>
        </w:rPr>
      </w:pPr>
      <w:r>
        <w:rPr>
          <w:rFonts w:ascii="Times New Roman" w:hAnsi="Times New Roman"/>
          <w:sz w:val="22"/>
        </w:rPr>
        <w:t>где СБ</w:t>
      </w:r>
      <w:r>
        <w:rPr>
          <w:rFonts w:ascii="Times New Roman" w:hAnsi="Times New Roman"/>
          <w:sz w:val="22"/>
          <w:vertAlign w:val="subscript"/>
        </w:rPr>
        <w:t>i</w:t>
      </w:r>
      <w:r>
        <w:rPr>
          <w:rFonts w:ascii="Times New Roman" w:hAnsi="Times New Roman"/>
          <w:sz w:val="22"/>
        </w:rPr>
        <w:t xml:space="preserve"> - количество баллов по критерию;</w:t>
      </w:r>
    </w:p>
    <w:p w14:paraId="CB020000">
      <w:pPr>
        <w:pStyle w:val="Style_4"/>
        <w:spacing w:before="240"/>
        <w:ind w:firstLine="540" w:left="0"/>
        <w:jc w:val="both"/>
        <w:rPr>
          <w:rFonts w:ascii="Times New Roman" w:hAnsi="Times New Roman"/>
          <w:sz w:val="22"/>
        </w:rPr>
      </w:pPr>
      <w:r>
        <w:rPr>
          <w:rFonts w:ascii="Times New Roman" w:hAnsi="Times New Roman"/>
          <w:sz w:val="22"/>
        </w:rPr>
        <w:t>С</w:t>
      </w:r>
      <w:r>
        <w:rPr>
          <w:rFonts w:ascii="Times New Roman" w:hAnsi="Times New Roman"/>
          <w:sz w:val="22"/>
          <w:vertAlign w:val="subscript"/>
        </w:rPr>
        <w:t>miN</w:t>
      </w:r>
      <w:r>
        <w:rPr>
          <w:rFonts w:ascii="Times New Roman" w:hAnsi="Times New Roman"/>
          <w:sz w:val="22"/>
        </w:rPr>
        <w:t xml:space="preserve"> - минимальное предложение из сделанных участниками;</w:t>
      </w:r>
    </w:p>
    <w:p w14:paraId="CC020000">
      <w:pPr>
        <w:pStyle w:val="Style_4"/>
        <w:spacing w:before="240"/>
        <w:ind w:firstLine="540" w:left="0"/>
        <w:jc w:val="both"/>
        <w:rPr>
          <w:rFonts w:ascii="Times New Roman" w:hAnsi="Times New Roman"/>
          <w:sz w:val="22"/>
        </w:rPr>
      </w:pPr>
      <w:r>
        <w:rPr>
          <w:rFonts w:ascii="Times New Roman" w:hAnsi="Times New Roman"/>
          <w:sz w:val="22"/>
        </w:rPr>
        <w:t>С</w:t>
      </w:r>
      <w:r>
        <w:rPr>
          <w:rFonts w:ascii="Times New Roman" w:hAnsi="Times New Roman"/>
          <w:sz w:val="22"/>
          <w:vertAlign w:val="subscript"/>
        </w:rPr>
        <w:t>i</w:t>
      </w:r>
      <w:r>
        <w:rPr>
          <w:rFonts w:ascii="Times New Roman" w:hAnsi="Times New Roman"/>
          <w:sz w:val="22"/>
        </w:rPr>
        <w:t xml:space="preserve"> - предложение участника, которое оценивается.</w:t>
      </w:r>
    </w:p>
    <w:p w14:paraId="CD020000">
      <w:pPr>
        <w:pStyle w:val="Style_4"/>
        <w:spacing w:before="240"/>
        <w:ind w:firstLine="540" w:left="0"/>
        <w:jc w:val="both"/>
        <w:rPr>
          <w:rFonts w:ascii="Times New Roman" w:hAnsi="Times New Roman"/>
          <w:sz w:val="22"/>
        </w:rPr>
      </w:pPr>
      <w:r>
        <w:rPr>
          <w:rFonts w:ascii="Times New Roman" w:hAnsi="Times New Roman"/>
          <w:sz w:val="22"/>
        </w:rPr>
        <w:t xml:space="preserve">2.4.6. Для оценки и сопоставления заявок по критериям, указанным в </w:t>
      </w:r>
      <w:r>
        <w:rPr>
          <w:rFonts w:ascii="Times New Roman" w:hAnsi="Times New Roman"/>
          <w:color w:val="0000FF"/>
          <w:sz w:val="22"/>
        </w:rPr>
        <w:fldChar w:fldCharType="begin"/>
      </w:r>
      <w:r>
        <w:rPr>
          <w:rFonts w:ascii="Times New Roman" w:hAnsi="Times New Roman"/>
          <w:color w:val="0000FF"/>
          <w:sz w:val="22"/>
        </w:rPr>
        <w:instrText>HYPERLINK \l "P712" \o "2) качественные и (или) функциональные характеристики (потребительские свойства) товара, качество работ, услуг;"</w:instrText>
      </w:r>
      <w:r>
        <w:rPr>
          <w:rFonts w:ascii="Times New Roman" w:hAnsi="Times New Roman"/>
          <w:color w:val="0000FF"/>
          <w:sz w:val="22"/>
        </w:rPr>
        <w:fldChar w:fldCharType="separate"/>
      </w:r>
      <w:r>
        <w:rPr>
          <w:rFonts w:ascii="Times New Roman" w:hAnsi="Times New Roman"/>
          <w:color w:val="0000FF"/>
          <w:sz w:val="22"/>
        </w:rPr>
        <w:t>подпунктах 2</w:t>
      </w:r>
      <w:r>
        <w:rPr>
          <w:rFonts w:ascii="Times New Roman" w:hAnsi="Times New Roman"/>
          <w:color w:val="0000FF"/>
          <w:sz w:val="22"/>
        </w:rPr>
        <w:fldChar w:fldCharType="end"/>
      </w:r>
      <w:r>
        <w:rPr>
          <w:rFonts w:ascii="Times New Roman" w:hAnsi="Times New Roman"/>
          <w:sz w:val="22"/>
        </w:rPr>
        <w:t xml:space="preserve">, </w:t>
      </w:r>
      <w:r>
        <w:rPr>
          <w:rFonts w:ascii="Times New Roman" w:hAnsi="Times New Roman"/>
          <w:color w:val="0000FF"/>
          <w:sz w:val="22"/>
        </w:rPr>
        <w:fldChar w:fldCharType="begin"/>
      </w:r>
      <w:r>
        <w:rPr>
          <w:rFonts w:ascii="Times New Roman" w:hAnsi="Times New Roman"/>
          <w:color w:val="0000FF"/>
          <w:sz w:val="22"/>
        </w:rPr>
        <w:instrText>HYPERLINK \l "P716" \o "6) срок, на который предоставляются гарантии качества товара, работ, услуг;"</w:instrText>
      </w:r>
      <w:r>
        <w:rPr>
          <w:rFonts w:ascii="Times New Roman" w:hAnsi="Times New Roman"/>
          <w:color w:val="0000FF"/>
          <w:sz w:val="22"/>
        </w:rPr>
        <w:fldChar w:fldCharType="separate"/>
      </w:r>
      <w:r>
        <w:rPr>
          <w:rFonts w:ascii="Times New Roman" w:hAnsi="Times New Roman"/>
          <w:color w:val="0000FF"/>
          <w:sz w:val="22"/>
        </w:rPr>
        <w:t>6</w:t>
      </w:r>
      <w:r>
        <w:rPr>
          <w:rFonts w:ascii="Times New Roman" w:hAnsi="Times New Roman"/>
          <w:color w:val="0000FF"/>
          <w:sz w:val="22"/>
        </w:rPr>
        <w:fldChar w:fldCharType="end"/>
      </w:r>
      <w:r>
        <w:rPr>
          <w:rFonts w:ascii="Times New Roman" w:hAnsi="Times New Roman"/>
          <w:sz w:val="22"/>
        </w:rPr>
        <w:t xml:space="preserve"> - </w:t>
      </w:r>
      <w:r>
        <w:rPr>
          <w:rFonts w:ascii="Times New Roman" w:hAnsi="Times New Roman"/>
          <w:color w:val="0000FF"/>
          <w:sz w:val="22"/>
        </w:rPr>
        <w:fldChar w:fldCharType="begin"/>
      </w:r>
      <w:r>
        <w:rPr>
          <w:rFonts w:ascii="Times New Roman" w:hAnsi="Times New Roman"/>
          <w:color w:val="0000FF"/>
          <w:sz w:val="22"/>
        </w:rPr>
        <w:instrText>HYPERLINK \l "P720" \o "10) квалификация работников участника закупки."</w:instrText>
      </w:r>
      <w:r>
        <w:rPr>
          <w:rFonts w:ascii="Times New Roman" w:hAnsi="Times New Roman"/>
          <w:color w:val="0000FF"/>
          <w:sz w:val="22"/>
        </w:rPr>
        <w:fldChar w:fldCharType="separate"/>
      </w:r>
      <w:r>
        <w:rPr>
          <w:rFonts w:ascii="Times New Roman" w:hAnsi="Times New Roman"/>
          <w:color w:val="0000FF"/>
          <w:sz w:val="22"/>
        </w:rPr>
        <w:t>10 пункта 2.4.2</w:t>
      </w:r>
      <w:r>
        <w:rPr>
          <w:rFonts w:ascii="Times New Roman" w:hAnsi="Times New Roman"/>
          <w:color w:val="0000FF"/>
          <w:sz w:val="22"/>
        </w:rPr>
        <w:fldChar w:fldCharType="end"/>
      </w:r>
      <w:r>
        <w:rPr>
          <w:rFonts w:ascii="Times New Roman" w:hAnsi="Times New Roman"/>
          <w:sz w:val="22"/>
        </w:rPr>
        <w:t xml:space="preserve"> Положения, в конкурсной документации устанавливаются:</w:t>
      </w:r>
    </w:p>
    <w:p w14:paraId="CE020000">
      <w:pPr>
        <w:pStyle w:val="Style_4"/>
        <w:spacing w:before="240"/>
        <w:ind w:firstLine="540" w:left="0"/>
        <w:jc w:val="both"/>
        <w:rPr>
          <w:rFonts w:ascii="Times New Roman" w:hAnsi="Times New Roman"/>
          <w:sz w:val="22"/>
        </w:rPr>
      </w:pPr>
      <w:r>
        <w:rPr>
          <w:rFonts w:ascii="Times New Roman" w:hAnsi="Times New Roman"/>
          <w:sz w:val="22"/>
        </w:rPr>
        <w:t>1) показатели (подкритерии), по которым будет оцениваться каждый критерий;</w:t>
      </w:r>
    </w:p>
    <w:p w14:paraId="CF020000">
      <w:pPr>
        <w:pStyle w:val="Style_4"/>
        <w:spacing w:before="240"/>
        <w:ind w:firstLine="540" w:left="0"/>
        <w:jc w:val="both"/>
        <w:rPr>
          <w:rFonts w:ascii="Times New Roman" w:hAnsi="Times New Roman"/>
          <w:sz w:val="22"/>
        </w:rPr>
      </w:pPr>
      <w:r>
        <w:rPr>
          <w:rFonts w:ascii="Times New Roman" w:hAnsi="Times New Roman"/>
          <w:sz w:val="22"/>
        </w:rPr>
        <w:t>2) минимальное или максимальное количество баллов, которое может быть присвоено по каждому показателю;</w:t>
      </w:r>
    </w:p>
    <w:p w14:paraId="D0020000">
      <w:pPr>
        <w:pStyle w:val="Style_4"/>
        <w:spacing w:before="240"/>
        <w:ind w:firstLine="540" w:left="0"/>
        <w:jc w:val="both"/>
        <w:rPr>
          <w:rFonts w:ascii="Times New Roman" w:hAnsi="Times New Roman"/>
          <w:sz w:val="22"/>
        </w:rPr>
      </w:pPr>
      <w:r>
        <w:rPr>
          <w:rFonts w:ascii="Times New Roman" w:hAnsi="Times New Roman"/>
          <w:sz w:val="22"/>
        </w:rPr>
        <w:t>3) правила присвоения баллов по каждому показателю. Такие правила должны исключать возможность субъективного присвоения баллов.</w:t>
      </w:r>
    </w:p>
    <w:p w14:paraId="D1020000">
      <w:pPr>
        <w:pStyle w:val="Style_4"/>
        <w:spacing w:before="240"/>
        <w:ind w:firstLine="540" w:left="0"/>
        <w:jc w:val="both"/>
        <w:rPr>
          <w:rFonts w:ascii="Times New Roman" w:hAnsi="Times New Roman"/>
          <w:sz w:val="22"/>
        </w:rPr>
      </w:pPr>
      <w:r>
        <w:rPr>
          <w:rFonts w:ascii="Times New Roman" w:hAnsi="Times New Roman"/>
          <w:sz w:val="22"/>
        </w:rPr>
        <w:t>Предложениям участников конкурса по показателям присваиваются баллы по шкале присвоения баллов, установленной в конкурсной документации или следующей формуле:</w:t>
      </w:r>
    </w:p>
    <w:p w14:paraId="D2020000">
      <w:pPr>
        <w:pStyle w:val="Style_4"/>
        <w:ind/>
        <w:jc w:val="both"/>
        <w:rPr>
          <w:rFonts w:ascii="Times New Roman" w:hAnsi="Times New Roman"/>
          <w:sz w:val="22"/>
        </w:rPr>
      </w:pPr>
    </w:p>
    <w:p w14:paraId="D3020000">
      <w:pPr>
        <w:pStyle w:val="Style_4"/>
        <w:ind w:firstLine="540" w:left="0"/>
        <w:jc w:val="both"/>
        <w:rPr>
          <w:rFonts w:ascii="Times New Roman" w:hAnsi="Times New Roman"/>
          <w:sz w:val="22"/>
        </w:rPr>
      </w:pPr>
      <w:r>
        <w:rPr>
          <w:rFonts w:ascii="Times New Roman" w:hAnsi="Times New Roman"/>
          <w:sz w:val="22"/>
        </w:rPr>
        <w:t>ПБ</w:t>
      </w:r>
      <w:r>
        <w:rPr>
          <w:rFonts w:ascii="Times New Roman" w:hAnsi="Times New Roman"/>
          <w:sz w:val="22"/>
          <w:vertAlign w:val="subscript"/>
        </w:rPr>
        <w:t>i</w:t>
      </w:r>
      <w:r>
        <w:rPr>
          <w:rFonts w:ascii="Times New Roman" w:hAnsi="Times New Roman"/>
          <w:sz w:val="22"/>
        </w:rPr>
        <w:t xml:space="preserve"> = П</w:t>
      </w:r>
      <w:r>
        <w:rPr>
          <w:rFonts w:ascii="Times New Roman" w:hAnsi="Times New Roman"/>
          <w:sz w:val="22"/>
          <w:vertAlign w:val="subscript"/>
        </w:rPr>
        <w:t>i</w:t>
      </w:r>
      <w:r>
        <w:rPr>
          <w:rFonts w:ascii="Times New Roman" w:hAnsi="Times New Roman"/>
          <w:sz w:val="22"/>
        </w:rPr>
        <w:t xml:space="preserve"> / П</w:t>
      </w:r>
      <w:r>
        <w:rPr>
          <w:rFonts w:ascii="Times New Roman" w:hAnsi="Times New Roman"/>
          <w:sz w:val="22"/>
          <w:vertAlign w:val="subscript"/>
        </w:rPr>
        <w:t>max</w:t>
      </w:r>
      <w:r>
        <w:rPr>
          <w:rFonts w:ascii="Times New Roman" w:hAnsi="Times New Roman"/>
          <w:sz w:val="22"/>
        </w:rPr>
        <w:t xml:space="preserve"> x 100,</w:t>
      </w:r>
    </w:p>
    <w:p w14:paraId="D4020000">
      <w:pPr>
        <w:pStyle w:val="Style_4"/>
        <w:ind/>
        <w:jc w:val="both"/>
        <w:rPr>
          <w:rFonts w:ascii="Times New Roman" w:hAnsi="Times New Roman"/>
          <w:sz w:val="22"/>
        </w:rPr>
      </w:pPr>
    </w:p>
    <w:p w14:paraId="D5020000">
      <w:pPr>
        <w:pStyle w:val="Style_4"/>
        <w:ind w:firstLine="540" w:left="0"/>
        <w:jc w:val="both"/>
        <w:rPr>
          <w:rFonts w:ascii="Times New Roman" w:hAnsi="Times New Roman"/>
          <w:sz w:val="22"/>
        </w:rPr>
      </w:pPr>
      <w:r>
        <w:rPr>
          <w:rFonts w:ascii="Times New Roman" w:hAnsi="Times New Roman"/>
          <w:sz w:val="22"/>
        </w:rPr>
        <w:t>где ПБ</w:t>
      </w:r>
      <w:r>
        <w:rPr>
          <w:rFonts w:ascii="Times New Roman" w:hAnsi="Times New Roman"/>
          <w:sz w:val="22"/>
          <w:vertAlign w:val="subscript"/>
        </w:rPr>
        <w:t>i</w:t>
      </w:r>
      <w:r>
        <w:rPr>
          <w:rFonts w:ascii="Times New Roman" w:hAnsi="Times New Roman"/>
          <w:sz w:val="22"/>
        </w:rPr>
        <w:t xml:space="preserve"> - количество баллов по показателю;</w:t>
      </w:r>
    </w:p>
    <w:p w14:paraId="D6020000">
      <w:pPr>
        <w:pStyle w:val="Style_4"/>
        <w:spacing w:before="240"/>
        <w:ind w:firstLine="540" w:left="0"/>
        <w:jc w:val="both"/>
        <w:rPr>
          <w:rFonts w:ascii="Times New Roman" w:hAnsi="Times New Roman"/>
          <w:sz w:val="22"/>
        </w:rPr>
      </w:pPr>
      <w:r>
        <w:rPr>
          <w:rFonts w:ascii="Times New Roman" w:hAnsi="Times New Roman"/>
          <w:sz w:val="22"/>
        </w:rPr>
        <w:t>П</w:t>
      </w:r>
      <w:r>
        <w:rPr>
          <w:rFonts w:ascii="Times New Roman" w:hAnsi="Times New Roman"/>
          <w:sz w:val="22"/>
          <w:vertAlign w:val="subscript"/>
        </w:rPr>
        <w:t>i</w:t>
      </w:r>
      <w:r>
        <w:rPr>
          <w:rFonts w:ascii="Times New Roman" w:hAnsi="Times New Roman"/>
          <w:sz w:val="22"/>
        </w:rPr>
        <w:t xml:space="preserve"> - предложение участника, которое оценивается;</w:t>
      </w:r>
    </w:p>
    <w:p w14:paraId="D7020000">
      <w:pPr>
        <w:pStyle w:val="Style_4"/>
        <w:spacing w:before="240"/>
        <w:ind w:firstLine="540" w:left="0"/>
        <w:jc w:val="both"/>
        <w:rPr>
          <w:rFonts w:ascii="Times New Roman" w:hAnsi="Times New Roman"/>
          <w:sz w:val="22"/>
        </w:rPr>
      </w:pPr>
      <w:r>
        <w:rPr>
          <w:rFonts w:ascii="Times New Roman" w:hAnsi="Times New Roman"/>
          <w:sz w:val="22"/>
        </w:rPr>
        <w:t>П</w:t>
      </w:r>
      <w:r>
        <w:rPr>
          <w:rFonts w:ascii="Times New Roman" w:hAnsi="Times New Roman"/>
          <w:sz w:val="22"/>
          <w:vertAlign w:val="subscript"/>
        </w:rPr>
        <w:t>max</w:t>
      </w:r>
      <w:r>
        <w:rPr>
          <w:rFonts w:ascii="Times New Roman" w:hAnsi="Times New Roman"/>
          <w:sz w:val="22"/>
        </w:rPr>
        <w:t xml:space="preserve"> - предложение, за которое присваивается максимальное количество баллов.</w:t>
      </w:r>
    </w:p>
    <w:p w14:paraId="D8020000">
      <w:pPr>
        <w:pStyle w:val="Style_4"/>
        <w:spacing w:before="240"/>
        <w:ind w:firstLine="540" w:left="0"/>
        <w:jc w:val="both"/>
        <w:rPr>
          <w:rFonts w:ascii="Times New Roman" w:hAnsi="Times New Roman"/>
          <w:sz w:val="22"/>
        </w:rPr>
      </w:pPr>
      <w:r>
        <w:rPr>
          <w:rFonts w:ascii="Times New Roman" w:hAnsi="Times New Roman"/>
          <w:sz w:val="22"/>
        </w:rPr>
        <w:t>2.4.7. Итоговые баллы по каждому критерию определяются путем произведения количества баллов (суммы баллов по показателям) на значимость критерия.</w:t>
      </w:r>
    </w:p>
    <w:p w14:paraId="D9020000">
      <w:pPr>
        <w:pStyle w:val="Style_4"/>
        <w:spacing w:before="240"/>
        <w:ind w:firstLine="540" w:left="0"/>
        <w:jc w:val="both"/>
        <w:rPr>
          <w:rFonts w:ascii="Times New Roman" w:hAnsi="Times New Roman"/>
          <w:sz w:val="22"/>
        </w:rPr>
      </w:pPr>
      <w:r>
        <w:rPr>
          <w:rFonts w:ascii="Times New Roman" w:hAnsi="Times New Roman"/>
          <w:sz w:val="22"/>
        </w:rPr>
        <w:t>2.4.8. 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14:paraId="DA020000">
      <w:pPr>
        <w:pStyle w:val="Style_4"/>
        <w:spacing w:before="240"/>
        <w:ind w:firstLine="540" w:left="0"/>
        <w:jc w:val="both"/>
        <w:rPr>
          <w:rFonts w:ascii="Times New Roman" w:hAnsi="Times New Roman"/>
          <w:sz w:val="22"/>
        </w:rPr>
      </w:pPr>
      <w:bookmarkStart w:id="48" w:name="P749"/>
      <w:bookmarkEnd w:id="48"/>
      <w:r>
        <w:rPr>
          <w:rFonts w:ascii="Times New Roman" w:hAnsi="Times New Roman"/>
          <w:sz w:val="22"/>
        </w:rPr>
        <w:t>2.4.9. Победителем конкурса признается участник, заявке которого присвоено наибольшее количество баллов.</w:t>
      </w:r>
    </w:p>
    <w:p w14:paraId="DB020000">
      <w:pPr>
        <w:pStyle w:val="Style_4"/>
        <w:spacing w:before="240"/>
        <w:ind w:firstLine="540" w:left="0"/>
        <w:jc w:val="both"/>
        <w:rPr>
          <w:rFonts w:ascii="Times New Roman" w:hAnsi="Times New Roman"/>
          <w:sz w:val="22"/>
        </w:rPr>
      </w:pPr>
      <w:bookmarkStart w:id="49" w:name="P750"/>
      <w:bookmarkEnd w:id="49"/>
      <w:r>
        <w:rPr>
          <w:rFonts w:ascii="Times New Roman" w:hAnsi="Times New Roman"/>
          <w:sz w:val="22"/>
        </w:rPr>
        <w:t xml:space="preserve">2.4.10. Порядок оценки заявок устанавливается в конкурсной документации в соответствии с </w:t>
      </w:r>
      <w:r>
        <w:rPr>
          <w:rFonts w:ascii="Times New Roman" w:hAnsi="Times New Roman"/>
          <w:color w:val="0000FF"/>
          <w:sz w:val="22"/>
        </w:rPr>
        <w:fldChar w:fldCharType="begin"/>
      </w:r>
      <w:r>
        <w:rPr>
          <w:rFonts w:ascii="Times New Roman" w:hAnsi="Times New Roman"/>
          <w:color w:val="0000FF"/>
          <w:sz w:val="22"/>
        </w:rPr>
        <w:instrText>HYPERLINK \l "P721" \o "2.4.3. В конкурсной документации Заказчик должен указать не менее двух критериев из предусмотренных пунктом 2.4.2 Положения, причем одним из этих критериев должна быть цена. Для каждого критерия оценки в конкурсной документации устанавливается его значимость. Совокупная значимость выбранных критериев должна составлять сто процентов."</w:instrText>
      </w:r>
      <w:r>
        <w:rPr>
          <w:rFonts w:ascii="Times New Roman" w:hAnsi="Times New Roman"/>
          <w:color w:val="0000FF"/>
          <w:sz w:val="22"/>
        </w:rPr>
        <w:fldChar w:fldCharType="separate"/>
      </w:r>
      <w:r>
        <w:rPr>
          <w:rFonts w:ascii="Times New Roman" w:hAnsi="Times New Roman"/>
          <w:color w:val="0000FF"/>
          <w:sz w:val="22"/>
        </w:rPr>
        <w:t>пунктами 2.4.3</w:t>
      </w:r>
      <w:r>
        <w:rPr>
          <w:rFonts w:ascii="Times New Roman" w:hAnsi="Times New Roman"/>
          <w:color w:val="0000FF"/>
          <w:sz w:val="22"/>
        </w:rPr>
        <w:fldChar w:fldCharType="end"/>
      </w:r>
      <w:r>
        <w:rPr>
          <w:rFonts w:ascii="Times New Roman" w:hAnsi="Times New Roman"/>
          <w:sz w:val="22"/>
        </w:rPr>
        <w:t xml:space="preserve"> - </w:t>
      </w:r>
      <w:r>
        <w:rPr>
          <w:rFonts w:ascii="Times New Roman" w:hAnsi="Times New Roman"/>
          <w:color w:val="0000FF"/>
          <w:sz w:val="22"/>
        </w:rPr>
        <w:fldChar w:fldCharType="begin"/>
      </w:r>
      <w:r>
        <w:rPr>
          <w:rFonts w:ascii="Times New Roman" w:hAnsi="Times New Roman"/>
          <w:color w:val="0000FF"/>
          <w:sz w:val="22"/>
        </w:rPr>
        <w:instrText>HYPERLINK \l "P749" \o "2.4.9. Победителем конкурса признается участник, заявке которого присвоено наибольшее количество баллов."</w:instrText>
      </w:r>
      <w:r>
        <w:rPr>
          <w:rFonts w:ascii="Times New Roman" w:hAnsi="Times New Roman"/>
          <w:color w:val="0000FF"/>
          <w:sz w:val="22"/>
        </w:rPr>
        <w:fldChar w:fldCharType="separate"/>
      </w:r>
      <w:r>
        <w:rPr>
          <w:rFonts w:ascii="Times New Roman" w:hAnsi="Times New Roman"/>
          <w:color w:val="0000FF"/>
          <w:sz w:val="22"/>
        </w:rPr>
        <w:t>2.4.9</w:t>
      </w:r>
      <w:r>
        <w:rPr>
          <w:rFonts w:ascii="Times New Roman" w:hAnsi="Times New Roman"/>
          <w:color w:val="0000FF"/>
          <w:sz w:val="22"/>
        </w:rPr>
        <w:fldChar w:fldCharType="end"/>
      </w:r>
      <w:r>
        <w:rPr>
          <w:rFonts w:ascii="Times New Roman" w:hAnsi="Times New Roman"/>
          <w:sz w:val="22"/>
        </w:rPr>
        <w:t xml:space="preserve"> Положения. Он должен позволять однозначно и объективно выявить лучшие из предложенных участниками условия исполнения договора.</w:t>
      </w:r>
    </w:p>
    <w:p w14:paraId="DC020000">
      <w:pPr>
        <w:pStyle w:val="Style_4"/>
        <w:ind/>
        <w:jc w:val="both"/>
        <w:rPr>
          <w:rFonts w:ascii="Times New Roman" w:hAnsi="Times New Roman"/>
          <w:sz w:val="22"/>
        </w:rPr>
      </w:pPr>
    </w:p>
    <w:p w14:paraId="DD020000">
      <w:pPr>
        <w:pStyle w:val="Style_4"/>
        <w:ind/>
        <w:jc w:val="center"/>
        <w:outlineLvl w:val="2"/>
        <w:rPr>
          <w:rFonts w:ascii="Times New Roman" w:hAnsi="Times New Roman"/>
          <w:sz w:val="22"/>
        </w:rPr>
      </w:pPr>
      <w:r>
        <w:rPr>
          <w:rFonts w:ascii="Times New Roman" w:hAnsi="Times New Roman"/>
          <w:b w:val="1"/>
          <w:sz w:val="22"/>
        </w:rPr>
        <w:t>2.5. Порядок подачи заявок на участие</w:t>
      </w:r>
    </w:p>
    <w:p w14:paraId="DE020000">
      <w:pPr>
        <w:pStyle w:val="Style_4"/>
        <w:ind/>
        <w:jc w:val="center"/>
        <w:rPr>
          <w:rFonts w:ascii="Times New Roman" w:hAnsi="Times New Roman"/>
          <w:sz w:val="22"/>
        </w:rPr>
      </w:pPr>
      <w:r>
        <w:rPr>
          <w:rFonts w:ascii="Times New Roman" w:hAnsi="Times New Roman"/>
          <w:b w:val="1"/>
          <w:sz w:val="22"/>
        </w:rPr>
        <w:t>в конкурсе в электронной форме</w:t>
      </w:r>
    </w:p>
    <w:p w14:paraId="DF020000">
      <w:pPr>
        <w:pStyle w:val="Style_4"/>
        <w:ind/>
        <w:jc w:val="both"/>
        <w:rPr>
          <w:rFonts w:ascii="Times New Roman" w:hAnsi="Times New Roman"/>
          <w:sz w:val="22"/>
        </w:rPr>
      </w:pPr>
    </w:p>
    <w:p w14:paraId="E0020000">
      <w:pPr>
        <w:pStyle w:val="Style_4"/>
        <w:ind w:firstLine="540" w:left="0"/>
        <w:jc w:val="both"/>
        <w:rPr>
          <w:rFonts w:ascii="Times New Roman" w:hAnsi="Times New Roman"/>
          <w:sz w:val="22"/>
        </w:rPr>
      </w:pPr>
      <w:r>
        <w:rPr>
          <w:rFonts w:ascii="Times New Roman" w:hAnsi="Times New Roman"/>
          <w:sz w:val="22"/>
        </w:rPr>
        <w:t>2.5.1. Для участия в конкурсе участник подает заявку посредством функционала электронной площадки в соответствии с требованиями Положения и по форме, установленной документацией о проведении конкурса.</w:t>
      </w:r>
    </w:p>
    <w:p w14:paraId="E1020000">
      <w:pPr>
        <w:pStyle w:val="Style_4"/>
        <w:spacing w:before="240"/>
        <w:ind w:firstLine="540" w:left="0"/>
        <w:jc w:val="both"/>
        <w:rPr>
          <w:rFonts w:ascii="Times New Roman" w:hAnsi="Times New Roman"/>
          <w:sz w:val="22"/>
        </w:rPr>
      </w:pPr>
      <w:r>
        <w:rPr>
          <w:rFonts w:ascii="Times New Roman" w:hAnsi="Times New Roman"/>
          <w:sz w:val="22"/>
        </w:rPr>
        <w:t>2.5.2. Участник закупки подает заявку в срок, который установлен извещением и документацией о проведении конкурса. Прием заявок на участие в конкурсе прекращается в день и время, указанные в извещении о проведении конкурса.</w:t>
      </w:r>
    </w:p>
    <w:p w14:paraId="E2020000">
      <w:pPr>
        <w:pStyle w:val="Style_4"/>
        <w:spacing w:before="240"/>
        <w:ind w:firstLine="540" w:left="0"/>
        <w:jc w:val="both"/>
        <w:rPr>
          <w:rFonts w:ascii="Times New Roman" w:hAnsi="Times New Roman"/>
          <w:sz w:val="22"/>
        </w:rPr>
      </w:pPr>
      <w:r>
        <w:rPr>
          <w:rFonts w:ascii="Times New Roman" w:hAnsi="Times New Roman"/>
          <w:sz w:val="22"/>
        </w:rPr>
        <w:t>2.5.3. Заказчик вправе установить обязанность представления следующих информации и документов в заявке на участие в конкурсе:</w:t>
      </w:r>
    </w:p>
    <w:p w14:paraId="E3020000">
      <w:pPr>
        <w:pStyle w:val="Style_4"/>
        <w:spacing w:before="240"/>
        <w:ind w:firstLine="540" w:left="0"/>
        <w:jc w:val="both"/>
        <w:rPr>
          <w:rFonts w:ascii="Times New Roman" w:hAnsi="Times New Roman"/>
          <w:sz w:val="22"/>
        </w:rPr>
      </w:pPr>
      <w:r>
        <w:rPr>
          <w:rFonts w:ascii="Times New Roman" w:hAnsi="Times New Roman"/>
          <w:sz w:val="22"/>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E4020000">
      <w:pPr>
        <w:pStyle w:val="Style_4"/>
        <w:spacing w:before="240"/>
        <w:ind w:firstLine="540" w:left="0"/>
        <w:jc w:val="both"/>
        <w:rPr>
          <w:rFonts w:ascii="Times New Roman" w:hAnsi="Times New Roman"/>
          <w:sz w:val="22"/>
        </w:rPr>
      </w:pPr>
      <w:r>
        <w:rPr>
          <w:rFonts w:ascii="Times New Roman" w:hAnsi="Times New Roman"/>
          <w:sz w:val="22"/>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E5020000">
      <w:pPr>
        <w:pStyle w:val="Style_4"/>
        <w:spacing w:before="240"/>
        <w:ind w:firstLine="540" w:left="0"/>
        <w:jc w:val="both"/>
        <w:rPr>
          <w:rFonts w:ascii="Times New Roman" w:hAnsi="Times New Roman"/>
          <w:sz w:val="22"/>
        </w:rPr>
      </w:pPr>
      <w:r>
        <w:rPr>
          <w:rFonts w:ascii="Times New Roman" w:hAnsi="Times New Roman"/>
          <w:sz w:val="22"/>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E6020000">
      <w:pPr>
        <w:pStyle w:val="Style_4"/>
        <w:spacing w:before="240"/>
        <w:ind w:firstLine="540" w:left="0"/>
        <w:jc w:val="both"/>
        <w:rPr>
          <w:rFonts w:ascii="Times New Roman" w:hAnsi="Times New Roman"/>
          <w:sz w:val="22"/>
        </w:rPr>
      </w:pPr>
      <w:r>
        <w:rPr>
          <w:rFonts w:ascii="Times New Roman" w:hAnsi="Times New Roman"/>
          <w:sz w:val="22"/>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w:t>
      </w:r>
      <w:r>
        <w:rPr>
          <w:rFonts w:ascii="Times New Roman" w:hAnsi="Times New Roman"/>
          <w:sz w:val="22"/>
        </w:rPr>
        <w:t>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E7020000">
      <w:pPr>
        <w:pStyle w:val="Style_4"/>
        <w:spacing w:before="240"/>
        <w:ind w:firstLine="540" w:left="0"/>
        <w:jc w:val="both"/>
        <w:rPr>
          <w:rFonts w:ascii="Times New Roman" w:hAnsi="Times New Roman"/>
          <w:sz w:val="22"/>
        </w:rPr>
      </w:pPr>
      <w:r>
        <w:rPr>
          <w:rFonts w:ascii="Times New Roman" w:hAnsi="Times New Roman"/>
          <w:sz w:val="22"/>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E8020000">
      <w:pPr>
        <w:pStyle w:val="Style_4"/>
        <w:spacing w:before="240"/>
        <w:ind w:firstLine="540" w:left="0"/>
        <w:jc w:val="both"/>
        <w:rPr>
          <w:rFonts w:ascii="Times New Roman" w:hAnsi="Times New Roman"/>
          <w:sz w:val="22"/>
        </w:rPr>
      </w:pPr>
      <w:r>
        <w:rPr>
          <w:rFonts w:ascii="Times New Roman" w:hAnsi="Times New Roman"/>
          <w:sz w:val="22"/>
        </w:rPr>
        <w:t>а) индивидуальным предпринимателем, если участником такой закупки является индивидуальный предприниматель;</w:t>
      </w:r>
    </w:p>
    <w:p w14:paraId="E9020000">
      <w:pPr>
        <w:pStyle w:val="Style_4"/>
        <w:spacing w:before="240"/>
        <w:ind w:firstLine="540" w:left="0"/>
        <w:jc w:val="both"/>
        <w:rPr>
          <w:rFonts w:ascii="Times New Roman" w:hAnsi="Times New Roman"/>
          <w:sz w:val="22"/>
        </w:rPr>
      </w:pPr>
      <w:r>
        <w:rPr>
          <w:rFonts w:ascii="Times New Roman" w:hAnsi="Times New Roman"/>
          <w:sz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EA020000">
      <w:pPr>
        <w:pStyle w:val="Style_4"/>
        <w:spacing w:before="240"/>
        <w:ind w:firstLine="540" w:left="0"/>
        <w:jc w:val="both"/>
        <w:rPr>
          <w:rFonts w:ascii="Times New Roman" w:hAnsi="Times New Roman"/>
          <w:sz w:val="22"/>
        </w:rPr>
      </w:pPr>
      <w:r>
        <w:rPr>
          <w:rFonts w:ascii="Times New Roman" w:hAnsi="Times New Roman"/>
          <w:sz w:val="22"/>
        </w:rPr>
        <w:t>6) копии документов, подтверждающих соответствие участ</w:t>
      </w:r>
      <w:r>
        <w:rPr>
          <w:rFonts w:ascii="Times New Roman" w:hAnsi="Times New Roman"/>
          <w:sz w:val="22"/>
        </w:rPr>
        <w:t xml:space="preserve">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r>
        <w:rPr>
          <w:rFonts w:ascii="Times New Roman" w:hAnsi="Times New Roman"/>
          <w:color w:val="0000FF"/>
          <w:sz w:val="22"/>
        </w:rPr>
        <w:fldChar w:fldCharType="begin"/>
      </w:r>
      <w:r>
        <w:rPr>
          <w:rFonts w:ascii="Times New Roman" w:hAnsi="Times New Roman"/>
          <w:color w:val="0000FF"/>
          <w:sz w:val="22"/>
        </w:rPr>
        <w:instrText>HYPERLINK "Интернет(с указа...#P774" \o "е)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w:instrText>
      </w:r>
      <w:r>
        <w:rPr>
          <w:rFonts w:ascii="Times New Roman" w:hAnsi="Times New Roman"/>
          <w:color w:val="0000FF"/>
          <w:sz w:val="22"/>
        </w:rPr>
        <w:fldChar w:fldCharType="separate"/>
      </w:r>
      <w:r>
        <w:rPr>
          <w:rFonts w:ascii="Times New Roman" w:hAnsi="Times New Roman"/>
          <w:color w:val="0000FF"/>
          <w:sz w:val="22"/>
        </w:rPr>
        <w:t>абзацем седьмым подпункта 9</w:t>
      </w:r>
      <w:r>
        <w:rPr>
          <w:rFonts w:ascii="Times New Roman" w:hAnsi="Times New Roman"/>
          <w:color w:val="0000FF"/>
          <w:sz w:val="22"/>
        </w:rPr>
        <w:fldChar w:fldCharType="end"/>
      </w:r>
      <w:r>
        <w:rPr>
          <w:rFonts w:ascii="Times New Roman" w:hAnsi="Times New Roman"/>
          <w:sz w:val="22"/>
        </w:rPr>
        <w:t xml:space="preserve"> настоящего пункта;</w:t>
      </w:r>
    </w:p>
    <w:p w14:paraId="EB020000">
      <w:pPr>
        <w:pStyle w:val="Style_4"/>
        <w:spacing w:before="240"/>
        <w:ind w:firstLine="540" w:left="0"/>
        <w:jc w:val="both"/>
        <w:rPr>
          <w:rFonts w:ascii="Times New Roman" w:hAnsi="Times New Roman"/>
          <w:sz w:val="22"/>
        </w:rPr>
      </w:pPr>
      <w:r>
        <w:rPr>
          <w:rFonts w:ascii="Times New Roman" w:hAnsi="Times New Roman"/>
          <w:sz w:val="22"/>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w:t>
      </w:r>
      <w:r>
        <w:rPr>
          <w:rFonts w:ascii="Times New Roman" w:hAnsi="Times New Roman"/>
          <w:sz w:val="22"/>
        </w:rPr>
        <w:t>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w:t>
      </w:r>
      <w:r>
        <w:rPr>
          <w:rFonts w:ascii="Times New Roman" w:hAnsi="Times New Roman"/>
          <w:sz w:val="22"/>
        </w:rPr>
        <w:t>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EC020000">
      <w:pPr>
        <w:pStyle w:val="Style_4"/>
        <w:spacing w:before="240"/>
        <w:ind w:firstLine="540" w:left="0"/>
        <w:jc w:val="both"/>
        <w:rPr>
          <w:rFonts w:ascii="Times New Roman" w:hAnsi="Times New Roman"/>
          <w:sz w:val="22"/>
        </w:rPr>
      </w:pPr>
      <w:r>
        <w:rPr>
          <w:rFonts w:ascii="Times New Roman" w:hAnsi="Times New Roman"/>
          <w:sz w:val="22"/>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14:paraId="ED020000">
      <w:pPr>
        <w:pStyle w:val="Style_4"/>
        <w:spacing w:before="240"/>
        <w:ind w:firstLine="540" w:left="0"/>
        <w:jc w:val="both"/>
        <w:rPr>
          <w:rFonts w:ascii="Times New Roman" w:hAnsi="Times New Roman"/>
          <w:sz w:val="22"/>
        </w:rPr>
      </w:pPr>
      <w:r>
        <w:rPr>
          <w:rFonts w:ascii="Times New Roman" w:hAnsi="Times New Roman"/>
          <w:sz w:val="22"/>
        </w:rPr>
        <w:t>9) декларация, подтверждающая на дату подачи заявки на участие в конкурентной закупке:</w:t>
      </w:r>
    </w:p>
    <w:p w14:paraId="EE020000">
      <w:pPr>
        <w:pStyle w:val="Style_4"/>
        <w:spacing w:before="240"/>
        <w:ind w:firstLine="540" w:left="0"/>
        <w:jc w:val="both"/>
        <w:rPr>
          <w:rFonts w:ascii="Times New Roman" w:hAnsi="Times New Roman"/>
          <w:sz w:val="22"/>
        </w:rPr>
      </w:pPr>
      <w:r>
        <w:rPr>
          <w:rFonts w:ascii="Times New Roman" w:hAnsi="Times New Roman"/>
          <w:sz w:val="22"/>
        </w:rP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EF020000">
      <w:pPr>
        <w:pStyle w:val="Style_4"/>
        <w:spacing w:before="240"/>
        <w:ind w:firstLine="540" w:left="0"/>
        <w:jc w:val="both"/>
        <w:rPr>
          <w:rFonts w:ascii="Times New Roman" w:hAnsi="Times New Roman"/>
          <w:sz w:val="22"/>
        </w:rPr>
      </w:pPr>
      <w:r>
        <w:rPr>
          <w:rFonts w:ascii="Times New Roman" w:hAnsi="Times New Roman"/>
          <w:sz w:val="22"/>
        </w:rPr>
        <w:t xml:space="preserve">б) неприостановление деятельности участника конкурентной закупки в порядке, установленном </w:t>
      </w:r>
      <w:r>
        <w:rPr>
          <w:rFonts w:ascii="Times New Roman" w:hAnsi="Times New Roman"/>
          <w:sz w:val="22"/>
        </w:rPr>
        <w:t>Кодексом</w:t>
      </w:r>
      <w:r>
        <w:rPr>
          <w:rFonts w:ascii="Times New Roman" w:hAnsi="Times New Roman"/>
          <w:sz w:val="22"/>
        </w:rPr>
        <w:t xml:space="preserve"> Российской Федерации об административных правонарушениях;</w:t>
      </w:r>
    </w:p>
    <w:p w14:paraId="F0020000">
      <w:pPr>
        <w:pStyle w:val="Style_4"/>
        <w:spacing w:before="240"/>
        <w:ind w:firstLine="540" w:left="0"/>
        <w:jc w:val="both"/>
        <w:rPr>
          <w:rFonts w:ascii="Times New Roman" w:hAnsi="Times New Roman"/>
          <w:sz w:val="22"/>
        </w:rPr>
      </w:pPr>
      <w:r>
        <w:rPr>
          <w:rFonts w:ascii="Times New Roman" w:hAnsi="Times New Roman"/>
          <w:sz w:val="22"/>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w:t>
      </w:r>
      <w:r>
        <w:rPr>
          <w:rFonts w:ascii="Times New Roman" w:hAnsi="Times New Roman"/>
          <w:sz w:val="22"/>
        </w:rPr>
        <w:t>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w:t>
      </w:r>
      <w:r>
        <w:rPr>
          <w:rFonts w:ascii="Times New Roman" w:hAnsi="Times New Roman"/>
          <w:sz w:val="22"/>
        </w:rPr>
        <w:t xml:space="preserve">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w:t>
      </w:r>
      <w:r>
        <w:rPr>
          <w:rFonts w:ascii="Times New Roman" w:hAnsi="Times New Roman"/>
          <w:sz w:val="22"/>
        </w:rPr>
        <w:t>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w:t>
      </w:r>
      <w:r>
        <w:rPr>
          <w:rFonts w:ascii="Times New Roman" w:hAnsi="Times New Roman"/>
          <w:sz w:val="22"/>
        </w:rPr>
        <w:t>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F1020000">
      <w:pPr>
        <w:pStyle w:val="Style_4"/>
        <w:spacing w:before="240"/>
        <w:ind w:firstLine="540" w:left="0"/>
        <w:jc w:val="both"/>
        <w:rPr>
          <w:rFonts w:ascii="Times New Roman" w:hAnsi="Times New Roman"/>
          <w:sz w:val="22"/>
        </w:rPr>
      </w:pPr>
      <w:r>
        <w:rPr>
          <w:rFonts w:ascii="Times New Roman" w:hAnsi="Times New Roman"/>
          <w:sz w:val="22"/>
        </w:rP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w:t>
      </w:r>
      <w:r>
        <w:rPr>
          <w:rFonts w:ascii="Times New Roman" w:hAnsi="Times New Roman"/>
          <w:sz w:val="22"/>
        </w:rPr>
        <w:t xml:space="preserve">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w:t>
      </w:r>
      <w:r>
        <w:rPr>
          <w:rFonts w:ascii="Times New Roman" w:hAnsi="Times New Roman"/>
          <w:sz w:val="22"/>
        </w:rPr>
        <w:t>статьями 289</w:t>
      </w:r>
      <w:r>
        <w:rPr>
          <w:rFonts w:ascii="Times New Roman" w:hAnsi="Times New Roman"/>
          <w:sz w:val="22"/>
        </w:rPr>
        <w:t xml:space="preserve">, </w:t>
      </w:r>
      <w:r>
        <w:rPr>
          <w:rFonts w:ascii="Times New Roman" w:hAnsi="Times New Roman"/>
          <w:sz w:val="22"/>
        </w:rPr>
        <w:t>290</w:t>
      </w:r>
      <w:r>
        <w:rPr>
          <w:rFonts w:ascii="Times New Roman" w:hAnsi="Times New Roman"/>
          <w:sz w:val="22"/>
        </w:rPr>
        <w:t xml:space="preserve">, </w:t>
      </w:r>
      <w:r>
        <w:rPr>
          <w:rFonts w:ascii="Times New Roman" w:hAnsi="Times New Roman"/>
          <w:sz w:val="22"/>
        </w:rPr>
        <w:t>291</w:t>
      </w:r>
      <w:r>
        <w:rPr>
          <w:rFonts w:ascii="Times New Roman" w:hAnsi="Times New Roman"/>
          <w:sz w:val="22"/>
        </w:rPr>
        <w:t xml:space="preserve">, </w:t>
      </w:r>
      <w:r>
        <w:rPr>
          <w:rFonts w:ascii="Times New Roman" w:hAnsi="Times New Roman"/>
          <w:sz w:val="22"/>
        </w:rPr>
        <w:t>291.1</w:t>
      </w:r>
      <w:r>
        <w:rPr>
          <w:rFonts w:ascii="Times New Roman" w:hAnsi="Times New Roman"/>
          <w:sz w:val="22"/>
        </w:rPr>
        <w:t xml:space="preserve"> Уголовного кодекса Российской Федерации, а также неприменение в отношении указанных физических лиц наказания в виде лишен</w:t>
      </w:r>
      <w:r>
        <w:rPr>
          <w:rFonts w:ascii="Times New Roman" w:hAnsi="Times New Roman"/>
          <w:sz w:val="22"/>
        </w:rPr>
        <w:t>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F2020000">
      <w:pPr>
        <w:pStyle w:val="Style_4"/>
        <w:spacing w:before="240"/>
        <w:ind w:firstLine="540" w:left="0"/>
        <w:jc w:val="both"/>
        <w:rPr>
          <w:rFonts w:ascii="Times New Roman" w:hAnsi="Times New Roman"/>
          <w:sz w:val="22"/>
        </w:rPr>
      </w:pPr>
      <w:r>
        <w:rPr>
          <w:rFonts w:ascii="Times New Roman" w:hAnsi="Times New Roman"/>
          <w:sz w:val="22"/>
        </w:rPr>
        <w:t xml:space="preserve">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r>
        <w:rPr>
          <w:rFonts w:ascii="Times New Roman" w:hAnsi="Times New Roman"/>
          <w:sz w:val="22"/>
        </w:rPr>
        <w:t>статьей 19.28</w:t>
      </w:r>
      <w:r>
        <w:rPr>
          <w:rFonts w:ascii="Times New Roman" w:hAnsi="Times New Roman"/>
          <w:sz w:val="22"/>
        </w:rPr>
        <w:t xml:space="preserve"> Кодекса Российской Федерации об административных правонарушениях;</w:t>
      </w:r>
    </w:p>
    <w:p w14:paraId="F3020000">
      <w:pPr>
        <w:pStyle w:val="Style_4"/>
        <w:spacing w:before="240"/>
        <w:ind w:firstLine="540" w:left="0"/>
        <w:jc w:val="both"/>
        <w:rPr>
          <w:rFonts w:ascii="Times New Roman" w:hAnsi="Times New Roman"/>
          <w:sz w:val="22"/>
        </w:rPr>
      </w:pPr>
      <w:bookmarkStart w:id="50" w:name="P774"/>
      <w:bookmarkEnd w:id="50"/>
      <w:r>
        <w:rPr>
          <w:rFonts w:ascii="Times New Roman" w:hAnsi="Times New Roman"/>
          <w:sz w:val="22"/>
        </w:rPr>
        <w:t>е) соответствие участника конкурентной закупки указанным в документации о конкурентной закупке требованиям законодательства Российской Фе</w:t>
      </w:r>
      <w:r>
        <w:rPr>
          <w:rFonts w:ascii="Times New Roman" w:hAnsi="Times New Roman"/>
          <w:sz w:val="22"/>
        </w:rPr>
        <w:t>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w:t>
      </w:r>
      <w:r>
        <w:rPr>
          <w:rFonts w:ascii="Times New Roman" w:hAnsi="Times New Roman"/>
          <w:sz w:val="22"/>
        </w:rPr>
        <w:t xml:space="preserve">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F4020000">
      <w:pPr>
        <w:pStyle w:val="Style_4"/>
        <w:spacing w:before="240"/>
        <w:ind w:firstLine="540" w:left="0"/>
        <w:jc w:val="both"/>
        <w:rPr>
          <w:rFonts w:ascii="Times New Roman" w:hAnsi="Times New Roman"/>
          <w:sz w:val="22"/>
        </w:rPr>
      </w:pPr>
      <w:r>
        <w:rPr>
          <w:rFonts w:ascii="Times New Roman" w:hAnsi="Times New Roman"/>
          <w:sz w:val="22"/>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F5020000">
      <w:pPr>
        <w:pStyle w:val="Style_4"/>
        <w:spacing w:before="240"/>
        <w:ind w:firstLine="540" w:left="0"/>
        <w:jc w:val="both"/>
        <w:rPr>
          <w:rFonts w:ascii="Times New Roman" w:hAnsi="Times New Roman"/>
          <w:sz w:val="22"/>
        </w:rPr>
      </w:pPr>
      <w:r>
        <w:rPr>
          <w:rFonts w:ascii="Times New Roman" w:hAnsi="Times New Roman"/>
          <w:sz w:val="22"/>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F6020000">
      <w:pPr>
        <w:pStyle w:val="Style_4"/>
        <w:spacing w:before="240"/>
        <w:ind w:firstLine="540" w:left="0"/>
        <w:jc w:val="both"/>
        <w:rPr>
          <w:rFonts w:ascii="Times New Roman" w:hAnsi="Times New Roman"/>
          <w:sz w:val="22"/>
        </w:rPr>
      </w:pPr>
      <w:r>
        <w:rPr>
          <w:rFonts w:ascii="Times New Roman" w:hAnsi="Times New Roman"/>
          <w:sz w:val="22"/>
        </w:rPr>
        <w:t>10) предложение участника конкурентной закупки в отношении предмета такой закупки;</w:t>
      </w:r>
    </w:p>
    <w:p w14:paraId="F7020000">
      <w:pPr>
        <w:pStyle w:val="Style_4"/>
        <w:spacing w:before="240"/>
        <w:ind w:firstLine="540" w:left="0"/>
        <w:jc w:val="both"/>
        <w:rPr>
          <w:rFonts w:ascii="Times New Roman" w:hAnsi="Times New Roman"/>
          <w:sz w:val="22"/>
        </w:rPr>
      </w:pPr>
      <w:r>
        <w:rPr>
          <w:rFonts w:ascii="Times New Roman" w:hAnsi="Times New Roman"/>
          <w:sz w:val="22"/>
        </w:rPr>
        <w:t xml:space="preserve">11) копии документов, подтверждающих соответствие </w:t>
      </w:r>
      <w:r>
        <w:rPr>
          <w:rFonts w:ascii="Times New Roman" w:hAnsi="Times New Roman"/>
          <w:sz w:val="22"/>
        </w:rPr>
        <w:t>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w:t>
      </w:r>
      <w:r>
        <w:rPr>
          <w:rFonts w:ascii="Times New Roman" w:hAnsi="Times New Roman"/>
          <w:sz w:val="22"/>
        </w:rPr>
        <w:t>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F8020000">
      <w:pPr>
        <w:pStyle w:val="Style_4"/>
        <w:spacing w:before="240"/>
        <w:ind w:firstLine="540" w:left="0"/>
        <w:jc w:val="both"/>
        <w:rPr>
          <w:rFonts w:ascii="Times New Roman" w:hAnsi="Times New Roman"/>
          <w:sz w:val="22"/>
        </w:rPr>
      </w:pPr>
      <w:r>
        <w:rPr>
          <w:rFonts w:ascii="Times New Roman" w:hAnsi="Times New Roman"/>
          <w:sz w:val="22"/>
        </w:rPr>
        <w:t>12) информация и документы, подлежащие представлению в заявке в соответствии с документацией о закупке для осуществления ее оценки и сопоставления. При этом отсутствие указанных информации и документов не является основанием для отклонения заявки;</w:t>
      </w:r>
    </w:p>
    <w:p w14:paraId="F9020000">
      <w:pPr>
        <w:pStyle w:val="Style_4"/>
        <w:spacing w:before="240"/>
        <w:ind w:firstLine="540" w:left="0"/>
        <w:jc w:val="both"/>
        <w:rPr>
          <w:rFonts w:ascii="Times New Roman" w:hAnsi="Times New Roman"/>
          <w:sz w:val="22"/>
        </w:rPr>
      </w:pPr>
      <w:r>
        <w:rPr>
          <w:rFonts w:ascii="Times New Roman" w:hAnsi="Times New Roman"/>
          <w:sz w:val="22"/>
        </w:rPr>
        <w:t>13) другие документы в соответствии с требованиями Положения и конкурсной документации;</w:t>
      </w:r>
    </w:p>
    <w:p w14:paraId="FA020000">
      <w:pPr>
        <w:pStyle w:val="Style_4"/>
        <w:spacing w:before="240"/>
        <w:ind w:firstLine="540" w:left="0"/>
        <w:jc w:val="both"/>
        <w:rPr>
          <w:rFonts w:ascii="Times New Roman" w:hAnsi="Times New Roman"/>
          <w:sz w:val="22"/>
        </w:rPr>
      </w:pPr>
      <w:r>
        <w:rPr>
          <w:rFonts w:ascii="Times New Roman" w:hAnsi="Times New Roman"/>
          <w:sz w:val="22"/>
        </w:rPr>
        <w:t>14) предложение о цене договора (единицы товара, работы, услуги).</w:t>
      </w:r>
    </w:p>
    <w:p w14:paraId="FB020000">
      <w:pPr>
        <w:spacing w:after="1"/>
        <w:ind/>
        <w:rPr>
          <w:rFonts w:ascii="Times New Roman" w:hAnsi="Times New Roman"/>
          <w:sz w:val="22"/>
        </w:rPr>
      </w:pPr>
    </w:p>
    <w:tbl>
      <w:tblPr>
        <w:tblStyle w:val="Style_6"/>
        <w:tblInd w:type="dxa" w:w="0"/>
        <w:tblBorders>
          <w:top w:color="000000" w:sz="4" w:val="nil"/>
          <w:left w:color="000000" w:sz="4" w:val="nil"/>
          <w:bottom w:color="000000" w:sz="4" w:val="nil"/>
          <w:right w:color="000000" w:sz="4" w:val="nil"/>
          <w:insideH w:color="000000" w:sz="4" w:val="nil"/>
          <w:insideV w:color="000000" w:sz="4" w:val="nil"/>
        </w:tblBorders>
        <w:tblLayout w:type="fixed"/>
      </w:tblPr>
      <w:tblGrid>
        <w:gridCol w:w="60"/>
        <w:gridCol w:w="113"/>
        <w:gridCol w:w="9921"/>
        <w:gridCol w:w="113"/>
      </w:tblGrid>
      <w:tr>
        <w:tc>
          <w:tcPr>
            <w:tcW w:type="dxa" w:w="60"/>
            <w:tcBorders>
              <w:top w:color="000000" w:sz="4" w:val="nil"/>
              <w:left w:color="000000" w:sz="4" w:val="nil"/>
              <w:bottom w:color="000000" w:sz="4" w:val="nil"/>
              <w:right w:color="000000" w:sz="4" w:val="nil"/>
            </w:tcBorders>
            <w:shd w:fill="CED3F1" w:val="clear"/>
            <w:tcMar>
              <w:top w:type="dxa" w:w="0"/>
              <w:left w:type="dxa" w:w="0"/>
              <w:bottom w:type="dxa" w:w="0"/>
              <w:right w:type="dxa" w:w="0"/>
            </w:tcMar>
          </w:tcPr>
          <w:p w14:paraId="FC020000">
            <w:pPr>
              <w:rPr>
                <w:rFonts w:ascii="Times New Roman" w:hAnsi="Times New Roman"/>
                <w:sz w:val="22"/>
              </w:rPr>
            </w:pPr>
          </w:p>
        </w:tc>
        <w:tc>
          <w:tcPr>
            <w:tcW w:type="dxa" w:w="113"/>
            <w:tcBorders>
              <w:top w:color="000000" w:sz="4" w:val="nil"/>
              <w:left w:color="000000" w:sz="4" w:val="nil"/>
              <w:bottom w:color="000000" w:sz="4" w:val="nil"/>
              <w:right w:color="000000" w:sz="4" w:val="nil"/>
            </w:tcBorders>
            <w:shd w:fill="F4F3F8" w:val="clear"/>
            <w:tcMar>
              <w:top w:type="dxa" w:w="0"/>
              <w:left w:type="dxa" w:w="0"/>
              <w:bottom w:type="dxa" w:w="0"/>
              <w:right w:type="dxa" w:w="0"/>
            </w:tcMar>
          </w:tcPr>
          <w:p w14:paraId="FD020000">
            <w:pPr>
              <w:rPr>
                <w:rFonts w:ascii="Times New Roman" w:hAnsi="Times New Roman"/>
                <w:sz w:val="22"/>
              </w:rPr>
            </w:pPr>
          </w:p>
        </w:tc>
        <w:tc>
          <w:tcPr>
            <w:tcW w:type="dxa" w:w="9921"/>
            <w:tcBorders>
              <w:top w:color="000000" w:sz="4" w:val="nil"/>
              <w:left w:color="000000" w:sz="4" w:val="nil"/>
              <w:bottom w:color="000000" w:sz="4" w:val="nil"/>
              <w:right w:color="000000" w:sz="4" w:val="nil"/>
            </w:tcBorders>
            <w:shd w:fill="F4F3F8" w:val="clear"/>
            <w:tcMar>
              <w:top w:type="dxa" w:w="113"/>
              <w:left w:type="dxa" w:w="0"/>
              <w:bottom w:type="dxa" w:w="113"/>
              <w:right w:type="dxa" w:w="0"/>
            </w:tcMar>
          </w:tcPr>
          <w:p w14:paraId="FE020000">
            <w:pPr>
              <w:pStyle w:val="Style_4"/>
              <w:ind/>
              <w:jc w:val="both"/>
              <w:rPr>
                <w:rFonts w:ascii="Times New Roman" w:hAnsi="Times New Roman"/>
                <w:sz w:val="22"/>
              </w:rPr>
            </w:pPr>
            <w:r>
              <w:rPr>
                <w:rFonts w:ascii="Times New Roman" w:hAnsi="Times New Roman"/>
                <w:color w:val="392C69"/>
                <w:sz w:val="22"/>
              </w:rPr>
              <w:t xml:space="preserve">Положения пп. 15 п. 2.5.3 </w:t>
            </w:r>
            <w:r>
              <w:rPr>
                <w:rFonts w:ascii="Times New Roman" w:hAnsi="Times New Roman"/>
                <w:color w:val="392C69"/>
                <w:sz w:val="22"/>
              </w:rPr>
              <w:t>применяются</w:t>
            </w:r>
            <w:r>
              <w:rPr>
                <w:rFonts w:ascii="Times New Roman" w:hAnsi="Times New Roman"/>
                <w:color w:val="392C69"/>
                <w:sz w:val="22"/>
              </w:rPr>
              <w:t xml:space="preserve"> к отношениям, связанным с осуществлением закупок товаров, работ, у</w:t>
            </w:r>
            <w:r>
              <w:rPr>
                <w:rFonts w:ascii="Times New Roman" w:hAnsi="Times New Roman"/>
                <w:color w:val="392C69"/>
                <w:sz w:val="22"/>
              </w:rPr>
              <w:t>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01.01.2025.</w:t>
            </w:r>
          </w:p>
        </w:tc>
        <w:tc>
          <w:tcPr>
            <w:tcW w:type="dxa" w:w="113"/>
            <w:tcBorders>
              <w:top w:color="000000" w:sz="4" w:val="nil"/>
              <w:left w:color="000000" w:sz="4" w:val="nil"/>
              <w:bottom w:color="000000" w:sz="4" w:val="nil"/>
              <w:right w:color="000000" w:sz="4" w:val="nil"/>
            </w:tcBorders>
            <w:shd w:fill="F4F3F8" w:val="clear"/>
            <w:tcMar>
              <w:top w:type="dxa" w:w="0"/>
              <w:left w:type="dxa" w:w="0"/>
              <w:bottom w:type="dxa" w:w="0"/>
              <w:right w:type="dxa" w:w="0"/>
            </w:tcMar>
          </w:tcPr>
          <w:p w14:paraId="FF020000">
            <w:pPr>
              <w:rPr>
                <w:rFonts w:ascii="Times New Roman" w:hAnsi="Times New Roman"/>
                <w:sz w:val="22"/>
              </w:rPr>
            </w:pPr>
          </w:p>
        </w:tc>
      </w:tr>
    </w:tbl>
    <w:p w14:paraId="00030000">
      <w:pPr>
        <w:pStyle w:val="Style_4"/>
        <w:spacing w:before="300"/>
        <w:ind w:firstLine="540" w:left="0"/>
        <w:jc w:val="both"/>
        <w:rPr>
          <w:rFonts w:ascii="Times New Roman" w:hAnsi="Times New Roman"/>
          <w:sz w:val="22"/>
        </w:rPr>
      </w:pPr>
      <w:r>
        <w:rPr>
          <w:rFonts w:ascii="Times New Roman" w:hAnsi="Times New Roman"/>
          <w:sz w:val="22"/>
        </w:rPr>
        <w:t xml:space="preserve">15)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r>
        <w:rPr>
          <w:rFonts w:ascii="Times New Roman" w:hAnsi="Times New Roman"/>
          <w:sz w:val="22"/>
        </w:rPr>
        <w:t>пунктом 2 части 2 статьи 3.1-4</w:t>
      </w:r>
      <w:r>
        <w:rPr>
          <w:rFonts w:ascii="Times New Roman" w:hAnsi="Times New Roman"/>
          <w:sz w:val="22"/>
        </w:rPr>
        <w:t xml:space="preserve"> Закона о закупках товаров, работ, услуг отдельными видами юридических лиц.</w:t>
      </w:r>
    </w:p>
    <w:p w14:paraId="01030000">
      <w:pPr>
        <w:pStyle w:val="Style_4"/>
        <w:spacing w:before="240"/>
        <w:ind w:firstLine="540" w:left="0"/>
        <w:jc w:val="both"/>
        <w:rPr>
          <w:rFonts w:ascii="Times New Roman" w:hAnsi="Times New Roman"/>
          <w:sz w:val="22"/>
        </w:rPr>
      </w:pPr>
      <w:r>
        <w:rPr>
          <w:rFonts w:ascii="Times New Roman" w:hAnsi="Times New Roman"/>
          <w:sz w:val="22"/>
        </w:rPr>
        <w:t>2.5.4. Заявка на участие в конкурсе может содержать:</w:t>
      </w:r>
    </w:p>
    <w:p w14:paraId="02030000">
      <w:pPr>
        <w:pStyle w:val="Style_4"/>
        <w:spacing w:before="240"/>
        <w:ind w:firstLine="540" w:left="0"/>
        <w:jc w:val="both"/>
        <w:rPr>
          <w:rFonts w:ascii="Times New Roman" w:hAnsi="Times New Roman"/>
          <w:sz w:val="22"/>
        </w:rPr>
      </w:pPr>
      <w:r>
        <w:rPr>
          <w:rFonts w:ascii="Times New Roman" w:hAnsi="Times New Roman"/>
          <w:sz w:val="22"/>
        </w:rPr>
        <w:t>1) дополнительные документы и сведения, необходимые для оценки заявки по критериям, которые установлены в документации о проведении конкурса;</w:t>
      </w:r>
    </w:p>
    <w:p w14:paraId="03030000">
      <w:pPr>
        <w:pStyle w:val="Style_4"/>
        <w:spacing w:before="240"/>
        <w:ind w:firstLine="540" w:left="0"/>
        <w:jc w:val="both"/>
        <w:rPr>
          <w:rFonts w:ascii="Times New Roman" w:hAnsi="Times New Roman"/>
          <w:sz w:val="22"/>
        </w:rPr>
      </w:pPr>
      <w:r>
        <w:rPr>
          <w:rFonts w:ascii="Times New Roman" w:hAnsi="Times New Roman"/>
          <w:sz w:val="22"/>
        </w:rPr>
        <w:t>2) эскиз, рисунок, чертеж, фотографию, иное изображение товара, образец (пробу) товара, на поставку которого осуществляется закупка;</w:t>
      </w:r>
    </w:p>
    <w:p w14:paraId="04030000">
      <w:pPr>
        <w:pStyle w:val="Style_4"/>
        <w:spacing w:before="240"/>
        <w:ind w:firstLine="540" w:left="0"/>
        <w:jc w:val="both"/>
        <w:rPr>
          <w:rFonts w:ascii="Times New Roman" w:hAnsi="Times New Roman"/>
          <w:sz w:val="22"/>
        </w:rPr>
      </w:pPr>
      <w:r>
        <w:rPr>
          <w:rFonts w:ascii="Times New Roman" w:hAnsi="Times New Roman"/>
          <w:sz w:val="22"/>
        </w:rPr>
        <w:t>3) иные документы, подтверждающие соответствие участника конкурса и (или) товара, работы, услуги требованиям, которые установлены в конкурсной документации.</w:t>
      </w:r>
    </w:p>
    <w:p w14:paraId="05030000">
      <w:pPr>
        <w:pStyle w:val="Style_4"/>
        <w:spacing w:before="240"/>
        <w:ind w:firstLine="540" w:left="0"/>
        <w:jc w:val="both"/>
        <w:rPr>
          <w:rFonts w:ascii="Times New Roman" w:hAnsi="Times New Roman"/>
          <w:sz w:val="22"/>
        </w:rPr>
      </w:pPr>
      <w:r>
        <w:rPr>
          <w:rFonts w:ascii="Times New Roman" w:hAnsi="Times New Roman"/>
          <w:sz w:val="22"/>
        </w:rPr>
        <w:t>2.5.5. Участник конкурса вправе подать только одну заявку на участие либо, если в рамках конкурса выделяются отдельные лоты, по одной заявке в отношении каждого лота.</w:t>
      </w:r>
    </w:p>
    <w:p w14:paraId="06030000">
      <w:pPr>
        <w:pStyle w:val="Style_4"/>
        <w:spacing w:before="240"/>
        <w:ind w:firstLine="540" w:left="0"/>
        <w:jc w:val="both"/>
        <w:rPr>
          <w:rFonts w:ascii="Times New Roman" w:hAnsi="Times New Roman"/>
          <w:sz w:val="22"/>
        </w:rPr>
      </w:pPr>
      <w:r>
        <w:rPr>
          <w:rFonts w:ascii="Times New Roman" w:hAnsi="Times New Roman"/>
          <w:sz w:val="22"/>
        </w:rPr>
        <w:t>2.5.6. Заказчик, принявший заявку на участие в конкурсе, обязан обеспечить конфиденциальность содержащихся в заявке сведений до открытия доступа к ней.</w:t>
      </w:r>
    </w:p>
    <w:p w14:paraId="07030000">
      <w:pPr>
        <w:pStyle w:val="Style_4"/>
        <w:spacing w:before="240"/>
        <w:ind w:firstLine="540" w:left="0"/>
        <w:jc w:val="both"/>
        <w:rPr>
          <w:rFonts w:ascii="Times New Roman" w:hAnsi="Times New Roman"/>
          <w:sz w:val="22"/>
        </w:rPr>
      </w:pPr>
      <w:r>
        <w:rPr>
          <w:rFonts w:ascii="Times New Roman" w:hAnsi="Times New Roman"/>
          <w:sz w:val="22"/>
        </w:rPr>
        <w:t>2.5.7. Участник конкурса вправе изменить или отозвать заявку в любой момент до окончания срока подачи заявок на участие в конкурсе, направив об этом уведомление оператору электронной площадки.</w:t>
      </w:r>
    </w:p>
    <w:p w14:paraId="08030000">
      <w:pPr>
        <w:pStyle w:val="Style_4"/>
        <w:ind/>
        <w:jc w:val="both"/>
        <w:rPr>
          <w:rFonts w:ascii="Times New Roman" w:hAnsi="Times New Roman"/>
          <w:sz w:val="22"/>
        </w:rPr>
      </w:pPr>
    </w:p>
    <w:p w14:paraId="09030000">
      <w:pPr>
        <w:pStyle w:val="Style_4"/>
        <w:ind/>
        <w:jc w:val="center"/>
        <w:outlineLvl w:val="2"/>
        <w:rPr>
          <w:rFonts w:ascii="Times New Roman" w:hAnsi="Times New Roman"/>
          <w:sz w:val="22"/>
        </w:rPr>
      </w:pPr>
      <w:r>
        <w:rPr>
          <w:rFonts w:ascii="Times New Roman" w:hAnsi="Times New Roman"/>
          <w:b w:val="1"/>
          <w:sz w:val="22"/>
        </w:rPr>
        <w:t>2.6. Порядок открытия доступа к заявкам</w:t>
      </w:r>
    </w:p>
    <w:p w14:paraId="0A030000">
      <w:pPr>
        <w:pStyle w:val="Style_4"/>
        <w:ind/>
        <w:jc w:val="center"/>
        <w:rPr>
          <w:rFonts w:ascii="Times New Roman" w:hAnsi="Times New Roman"/>
          <w:sz w:val="22"/>
        </w:rPr>
      </w:pPr>
      <w:r>
        <w:rPr>
          <w:rFonts w:ascii="Times New Roman" w:hAnsi="Times New Roman"/>
          <w:b w:val="1"/>
          <w:sz w:val="22"/>
        </w:rPr>
        <w:t>на участие в конкурсе в электронной форме</w:t>
      </w:r>
    </w:p>
    <w:p w14:paraId="0B030000">
      <w:pPr>
        <w:pStyle w:val="Style_4"/>
        <w:ind/>
        <w:jc w:val="both"/>
        <w:rPr>
          <w:rFonts w:ascii="Times New Roman" w:hAnsi="Times New Roman"/>
          <w:sz w:val="22"/>
        </w:rPr>
      </w:pPr>
    </w:p>
    <w:p w14:paraId="0C030000">
      <w:pPr>
        <w:pStyle w:val="Style_4"/>
        <w:ind w:firstLine="540" w:left="0"/>
        <w:jc w:val="both"/>
        <w:rPr>
          <w:rFonts w:ascii="Times New Roman" w:hAnsi="Times New Roman"/>
          <w:sz w:val="22"/>
        </w:rPr>
      </w:pPr>
      <w:r>
        <w:rPr>
          <w:rFonts w:ascii="Times New Roman" w:hAnsi="Times New Roman"/>
          <w:sz w:val="22"/>
        </w:rPr>
        <w:t>2.6.1. Открытие доступа к поступившим на конкурс заявкам осуществляется оператором электронной площадки в день и время, указанные в извещении о проведении конкурса.</w:t>
      </w:r>
    </w:p>
    <w:p w14:paraId="0D030000">
      <w:pPr>
        <w:pStyle w:val="Style_4"/>
        <w:spacing w:before="240"/>
        <w:ind w:firstLine="540" w:left="0"/>
        <w:jc w:val="both"/>
        <w:rPr>
          <w:rFonts w:ascii="Times New Roman" w:hAnsi="Times New Roman"/>
          <w:sz w:val="22"/>
        </w:rPr>
      </w:pPr>
      <w:r>
        <w:rPr>
          <w:rFonts w:ascii="Times New Roman" w:hAnsi="Times New Roman"/>
          <w:sz w:val="22"/>
        </w:rPr>
        <w:t>2.6.2. Если установлено, что один участник конкурса подал две или более заявки на участие в конкурсе (две или более заяв</w:t>
      </w:r>
      <w:r>
        <w:rPr>
          <w:rFonts w:ascii="Times New Roman" w:hAnsi="Times New Roman"/>
          <w:sz w:val="22"/>
        </w:rPr>
        <w:t>ки в отношении одного лота при наличии двух или более лотов в конкурсе) и ранее поданные этим участником заявки не отозваны, все его заявки после открытия доступа не рассматриваются, информация об их наличии заносится в протокол открытия доступа к заявкам.</w:t>
      </w:r>
    </w:p>
    <w:p w14:paraId="0E030000">
      <w:pPr>
        <w:pStyle w:val="Style_4"/>
        <w:spacing w:before="240"/>
        <w:ind w:firstLine="540" w:left="0"/>
        <w:jc w:val="both"/>
        <w:rPr>
          <w:rFonts w:ascii="Times New Roman" w:hAnsi="Times New Roman"/>
          <w:sz w:val="22"/>
        </w:rPr>
      </w:pPr>
      <w:r>
        <w:rPr>
          <w:rFonts w:ascii="Times New Roman" w:hAnsi="Times New Roman"/>
          <w:sz w:val="22"/>
        </w:rPr>
        <w:t xml:space="preserve">2.6.3 При открытии доступа к заявкам в протокол открытия доступа к заявкам вносятся сведения, указанные в </w:t>
      </w:r>
      <w:r>
        <w:rPr>
          <w:rFonts w:ascii="Times New Roman" w:hAnsi="Times New Roman"/>
          <w:color w:val="0000FF"/>
          <w:sz w:val="22"/>
        </w:rPr>
        <w:fldChar w:fldCharType="begin"/>
      </w:r>
      <w:r>
        <w:rPr>
          <w:rFonts w:ascii="Times New Roman" w:hAnsi="Times New Roman"/>
          <w:color w:val="0000FF"/>
          <w:sz w:val="22"/>
        </w:rPr>
        <w:instrText>HYPERLINK \l "P282" \o "1.7.4.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w:instrText>
      </w:r>
      <w:r>
        <w:rPr>
          <w:rFonts w:ascii="Times New Roman" w:hAnsi="Times New Roman"/>
          <w:color w:val="0000FF"/>
          <w:sz w:val="22"/>
        </w:rPr>
        <w:fldChar w:fldCharType="separate"/>
      </w:r>
      <w:r>
        <w:rPr>
          <w:rFonts w:ascii="Times New Roman" w:hAnsi="Times New Roman"/>
          <w:color w:val="0000FF"/>
          <w:sz w:val="22"/>
        </w:rPr>
        <w:t>пункте 1.7.4</w:t>
      </w:r>
      <w:r>
        <w:rPr>
          <w:rFonts w:ascii="Times New Roman" w:hAnsi="Times New Roman"/>
          <w:color w:val="0000FF"/>
          <w:sz w:val="22"/>
        </w:rPr>
        <w:fldChar w:fldCharType="end"/>
      </w:r>
      <w:r>
        <w:rPr>
          <w:rFonts w:ascii="Times New Roman" w:hAnsi="Times New Roman"/>
          <w:sz w:val="22"/>
        </w:rPr>
        <w:t xml:space="preserve"> Положения.</w:t>
      </w:r>
    </w:p>
    <w:p w14:paraId="0F030000">
      <w:pPr>
        <w:pStyle w:val="Style_4"/>
        <w:spacing w:before="240"/>
        <w:ind w:firstLine="540" w:left="0"/>
        <w:jc w:val="both"/>
        <w:rPr>
          <w:rFonts w:ascii="Times New Roman" w:hAnsi="Times New Roman"/>
          <w:sz w:val="22"/>
        </w:rPr>
      </w:pPr>
      <w:r>
        <w:rPr>
          <w:rFonts w:ascii="Times New Roman" w:hAnsi="Times New Roman"/>
          <w:sz w:val="22"/>
        </w:rPr>
        <w:t>2.6.4. Если на участие в конкурсе не подано заявок либо подана одна заявка, конкурс признается несостоявшимся. Соответствующая информация вносится в протокол открытия доступа к заявкам.</w:t>
      </w:r>
    </w:p>
    <w:p w14:paraId="10030000">
      <w:pPr>
        <w:pStyle w:val="Style_4"/>
        <w:spacing w:before="240"/>
        <w:ind w:firstLine="540" w:left="0"/>
        <w:jc w:val="both"/>
        <w:rPr>
          <w:rFonts w:ascii="Times New Roman" w:hAnsi="Times New Roman"/>
          <w:sz w:val="22"/>
        </w:rPr>
      </w:pPr>
      <w:r>
        <w:rPr>
          <w:rFonts w:ascii="Times New Roman" w:hAnsi="Times New Roman"/>
          <w:sz w:val="22"/>
        </w:rPr>
        <w:t>Если конкурсной документацией предусмотрено два или более лота, конкурс признается несостоявшимся только в отношении того лота, на который не подано заявок либо подана одна заявка.</w:t>
      </w:r>
    </w:p>
    <w:p w14:paraId="11030000">
      <w:pPr>
        <w:pStyle w:val="Style_4"/>
        <w:spacing w:before="240"/>
        <w:ind w:firstLine="540" w:left="0"/>
        <w:jc w:val="both"/>
        <w:rPr>
          <w:rFonts w:ascii="Times New Roman" w:hAnsi="Times New Roman"/>
          <w:sz w:val="22"/>
        </w:rPr>
      </w:pPr>
      <w:r>
        <w:rPr>
          <w:rFonts w:ascii="Times New Roman" w:hAnsi="Times New Roman"/>
          <w:sz w:val="22"/>
        </w:rPr>
        <w:t>Если на участие в конкурсе не подано заявок, последующие этапы закупки не проводятся, протоколы по таким этапам не составляются.</w:t>
      </w:r>
    </w:p>
    <w:p w14:paraId="12030000">
      <w:pPr>
        <w:pStyle w:val="Style_4"/>
        <w:spacing w:before="240"/>
        <w:ind w:firstLine="540" w:left="0"/>
        <w:jc w:val="both"/>
        <w:rPr>
          <w:rFonts w:ascii="Times New Roman" w:hAnsi="Times New Roman"/>
          <w:sz w:val="22"/>
        </w:rPr>
      </w:pPr>
      <w:r>
        <w:rPr>
          <w:rFonts w:ascii="Times New Roman" w:hAnsi="Times New Roman"/>
          <w:sz w:val="22"/>
        </w:rPr>
        <w:t xml:space="preserve">2.6.5. Протокол открытия </w:t>
      </w:r>
      <w:r>
        <w:rPr>
          <w:rFonts w:ascii="Times New Roman" w:hAnsi="Times New Roman"/>
          <w:sz w:val="22"/>
        </w:rPr>
        <w:t xml:space="preserve">доступа к поданным заявкам на участие в конкурсе подписывается присутствующими членами комиссии по закупкам в день открытия доступа. Указанный протокол размещается в ЕИС, официальном сайте и на электронной площадке, за исключением случаев, предусмотренных </w:t>
      </w:r>
      <w:r>
        <w:rPr>
          <w:rFonts w:ascii="Times New Roman" w:hAnsi="Times New Roman"/>
          <w:sz w:val="22"/>
        </w:rPr>
        <w:t>Законом</w:t>
      </w:r>
      <w:r>
        <w:rPr>
          <w:rFonts w:ascii="Times New Roman" w:hAnsi="Times New Roman"/>
          <w:sz w:val="22"/>
        </w:rPr>
        <w:t xml:space="preserve"> о закупках товаров, работ, услуг отдельными видами юридических лиц, не позднее чем через три дня со дня подписания.</w:t>
      </w:r>
    </w:p>
    <w:p w14:paraId="13030000">
      <w:pPr>
        <w:pStyle w:val="Style_4"/>
        <w:ind/>
        <w:jc w:val="both"/>
        <w:rPr>
          <w:rFonts w:ascii="Times New Roman" w:hAnsi="Times New Roman"/>
          <w:sz w:val="22"/>
        </w:rPr>
      </w:pPr>
    </w:p>
    <w:p w14:paraId="14030000">
      <w:pPr>
        <w:pStyle w:val="Style_4"/>
        <w:ind/>
        <w:jc w:val="center"/>
        <w:outlineLvl w:val="2"/>
        <w:rPr>
          <w:rFonts w:ascii="Times New Roman" w:hAnsi="Times New Roman"/>
          <w:sz w:val="22"/>
        </w:rPr>
      </w:pPr>
      <w:r>
        <w:rPr>
          <w:rFonts w:ascii="Times New Roman" w:hAnsi="Times New Roman"/>
          <w:b w:val="1"/>
          <w:sz w:val="22"/>
        </w:rPr>
        <w:t>2.7. Порядок рассмотрения заявок на участие</w:t>
      </w:r>
    </w:p>
    <w:p w14:paraId="15030000">
      <w:pPr>
        <w:pStyle w:val="Style_4"/>
        <w:ind/>
        <w:jc w:val="center"/>
        <w:rPr>
          <w:rFonts w:ascii="Times New Roman" w:hAnsi="Times New Roman"/>
          <w:sz w:val="22"/>
        </w:rPr>
      </w:pPr>
      <w:r>
        <w:rPr>
          <w:rFonts w:ascii="Times New Roman" w:hAnsi="Times New Roman"/>
          <w:b w:val="1"/>
          <w:sz w:val="22"/>
        </w:rPr>
        <w:t>в конкурсе в электронной форме</w:t>
      </w:r>
    </w:p>
    <w:p w14:paraId="16030000">
      <w:pPr>
        <w:pStyle w:val="Style_4"/>
        <w:ind/>
        <w:jc w:val="both"/>
        <w:rPr>
          <w:rFonts w:ascii="Times New Roman" w:hAnsi="Times New Roman"/>
          <w:sz w:val="22"/>
        </w:rPr>
      </w:pPr>
    </w:p>
    <w:p w14:paraId="17030000">
      <w:pPr>
        <w:pStyle w:val="Style_4"/>
        <w:ind w:firstLine="540" w:left="0"/>
        <w:jc w:val="both"/>
        <w:rPr>
          <w:rFonts w:ascii="Times New Roman" w:hAnsi="Times New Roman"/>
          <w:sz w:val="22"/>
        </w:rPr>
      </w:pPr>
      <w:r>
        <w:rPr>
          <w:rFonts w:ascii="Times New Roman" w:hAnsi="Times New Roman"/>
          <w:sz w:val="22"/>
        </w:rPr>
        <w:t>2.7.1. Комиссия по закупкам рассматривает заявки на участие в конкурсе и проверяет, соответствуют ли участники закупки и их заявки требованиям, установленным законодательством, Положением и конкурсной документацией.</w:t>
      </w:r>
    </w:p>
    <w:p w14:paraId="18030000">
      <w:pPr>
        <w:pStyle w:val="Style_4"/>
        <w:spacing w:before="240"/>
        <w:ind w:firstLine="540" w:left="0"/>
        <w:jc w:val="both"/>
        <w:rPr>
          <w:rFonts w:ascii="Times New Roman" w:hAnsi="Times New Roman"/>
          <w:sz w:val="22"/>
        </w:rPr>
      </w:pPr>
      <w:r>
        <w:rPr>
          <w:rFonts w:ascii="Times New Roman" w:hAnsi="Times New Roman"/>
          <w:sz w:val="22"/>
        </w:rPr>
        <w:t>2.7.2. Комиссия по закупкам рассматривает заявки участников в месте и в день, указанные в документации.</w:t>
      </w:r>
    </w:p>
    <w:p w14:paraId="19030000">
      <w:pPr>
        <w:pStyle w:val="Style_4"/>
        <w:spacing w:before="240"/>
        <w:ind w:firstLine="540" w:left="0"/>
        <w:jc w:val="both"/>
        <w:rPr>
          <w:rFonts w:ascii="Times New Roman" w:hAnsi="Times New Roman"/>
          <w:sz w:val="22"/>
        </w:rPr>
      </w:pPr>
      <w:r>
        <w:rPr>
          <w:rFonts w:ascii="Times New Roman" w:hAnsi="Times New Roman"/>
          <w:sz w:val="22"/>
        </w:rPr>
        <w:t>2.7.3. По результатам рассмотрения заявок комиссия по закупкам принимает решение о допуске участника закупки к участию в конкурсе или об отказе в допуске.</w:t>
      </w:r>
    </w:p>
    <w:p w14:paraId="1A030000">
      <w:pPr>
        <w:pStyle w:val="Style_4"/>
        <w:spacing w:before="240"/>
        <w:ind w:firstLine="540" w:left="0"/>
        <w:jc w:val="both"/>
        <w:rPr>
          <w:rFonts w:ascii="Times New Roman" w:hAnsi="Times New Roman"/>
          <w:sz w:val="22"/>
        </w:rPr>
      </w:pPr>
      <w:r>
        <w:rPr>
          <w:rFonts w:ascii="Times New Roman" w:hAnsi="Times New Roman"/>
          <w:sz w:val="22"/>
        </w:rPr>
        <w:t xml:space="preserve">2.7.4. Комиссия по закупкам при рассмотрении заявок на соответствие требованиям законодательства, Положения и конкурсной документации обязана отказать участнику в допуске в случаях, установленных </w:t>
      </w:r>
      <w:r>
        <w:rPr>
          <w:rFonts w:ascii="Times New Roman" w:hAnsi="Times New Roman"/>
          <w:color w:val="0000FF"/>
          <w:sz w:val="22"/>
        </w:rPr>
        <w:fldChar w:fldCharType="begin"/>
      </w:r>
      <w:r>
        <w:rPr>
          <w:rFonts w:ascii="Times New Roman" w:hAnsi="Times New Roman"/>
          <w:color w:val="0000FF"/>
          <w:sz w:val="22"/>
        </w:rPr>
        <w:instrText>HYPERLINK \l "P507" \o "1.10.1. Комиссия по закупкам отказывает участнику закупки в допуске к участию в процедуре закупки в следующих случаях:"</w:instrText>
      </w:r>
      <w:r>
        <w:rPr>
          <w:rFonts w:ascii="Times New Roman" w:hAnsi="Times New Roman"/>
          <w:color w:val="0000FF"/>
          <w:sz w:val="22"/>
        </w:rPr>
        <w:fldChar w:fldCharType="separate"/>
      </w:r>
      <w:r>
        <w:rPr>
          <w:rFonts w:ascii="Times New Roman" w:hAnsi="Times New Roman"/>
          <w:color w:val="0000FF"/>
          <w:sz w:val="22"/>
        </w:rPr>
        <w:t>пунктом 1.10.1</w:t>
      </w:r>
      <w:r>
        <w:rPr>
          <w:rFonts w:ascii="Times New Roman" w:hAnsi="Times New Roman"/>
          <w:color w:val="0000FF"/>
          <w:sz w:val="22"/>
        </w:rPr>
        <w:fldChar w:fldCharType="end"/>
      </w:r>
      <w:r>
        <w:rPr>
          <w:rFonts w:ascii="Times New Roman" w:hAnsi="Times New Roman"/>
          <w:sz w:val="22"/>
        </w:rPr>
        <w:t xml:space="preserve"> Положения.</w:t>
      </w:r>
    </w:p>
    <w:p w14:paraId="1B030000">
      <w:pPr>
        <w:pStyle w:val="Style_4"/>
        <w:spacing w:before="240"/>
        <w:ind w:firstLine="540" w:left="0"/>
        <w:jc w:val="both"/>
        <w:rPr>
          <w:rFonts w:ascii="Times New Roman" w:hAnsi="Times New Roman"/>
          <w:sz w:val="22"/>
        </w:rPr>
      </w:pPr>
      <w:r>
        <w:rPr>
          <w:rFonts w:ascii="Times New Roman" w:hAnsi="Times New Roman"/>
          <w:sz w:val="22"/>
        </w:rPr>
        <w:t xml:space="preserve">2.7.5. Результаты рассмотрения заявок на участие в конкурсе оформляются закупочной комиссией в форме протокола рассмотрения заявок на участие в конкурсе, содержащего сведения, предусмотренные </w:t>
      </w:r>
      <w:r>
        <w:rPr>
          <w:rFonts w:ascii="Times New Roman" w:hAnsi="Times New Roman"/>
          <w:color w:val="0000FF"/>
          <w:sz w:val="22"/>
        </w:rPr>
        <w:fldChar w:fldCharType="begin"/>
      </w:r>
      <w:r>
        <w:rPr>
          <w:rFonts w:ascii="Times New Roman" w:hAnsi="Times New Roman"/>
          <w:color w:val="0000FF"/>
          <w:sz w:val="22"/>
        </w:rPr>
        <w:instrText>HYPERLINK \l "P811" \o "2.7.6. Протокол должен содержать сведения, указанные в пункте 1.7.4 Положения."</w:instrText>
      </w:r>
      <w:r>
        <w:rPr>
          <w:rFonts w:ascii="Times New Roman" w:hAnsi="Times New Roman"/>
          <w:color w:val="0000FF"/>
          <w:sz w:val="22"/>
        </w:rPr>
        <w:fldChar w:fldCharType="separate"/>
      </w:r>
      <w:r>
        <w:rPr>
          <w:rFonts w:ascii="Times New Roman" w:hAnsi="Times New Roman"/>
          <w:color w:val="0000FF"/>
          <w:sz w:val="22"/>
        </w:rPr>
        <w:t>пунктом 2.7.6</w:t>
      </w:r>
      <w:r>
        <w:rPr>
          <w:rFonts w:ascii="Times New Roman" w:hAnsi="Times New Roman"/>
          <w:color w:val="0000FF"/>
          <w:sz w:val="22"/>
        </w:rPr>
        <w:fldChar w:fldCharType="end"/>
      </w:r>
      <w:r>
        <w:rPr>
          <w:rFonts w:ascii="Times New Roman" w:hAnsi="Times New Roman"/>
          <w:sz w:val="22"/>
        </w:rPr>
        <w:t xml:space="preserve"> Положения. Протокол подписывается всеми присутствующими на заседании членами конкурсной комиссии не позднее даты окончания срока рассмотрения заявок на участие в таком конкурсе.</w:t>
      </w:r>
    </w:p>
    <w:p w14:paraId="1C030000">
      <w:pPr>
        <w:pStyle w:val="Style_4"/>
        <w:spacing w:before="240"/>
        <w:ind w:firstLine="540" w:left="0"/>
        <w:jc w:val="both"/>
        <w:rPr>
          <w:rFonts w:ascii="Times New Roman" w:hAnsi="Times New Roman"/>
          <w:sz w:val="22"/>
        </w:rPr>
      </w:pPr>
      <w:bookmarkStart w:id="51" w:name="P811"/>
      <w:bookmarkEnd w:id="51"/>
      <w:r>
        <w:rPr>
          <w:rFonts w:ascii="Times New Roman" w:hAnsi="Times New Roman"/>
          <w:sz w:val="22"/>
        </w:rPr>
        <w:t xml:space="preserve">2.7.6. Протокол должен содержать сведения, указанные в </w:t>
      </w:r>
      <w:r>
        <w:rPr>
          <w:rFonts w:ascii="Times New Roman" w:hAnsi="Times New Roman"/>
          <w:color w:val="0000FF"/>
          <w:sz w:val="22"/>
        </w:rPr>
        <w:fldChar w:fldCharType="begin"/>
      </w:r>
      <w:r>
        <w:rPr>
          <w:rFonts w:ascii="Times New Roman" w:hAnsi="Times New Roman"/>
          <w:color w:val="0000FF"/>
          <w:sz w:val="22"/>
        </w:rPr>
        <w:instrText>HYPERLINK \l "P282" \o "1.7.4.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w:instrText>
      </w:r>
      <w:r>
        <w:rPr>
          <w:rFonts w:ascii="Times New Roman" w:hAnsi="Times New Roman"/>
          <w:color w:val="0000FF"/>
          <w:sz w:val="22"/>
        </w:rPr>
        <w:fldChar w:fldCharType="separate"/>
      </w:r>
      <w:r>
        <w:rPr>
          <w:rFonts w:ascii="Times New Roman" w:hAnsi="Times New Roman"/>
          <w:color w:val="0000FF"/>
          <w:sz w:val="22"/>
        </w:rPr>
        <w:t>пункте 1.7.4</w:t>
      </w:r>
      <w:r>
        <w:rPr>
          <w:rFonts w:ascii="Times New Roman" w:hAnsi="Times New Roman"/>
          <w:color w:val="0000FF"/>
          <w:sz w:val="22"/>
        </w:rPr>
        <w:fldChar w:fldCharType="end"/>
      </w:r>
      <w:r>
        <w:rPr>
          <w:rFonts w:ascii="Times New Roman" w:hAnsi="Times New Roman"/>
          <w:sz w:val="22"/>
        </w:rPr>
        <w:t xml:space="preserve"> Положения.</w:t>
      </w:r>
    </w:p>
    <w:p w14:paraId="1D030000">
      <w:pPr>
        <w:pStyle w:val="Style_4"/>
        <w:spacing w:before="240"/>
        <w:ind w:firstLine="540" w:left="0"/>
        <w:jc w:val="both"/>
        <w:rPr>
          <w:rFonts w:ascii="Times New Roman" w:hAnsi="Times New Roman"/>
          <w:sz w:val="22"/>
        </w:rPr>
      </w:pPr>
      <w:r>
        <w:rPr>
          <w:rFonts w:ascii="Times New Roman" w:hAnsi="Times New Roman"/>
          <w:sz w:val="22"/>
        </w:rPr>
        <w:t>2.7.7. Если к участию в конкурсе не был допущен ни один уча</w:t>
      </w:r>
      <w:r>
        <w:rPr>
          <w:rFonts w:ascii="Times New Roman" w:hAnsi="Times New Roman"/>
          <w:sz w:val="22"/>
        </w:rPr>
        <w:t>стник либо был допущен только один участник, конкурс признается несостоявшимся. Соответствующая информация отражается в протоколе рассмотрения заявок на участие в конкурсе, последующие этапы закупки не проводятся, протоколы по таким этапам не составляются.</w:t>
      </w:r>
    </w:p>
    <w:p w14:paraId="1E030000">
      <w:pPr>
        <w:pStyle w:val="Style_4"/>
        <w:spacing w:before="240"/>
        <w:ind w:firstLine="540" w:left="0"/>
        <w:jc w:val="both"/>
        <w:rPr>
          <w:rFonts w:ascii="Times New Roman" w:hAnsi="Times New Roman"/>
          <w:sz w:val="22"/>
        </w:rPr>
      </w:pPr>
      <w:r>
        <w:rPr>
          <w:rFonts w:ascii="Times New Roman" w:hAnsi="Times New Roman"/>
          <w:sz w:val="22"/>
        </w:rPr>
        <w:t>В случае когда конкурсной документацией</w:t>
      </w:r>
      <w:r>
        <w:rPr>
          <w:rFonts w:ascii="Times New Roman" w:hAnsi="Times New Roman"/>
          <w:sz w:val="22"/>
        </w:rPr>
        <w:t xml:space="preserve"> предусмотрено два или более лота, конкурс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14:paraId="1F030000">
      <w:pPr>
        <w:pStyle w:val="Style_4"/>
        <w:spacing w:before="240"/>
        <w:ind w:firstLine="540" w:left="0"/>
        <w:jc w:val="both"/>
        <w:rPr>
          <w:rFonts w:ascii="Times New Roman" w:hAnsi="Times New Roman"/>
          <w:sz w:val="22"/>
        </w:rPr>
      </w:pPr>
      <w:r>
        <w:rPr>
          <w:rFonts w:ascii="Times New Roman" w:hAnsi="Times New Roman"/>
          <w:sz w:val="22"/>
        </w:rPr>
        <w:t>В случае если до участия в закупке допущен один участник или подана единственная заявка и она признана соответствующей, договор заключается с таким участником.</w:t>
      </w:r>
    </w:p>
    <w:p w14:paraId="20030000">
      <w:pPr>
        <w:pStyle w:val="Style_4"/>
        <w:spacing w:before="240"/>
        <w:ind w:firstLine="540" w:left="0"/>
        <w:jc w:val="both"/>
        <w:rPr>
          <w:rFonts w:ascii="Times New Roman" w:hAnsi="Times New Roman"/>
          <w:sz w:val="22"/>
        </w:rPr>
      </w:pPr>
      <w:r>
        <w:rPr>
          <w:rFonts w:ascii="Times New Roman" w:hAnsi="Times New Roman"/>
          <w:sz w:val="22"/>
        </w:rPr>
        <w:t>2.7.8. Утратил силу.</w:t>
      </w:r>
    </w:p>
    <w:p w14:paraId="21030000">
      <w:pPr>
        <w:pStyle w:val="Style_4"/>
        <w:spacing w:before="240"/>
        <w:ind w:firstLine="540" w:left="0"/>
        <w:jc w:val="both"/>
        <w:rPr>
          <w:rFonts w:ascii="Times New Roman" w:hAnsi="Times New Roman"/>
          <w:sz w:val="22"/>
        </w:rPr>
      </w:pPr>
      <w:r>
        <w:rPr>
          <w:rFonts w:ascii="Times New Roman" w:hAnsi="Times New Roman"/>
          <w:sz w:val="22"/>
        </w:rPr>
        <w:t xml:space="preserve">2.7.9. Протокол рассмотрения заявок на участие в конкурсе размещается в ЕИС, на официальном сайте и на электронной площадке за исключением случаев, предусмотренных </w:t>
      </w:r>
      <w:r>
        <w:rPr>
          <w:rFonts w:ascii="Times New Roman" w:hAnsi="Times New Roman"/>
          <w:sz w:val="22"/>
        </w:rPr>
        <w:t>Законом</w:t>
      </w:r>
      <w:r>
        <w:rPr>
          <w:rFonts w:ascii="Times New Roman" w:hAnsi="Times New Roman"/>
          <w:sz w:val="22"/>
        </w:rPr>
        <w:t xml:space="preserve"> о закупках товаров, работ, услуг отдельными видами юридических лиц, не позднее чем через три дня со дня подписания.</w:t>
      </w:r>
    </w:p>
    <w:p w14:paraId="22030000">
      <w:pPr>
        <w:pStyle w:val="Style_4"/>
        <w:ind/>
        <w:jc w:val="both"/>
        <w:rPr>
          <w:rFonts w:ascii="Times New Roman" w:hAnsi="Times New Roman"/>
          <w:sz w:val="22"/>
        </w:rPr>
      </w:pPr>
    </w:p>
    <w:p w14:paraId="23030000">
      <w:pPr>
        <w:pStyle w:val="Style_4"/>
        <w:ind/>
        <w:jc w:val="center"/>
        <w:outlineLvl w:val="2"/>
        <w:rPr>
          <w:rFonts w:ascii="Times New Roman" w:hAnsi="Times New Roman"/>
          <w:sz w:val="22"/>
        </w:rPr>
      </w:pPr>
      <w:bookmarkStart w:id="52" w:name="P818"/>
      <w:bookmarkEnd w:id="52"/>
      <w:r>
        <w:rPr>
          <w:rFonts w:ascii="Times New Roman" w:hAnsi="Times New Roman"/>
          <w:b w:val="1"/>
          <w:sz w:val="22"/>
        </w:rPr>
        <w:t>2.8. Порядок проведения переторжки</w:t>
      </w:r>
    </w:p>
    <w:p w14:paraId="24030000">
      <w:pPr>
        <w:pStyle w:val="Style_4"/>
        <w:ind/>
        <w:jc w:val="both"/>
        <w:rPr>
          <w:rFonts w:ascii="Times New Roman" w:hAnsi="Times New Roman"/>
          <w:sz w:val="22"/>
        </w:rPr>
      </w:pPr>
    </w:p>
    <w:p w14:paraId="25030000">
      <w:pPr>
        <w:pStyle w:val="Style_4"/>
        <w:ind w:firstLine="540" w:left="0"/>
        <w:jc w:val="both"/>
        <w:rPr>
          <w:rFonts w:ascii="Times New Roman" w:hAnsi="Times New Roman"/>
          <w:sz w:val="22"/>
        </w:rPr>
      </w:pPr>
      <w:r>
        <w:rPr>
          <w:rFonts w:ascii="Times New Roman" w:hAnsi="Times New Roman"/>
          <w:sz w:val="22"/>
        </w:rPr>
        <w:t>2.8.1. Конкурс проводится с переторжкой, если к участию допущено два или более участника и проведение переторжки предусмотрено конкурсной документацией.</w:t>
      </w:r>
    </w:p>
    <w:p w14:paraId="26030000">
      <w:pPr>
        <w:pStyle w:val="Style_4"/>
        <w:spacing w:before="240"/>
        <w:ind w:firstLine="540" w:left="0"/>
        <w:jc w:val="both"/>
        <w:rPr>
          <w:rFonts w:ascii="Times New Roman" w:hAnsi="Times New Roman"/>
          <w:sz w:val="22"/>
        </w:rPr>
      </w:pPr>
      <w:r>
        <w:rPr>
          <w:rFonts w:ascii="Times New Roman" w:hAnsi="Times New Roman"/>
          <w:sz w:val="22"/>
        </w:rPr>
        <w:t>2.8.2. Переторжка п</w:t>
      </w:r>
      <w:r>
        <w:rPr>
          <w:rFonts w:ascii="Times New Roman" w:hAnsi="Times New Roman"/>
          <w:sz w:val="22"/>
        </w:rPr>
        <w:t>роводится в течение трех дней со дня размещения протокола рассмотрения заявок в ЕИС, на официальном сайте и на электронной площадке. При проведении переторжки участникам предоставляется возможность добровольно повысить предпочтительность своих предложений.</w:t>
      </w:r>
    </w:p>
    <w:p w14:paraId="27030000">
      <w:pPr>
        <w:pStyle w:val="Style_4"/>
        <w:spacing w:before="240"/>
        <w:ind w:firstLine="540" w:left="0"/>
        <w:jc w:val="both"/>
        <w:rPr>
          <w:rFonts w:ascii="Times New Roman" w:hAnsi="Times New Roman"/>
          <w:sz w:val="22"/>
        </w:rPr>
      </w:pPr>
      <w:r>
        <w:rPr>
          <w:rFonts w:ascii="Times New Roman" w:hAnsi="Times New Roman"/>
          <w:sz w:val="22"/>
        </w:rPr>
        <w:t>2.8.3. В хо</w:t>
      </w:r>
      <w:r>
        <w:rPr>
          <w:rFonts w:ascii="Times New Roman" w:hAnsi="Times New Roman"/>
          <w:sz w:val="22"/>
        </w:rPr>
        <w:t>де проведения переторжки участники конкурса имеют право представить только измененные сведения и документы, относящиеся к критериям оценки заявок на участие в конкурсе. Они представляются с использованием программно-аппаратных средств электронной площадки.</w:t>
      </w:r>
    </w:p>
    <w:p w14:paraId="28030000">
      <w:pPr>
        <w:pStyle w:val="Style_4"/>
        <w:spacing w:before="240"/>
        <w:ind w:firstLine="540" w:left="0"/>
        <w:jc w:val="both"/>
        <w:rPr>
          <w:rFonts w:ascii="Times New Roman" w:hAnsi="Times New Roman"/>
          <w:sz w:val="22"/>
        </w:rPr>
      </w:pPr>
      <w:r>
        <w:rPr>
          <w:rFonts w:ascii="Times New Roman" w:hAnsi="Times New Roman"/>
          <w:sz w:val="22"/>
        </w:rPr>
        <w:t>Сведения и документы, касающиеся критерие</w:t>
      </w:r>
      <w:r>
        <w:rPr>
          <w:rFonts w:ascii="Times New Roman" w:hAnsi="Times New Roman"/>
          <w:sz w:val="22"/>
        </w:rPr>
        <w:t>в, в отношении которых возможно проведение переторжки, должны быть приведены в конкурсной документации. Представлять измененные сведения и документы, которые связаны с другими критериями, не допускается. Такие сведения и документы комиссией не оцениваются.</w:t>
      </w:r>
    </w:p>
    <w:p w14:paraId="29030000">
      <w:pPr>
        <w:pStyle w:val="Style_4"/>
        <w:spacing w:before="240"/>
        <w:ind w:firstLine="540" w:left="0"/>
        <w:jc w:val="both"/>
        <w:rPr>
          <w:rFonts w:ascii="Times New Roman" w:hAnsi="Times New Roman"/>
          <w:sz w:val="22"/>
        </w:rPr>
      </w:pPr>
      <w:r>
        <w:rPr>
          <w:rFonts w:ascii="Times New Roman" w:hAnsi="Times New Roman"/>
          <w:sz w:val="22"/>
        </w:rPr>
        <w:t>2.8.4. По результатам проведения переторжки не позд</w:t>
      </w:r>
      <w:r>
        <w:rPr>
          <w:rFonts w:ascii="Times New Roman" w:hAnsi="Times New Roman"/>
          <w:sz w:val="22"/>
        </w:rPr>
        <w:t>нее дня, следующего за днем ее окончания, составляется протокол переторжки. Он подписывается всеми присутствующими членами комиссии по закупкам и размещается в ЕИС, официальном сайте и на электронной площадке не позднее чем через три дня со дня подписания.</w:t>
      </w:r>
    </w:p>
    <w:p w14:paraId="2A030000">
      <w:pPr>
        <w:pStyle w:val="Style_4"/>
        <w:spacing w:before="240"/>
        <w:ind w:firstLine="540" w:left="0"/>
        <w:jc w:val="both"/>
        <w:rPr>
          <w:rFonts w:ascii="Times New Roman" w:hAnsi="Times New Roman"/>
          <w:sz w:val="22"/>
        </w:rPr>
      </w:pPr>
      <w:r>
        <w:rPr>
          <w:rFonts w:ascii="Times New Roman" w:hAnsi="Times New Roman"/>
          <w:sz w:val="22"/>
        </w:rPr>
        <w:t xml:space="preserve">2.8.5. В протоколе переторжки указываются сведения из </w:t>
      </w:r>
      <w:r>
        <w:rPr>
          <w:rFonts w:ascii="Times New Roman" w:hAnsi="Times New Roman"/>
          <w:color w:val="0000FF"/>
          <w:sz w:val="22"/>
        </w:rPr>
        <w:fldChar w:fldCharType="begin"/>
      </w:r>
      <w:r>
        <w:rPr>
          <w:rFonts w:ascii="Times New Roman" w:hAnsi="Times New Roman"/>
          <w:color w:val="0000FF"/>
          <w:sz w:val="22"/>
        </w:rPr>
        <w:instrText>HYPERLINK \l "P282" \o "1.7.4.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w:instrText>
      </w:r>
      <w:r>
        <w:rPr>
          <w:rFonts w:ascii="Times New Roman" w:hAnsi="Times New Roman"/>
          <w:color w:val="0000FF"/>
          <w:sz w:val="22"/>
        </w:rPr>
        <w:fldChar w:fldCharType="separate"/>
      </w:r>
      <w:r>
        <w:rPr>
          <w:rFonts w:ascii="Times New Roman" w:hAnsi="Times New Roman"/>
          <w:color w:val="0000FF"/>
          <w:sz w:val="22"/>
        </w:rPr>
        <w:t>пункта 1.7.4</w:t>
      </w:r>
      <w:r>
        <w:rPr>
          <w:rFonts w:ascii="Times New Roman" w:hAnsi="Times New Roman"/>
          <w:color w:val="0000FF"/>
          <w:sz w:val="22"/>
        </w:rPr>
        <w:fldChar w:fldCharType="end"/>
      </w:r>
      <w:r>
        <w:rPr>
          <w:rFonts w:ascii="Times New Roman" w:hAnsi="Times New Roman"/>
          <w:sz w:val="22"/>
        </w:rPr>
        <w:t xml:space="preserve"> Положения, а также:</w:t>
      </w:r>
    </w:p>
    <w:p w14:paraId="2B030000">
      <w:pPr>
        <w:pStyle w:val="Style_4"/>
        <w:spacing w:before="240"/>
        <w:ind w:firstLine="540" w:left="0"/>
        <w:jc w:val="both"/>
        <w:rPr>
          <w:rFonts w:ascii="Times New Roman" w:hAnsi="Times New Roman"/>
          <w:sz w:val="22"/>
        </w:rPr>
      </w:pPr>
      <w:r>
        <w:rPr>
          <w:rFonts w:ascii="Times New Roman" w:hAnsi="Times New Roman"/>
          <w:sz w:val="22"/>
        </w:rPr>
        <w:t>1) сведения о месте, дате, времени проведения переторжки;</w:t>
      </w:r>
    </w:p>
    <w:p w14:paraId="2C030000">
      <w:pPr>
        <w:pStyle w:val="Style_4"/>
        <w:spacing w:before="240"/>
        <w:ind w:firstLine="540" w:left="0"/>
        <w:jc w:val="both"/>
        <w:rPr>
          <w:rFonts w:ascii="Times New Roman" w:hAnsi="Times New Roman"/>
          <w:sz w:val="22"/>
        </w:rPr>
      </w:pPr>
      <w:r>
        <w:rPr>
          <w:rFonts w:ascii="Times New Roman" w:hAnsi="Times New Roman"/>
          <w:sz w:val="22"/>
        </w:rPr>
        <w:t>2) фамилии, имена, отчества (при наличии), должности членов комиссии по закупкам;</w:t>
      </w:r>
    </w:p>
    <w:p w14:paraId="2D030000">
      <w:pPr>
        <w:pStyle w:val="Style_4"/>
        <w:spacing w:before="240"/>
        <w:ind w:firstLine="540" w:left="0"/>
        <w:jc w:val="both"/>
        <w:rPr>
          <w:rFonts w:ascii="Times New Roman" w:hAnsi="Times New Roman"/>
          <w:sz w:val="22"/>
        </w:rPr>
      </w:pPr>
      <w:r>
        <w:rPr>
          <w:rFonts w:ascii="Times New Roman" w:hAnsi="Times New Roman"/>
          <w:sz w:val="22"/>
        </w:rPr>
        <w:t>3) наименование и предмет конкурса (лота);</w:t>
      </w:r>
    </w:p>
    <w:p w14:paraId="2E030000">
      <w:pPr>
        <w:pStyle w:val="Style_4"/>
        <w:spacing w:before="240"/>
        <w:ind w:firstLine="540" w:left="0"/>
        <w:jc w:val="both"/>
        <w:rPr>
          <w:rFonts w:ascii="Times New Roman" w:hAnsi="Times New Roman"/>
          <w:sz w:val="22"/>
        </w:rPr>
      </w:pPr>
      <w:r>
        <w:rPr>
          <w:rFonts w:ascii="Times New Roman" w:hAnsi="Times New Roman"/>
          <w:sz w:val="22"/>
        </w:rPr>
        <w:t>4) номер заявки, присвоенный оператором электронной площадки;</w:t>
      </w:r>
    </w:p>
    <w:p w14:paraId="2F030000">
      <w:pPr>
        <w:pStyle w:val="Style_4"/>
        <w:spacing w:before="240"/>
        <w:ind w:firstLine="540" w:left="0"/>
        <w:jc w:val="both"/>
        <w:rPr>
          <w:rFonts w:ascii="Times New Roman" w:hAnsi="Times New Roman"/>
          <w:sz w:val="22"/>
        </w:rPr>
      </w:pPr>
      <w:r>
        <w:rPr>
          <w:rFonts w:ascii="Times New Roman" w:hAnsi="Times New Roman"/>
          <w:sz w:val="22"/>
        </w:rPr>
        <w:t>5) изменения, которые внесены в ранее представленные сведения и документы, соответствующие критериям оценки заявок на участие в конкурсе.</w:t>
      </w:r>
    </w:p>
    <w:p w14:paraId="30030000">
      <w:pPr>
        <w:pStyle w:val="Style_4"/>
        <w:spacing w:before="240"/>
        <w:ind w:firstLine="540" w:left="0"/>
        <w:jc w:val="both"/>
        <w:rPr>
          <w:rFonts w:ascii="Times New Roman" w:hAnsi="Times New Roman"/>
          <w:sz w:val="22"/>
        </w:rPr>
      </w:pPr>
      <w:r>
        <w:rPr>
          <w:rFonts w:ascii="Times New Roman" w:hAnsi="Times New Roman"/>
          <w:sz w:val="22"/>
        </w:rPr>
        <w:t>2.8.6. Победитель конкурса определяется путем оценки и сопоставления заявок с учетом скорректированных предложений, поступивших в ходе проведения переторжки.</w:t>
      </w:r>
    </w:p>
    <w:p w14:paraId="31030000">
      <w:pPr>
        <w:pStyle w:val="Style_4"/>
        <w:ind/>
        <w:jc w:val="both"/>
        <w:rPr>
          <w:rFonts w:ascii="Times New Roman" w:hAnsi="Times New Roman"/>
          <w:sz w:val="22"/>
        </w:rPr>
      </w:pPr>
    </w:p>
    <w:p w14:paraId="32030000">
      <w:pPr>
        <w:pStyle w:val="Style_4"/>
        <w:ind/>
        <w:jc w:val="center"/>
        <w:outlineLvl w:val="2"/>
        <w:rPr>
          <w:rFonts w:ascii="Times New Roman" w:hAnsi="Times New Roman"/>
          <w:sz w:val="22"/>
        </w:rPr>
      </w:pPr>
      <w:r>
        <w:rPr>
          <w:rFonts w:ascii="Times New Roman" w:hAnsi="Times New Roman"/>
          <w:b w:val="1"/>
          <w:sz w:val="22"/>
        </w:rPr>
        <w:t>2.9. Оценка и сопоставление заявок</w:t>
      </w:r>
    </w:p>
    <w:p w14:paraId="33030000">
      <w:pPr>
        <w:pStyle w:val="Style_4"/>
        <w:ind/>
        <w:jc w:val="center"/>
        <w:rPr>
          <w:rFonts w:ascii="Times New Roman" w:hAnsi="Times New Roman"/>
          <w:sz w:val="22"/>
        </w:rPr>
      </w:pPr>
      <w:r>
        <w:rPr>
          <w:rFonts w:ascii="Times New Roman" w:hAnsi="Times New Roman"/>
          <w:b w:val="1"/>
          <w:sz w:val="22"/>
        </w:rPr>
        <w:t>на участие в конкурсе в электронной форме</w:t>
      </w:r>
    </w:p>
    <w:p w14:paraId="34030000">
      <w:pPr>
        <w:pStyle w:val="Style_4"/>
        <w:ind/>
        <w:jc w:val="both"/>
        <w:rPr>
          <w:rFonts w:ascii="Times New Roman" w:hAnsi="Times New Roman"/>
          <w:sz w:val="22"/>
        </w:rPr>
      </w:pPr>
    </w:p>
    <w:p w14:paraId="35030000">
      <w:pPr>
        <w:pStyle w:val="Style_4"/>
        <w:ind w:firstLine="540" w:left="0"/>
        <w:jc w:val="both"/>
        <w:rPr>
          <w:rFonts w:ascii="Times New Roman" w:hAnsi="Times New Roman"/>
          <w:sz w:val="22"/>
        </w:rPr>
      </w:pPr>
      <w:r>
        <w:rPr>
          <w:rFonts w:ascii="Times New Roman" w:hAnsi="Times New Roman"/>
          <w:sz w:val="22"/>
        </w:rPr>
        <w:t xml:space="preserve">2.9.1. </w:t>
      </w:r>
      <w:r>
        <w:rPr>
          <w:rFonts w:ascii="Times New Roman" w:hAnsi="Times New Roman"/>
          <w:sz w:val="22"/>
        </w:rPr>
        <w:t>Заявки, допущенные к участию в конкурсе, оцениваются и сопоставляются с целью определить заявку, наиболее удовлетворяющую потребностям Заказчика в товаре, работе, услуге, в соответствии с критериями и порядком, которые установлены конкурсной документацией.</w:t>
      </w:r>
    </w:p>
    <w:p w14:paraId="36030000">
      <w:pPr>
        <w:pStyle w:val="Style_4"/>
        <w:spacing w:before="240"/>
        <w:ind w:firstLine="540" w:left="0"/>
        <w:jc w:val="both"/>
        <w:rPr>
          <w:rFonts w:ascii="Times New Roman" w:hAnsi="Times New Roman"/>
          <w:sz w:val="22"/>
        </w:rPr>
      </w:pPr>
      <w:r>
        <w:rPr>
          <w:rFonts w:ascii="Times New Roman" w:hAnsi="Times New Roman"/>
          <w:sz w:val="22"/>
        </w:rPr>
        <w:t>2.9.2. Оценка и сопоставление заявок проводятся в месте, в день и время, определенные в конкурсной документации.</w:t>
      </w:r>
    </w:p>
    <w:p w14:paraId="37030000">
      <w:pPr>
        <w:pStyle w:val="Style_4"/>
        <w:spacing w:before="240"/>
        <w:ind w:firstLine="540" w:left="0"/>
        <w:jc w:val="both"/>
        <w:rPr>
          <w:rFonts w:ascii="Times New Roman" w:hAnsi="Times New Roman"/>
          <w:sz w:val="22"/>
        </w:rPr>
      </w:pPr>
      <w:r>
        <w:rPr>
          <w:rFonts w:ascii="Times New Roman" w:hAnsi="Times New Roman"/>
          <w:sz w:val="22"/>
        </w:rPr>
        <w:t xml:space="preserve">2.9.3. По результатам оценки и сопоставления заявок на участие в конкурсе каждой заявке присваивается порядковый номер по степени уменьшения выгодности предложений </w:t>
      </w:r>
      <w:r>
        <w:rPr>
          <w:rFonts w:ascii="Times New Roman" w:hAnsi="Times New Roman"/>
          <w:sz w:val="22"/>
        </w:rPr>
        <w:t>участников. Победителем признается участник конкурса, который сделал лучшее предложение и заявке которого присвоен первый номер. Если несколько заявок содержат одинаковые предложения, меньший порядковый номер присваивается заявке, которая поступила раньше.</w:t>
      </w:r>
    </w:p>
    <w:p w14:paraId="38030000">
      <w:pPr>
        <w:pStyle w:val="Style_4"/>
        <w:spacing w:before="240"/>
        <w:ind w:firstLine="540" w:left="0"/>
        <w:jc w:val="both"/>
        <w:rPr>
          <w:rFonts w:ascii="Times New Roman" w:hAnsi="Times New Roman"/>
          <w:sz w:val="22"/>
        </w:rPr>
      </w:pPr>
      <w:r>
        <w:rPr>
          <w:rFonts w:ascii="Times New Roman" w:hAnsi="Times New Roman"/>
          <w:sz w:val="22"/>
        </w:rPr>
        <w:t>2.9.4. По результатам оценки и сопоставления заявок, допущенных к участию в конкурсе, комиссия по закупкам на основании установленных критериев выбирает победителя к</w:t>
      </w:r>
      <w:r>
        <w:rPr>
          <w:rFonts w:ascii="Times New Roman" w:hAnsi="Times New Roman"/>
          <w:sz w:val="22"/>
        </w:rPr>
        <w:t xml:space="preserve">онкурса, заявке которого присваивается первый номер, а также участника, заявке которого присваивается второй номер. Соответствующее решение оформляется протоколом оценки и сопоставления заявок на участие в конкурсе. В него включаются сведения, указанные в </w:t>
      </w:r>
      <w:r>
        <w:rPr>
          <w:rFonts w:ascii="Times New Roman" w:hAnsi="Times New Roman"/>
          <w:color w:val="0000FF"/>
          <w:sz w:val="22"/>
        </w:rPr>
        <w:fldChar w:fldCharType="begin"/>
      </w:r>
      <w:r>
        <w:rPr>
          <w:rFonts w:ascii="Times New Roman" w:hAnsi="Times New Roman"/>
          <w:color w:val="0000FF"/>
          <w:sz w:val="22"/>
        </w:rPr>
        <w:instrText>HYPERLINK \l "P292" \o "1.7.5. Протокол, составляемый комиссией по закупкам по итогам конкурентной закупки (далее - итоговый протокол), должен содержать следующие сведения:"</w:instrText>
      </w:r>
      <w:r>
        <w:rPr>
          <w:rFonts w:ascii="Times New Roman" w:hAnsi="Times New Roman"/>
          <w:color w:val="0000FF"/>
          <w:sz w:val="22"/>
        </w:rPr>
        <w:fldChar w:fldCharType="separate"/>
      </w:r>
      <w:r>
        <w:rPr>
          <w:rFonts w:ascii="Times New Roman" w:hAnsi="Times New Roman"/>
          <w:color w:val="0000FF"/>
          <w:sz w:val="22"/>
        </w:rPr>
        <w:t>пункте 1.7.5</w:t>
      </w:r>
      <w:r>
        <w:rPr>
          <w:rFonts w:ascii="Times New Roman" w:hAnsi="Times New Roman"/>
          <w:color w:val="0000FF"/>
          <w:sz w:val="22"/>
        </w:rPr>
        <w:fldChar w:fldCharType="end"/>
      </w:r>
      <w:r>
        <w:rPr>
          <w:rFonts w:ascii="Times New Roman" w:hAnsi="Times New Roman"/>
          <w:sz w:val="22"/>
        </w:rPr>
        <w:t xml:space="preserve"> Положения.</w:t>
      </w:r>
    </w:p>
    <w:p w14:paraId="39030000">
      <w:pPr>
        <w:pStyle w:val="Style_4"/>
        <w:spacing w:before="240"/>
        <w:ind w:firstLine="540" w:left="0"/>
        <w:jc w:val="both"/>
        <w:rPr>
          <w:rFonts w:ascii="Times New Roman" w:hAnsi="Times New Roman"/>
          <w:sz w:val="22"/>
        </w:rPr>
      </w:pPr>
      <w:r>
        <w:rPr>
          <w:rFonts w:ascii="Times New Roman" w:hAnsi="Times New Roman"/>
          <w:sz w:val="22"/>
        </w:rPr>
        <w:t>2.9.5. Протокол оценки и сопоставления заявок оформляет секретарь комиссии по закупкам и подписыв</w:t>
      </w:r>
      <w:r>
        <w:rPr>
          <w:rFonts w:ascii="Times New Roman" w:hAnsi="Times New Roman"/>
          <w:sz w:val="22"/>
        </w:rPr>
        <w:t xml:space="preserve">ают все присутствующие члены комиссии по закупкам в день окончания оценки и сопоставления заявок на участие в конкурсе. Протокол оценки и сопоставления размещается в ЕИС, официальном сайте и на электронной площадке, за исключением случаев, предусмотренных </w:t>
      </w:r>
      <w:r>
        <w:rPr>
          <w:rFonts w:ascii="Times New Roman" w:hAnsi="Times New Roman"/>
          <w:sz w:val="22"/>
        </w:rPr>
        <w:t>Законом</w:t>
      </w:r>
      <w:r>
        <w:rPr>
          <w:rFonts w:ascii="Times New Roman" w:hAnsi="Times New Roman"/>
          <w:sz w:val="22"/>
        </w:rPr>
        <w:t xml:space="preserve"> о закупках товаров, работ, услуг отдельными видами юридических лиц, не позднее чем через три дня со дня подписания.</w:t>
      </w:r>
    </w:p>
    <w:p w14:paraId="3A030000">
      <w:pPr>
        <w:pStyle w:val="Style_4"/>
        <w:spacing w:before="240"/>
        <w:ind w:firstLine="540" w:left="0"/>
        <w:jc w:val="both"/>
        <w:rPr>
          <w:rFonts w:ascii="Times New Roman" w:hAnsi="Times New Roman"/>
          <w:sz w:val="22"/>
        </w:rPr>
      </w:pPr>
      <w:r>
        <w:rPr>
          <w:rFonts w:ascii="Times New Roman" w:hAnsi="Times New Roman"/>
          <w:sz w:val="22"/>
        </w:rPr>
        <w:t>2.9.6. Протоколы, составленные в ходе проведения, а также п</w:t>
      </w:r>
      <w:r>
        <w:rPr>
          <w:rFonts w:ascii="Times New Roman" w:hAnsi="Times New Roman"/>
          <w:sz w:val="22"/>
        </w:rPr>
        <w:t>о итогам конкурса, заявки на участие в конкурсе, а также изменения в них, извещение о проведении конкурса, конкурсная документация, изменения, внесенные в конкурсную документацию, и разъяснения конкурсной документации хранятся Заказчиком не менее трех лет.</w:t>
      </w:r>
    </w:p>
    <w:p w14:paraId="3B030000">
      <w:pPr>
        <w:pStyle w:val="Style_4"/>
        <w:spacing w:before="240"/>
        <w:ind w:firstLine="540" w:left="0"/>
        <w:jc w:val="both"/>
        <w:rPr>
          <w:rFonts w:ascii="Times New Roman" w:hAnsi="Times New Roman"/>
          <w:sz w:val="22"/>
        </w:rPr>
      </w:pPr>
      <w:r>
        <w:rPr>
          <w:rFonts w:ascii="Times New Roman" w:hAnsi="Times New Roman"/>
          <w:sz w:val="22"/>
        </w:rPr>
        <w:t>2.9.7. Утратил силу с 1 января 2025 года.</w:t>
      </w:r>
    </w:p>
    <w:p w14:paraId="3C030000">
      <w:pPr>
        <w:pStyle w:val="Style_4"/>
        <w:ind/>
        <w:jc w:val="both"/>
        <w:rPr>
          <w:rFonts w:ascii="Times New Roman" w:hAnsi="Times New Roman"/>
          <w:sz w:val="22"/>
        </w:rPr>
      </w:pPr>
    </w:p>
    <w:p w14:paraId="3D030000">
      <w:pPr>
        <w:pStyle w:val="Style_4"/>
        <w:ind/>
        <w:jc w:val="center"/>
        <w:outlineLvl w:val="1"/>
        <w:rPr>
          <w:rFonts w:ascii="Times New Roman" w:hAnsi="Times New Roman"/>
          <w:sz w:val="22"/>
        </w:rPr>
      </w:pPr>
      <w:r>
        <w:rPr>
          <w:rFonts w:ascii="Times New Roman" w:hAnsi="Times New Roman"/>
          <w:b w:val="1"/>
          <w:sz w:val="22"/>
        </w:rPr>
        <w:t>3. Закупка путем проведения аукциона в электронной форме</w:t>
      </w:r>
    </w:p>
    <w:p w14:paraId="3E030000">
      <w:pPr>
        <w:pStyle w:val="Style_4"/>
        <w:ind/>
        <w:jc w:val="both"/>
        <w:rPr>
          <w:rFonts w:ascii="Times New Roman" w:hAnsi="Times New Roman"/>
          <w:sz w:val="22"/>
        </w:rPr>
      </w:pPr>
    </w:p>
    <w:p w14:paraId="3F030000">
      <w:pPr>
        <w:pStyle w:val="Style_4"/>
        <w:ind/>
        <w:jc w:val="center"/>
        <w:outlineLvl w:val="2"/>
        <w:rPr>
          <w:rFonts w:ascii="Times New Roman" w:hAnsi="Times New Roman"/>
          <w:sz w:val="22"/>
        </w:rPr>
      </w:pPr>
      <w:r>
        <w:rPr>
          <w:rFonts w:ascii="Times New Roman" w:hAnsi="Times New Roman"/>
          <w:b w:val="1"/>
          <w:sz w:val="22"/>
        </w:rPr>
        <w:t>3.1. Аукцион в электронной форме</w:t>
      </w:r>
    </w:p>
    <w:p w14:paraId="40030000">
      <w:pPr>
        <w:pStyle w:val="Style_4"/>
        <w:ind/>
        <w:jc w:val="center"/>
        <w:rPr>
          <w:rFonts w:ascii="Times New Roman" w:hAnsi="Times New Roman"/>
          <w:sz w:val="22"/>
        </w:rPr>
      </w:pPr>
      <w:r>
        <w:rPr>
          <w:rFonts w:ascii="Times New Roman" w:hAnsi="Times New Roman"/>
          <w:b w:val="1"/>
          <w:sz w:val="22"/>
        </w:rPr>
        <w:t>на право заключения договора</w:t>
      </w:r>
    </w:p>
    <w:p w14:paraId="41030000">
      <w:pPr>
        <w:pStyle w:val="Style_4"/>
        <w:ind/>
        <w:jc w:val="both"/>
        <w:rPr>
          <w:rFonts w:ascii="Times New Roman" w:hAnsi="Times New Roman"/>
          <w:sz w:val="22"/>
        </w:rPr>
      </w:pPr>
    </w:p>
    <w:p w14:paraId="42030000">
      <w:pPr>
        <w:pStyle w:val="Style_4"/>
        <w:ind w:firstLine="540" w:left="0"/>
        <w:jc w:val="both"/>
        <w:rPr>
          <w:rFonts w:ascii="Times New Roman" w:hAnsi="Times New Roman"/>
          <w:sz w:val="22"/>
        </w:rPr>
      </w:pPr>
      <w:r>
        <w:rPr>
          <w:rFonts w:ascii="Times New Roman" w:hAnsi="Times New Roman"/>
          <w:sz w:val="22"/>
        </w:rPr>
        <w:t>3.1.1. Аукцион в электронной форме на право заключения договора на закупку товаров, работ, услуг (далее - аукцион) проводится в случае, когда предложения участников закупки можно сравнить только по критерию цены.</w:t>
      </w:r>
    </w:p>
    <w:p w14:paraId="43030000">
      <w:pPr>
        <w:pStyle w:val="Style_4"/>
        <w:spacing w:before="240"/>
        <w:ind w:firstLine="540" w:left="0"/>
        <w:jc w:val="both"/>
        <w:rPr>
          <w:rFonts w:ascii="Times New Roman" w:hAnsi="Times New Roman"/>
          <w:sz w:val="22"/>
        </w:rPr>
      </w:pPr>
      <w:r>
        <w:rPr>
          <w:rFonts w:ascii="Times New Roman" w:hAnsi="Times New Roman"/>
          <w:sz w:val="22"/>
        </w:rPr>
        <w:t>3.1.2. Не допускается взимать с участников плату за участие в аукционе.</w:t>
      </w:r>
    </w:p>
    <w:p w14:paraId="44030000">
      <w:pPr>
        <w:pStyle w:val="Style_4"/>
        <w:spacing w:before="240"/>
        <w:ind w:firstLine="540" w:left="0"/>
        <w:jc w:val="both"/>
        <w:rPr>
          <w:rFonts w:ascii="Times New Roman" w:hAnsi="Times New Roman"/>
          <w:sz w:val="22"/>
        </w:rPr>
      </w:pPr>
      <w:bookmarkStart w:id="53" w:name="P851"/>
      <w:bookmarkEnd w:id="53"/>
      <w:r>
        <w:rPr>
          <w:rFonts w:ascii="Times New Roman" w:hAnsi="Times New Roman"/>
          <w:sz w:val="22"/>
        </w:rPr>
        <w:t>3.1.3. Заказчик размещает в ЕИС, на официальном сайте и на электронной</w:t>
      </w:r>
      <w:r>
        <w:rPr>
          <w:rFonts w:ascii="Times New Roman" w:hAnsi="Times New Roman"/>
          <w:sz w:val="22"/>
        </w:rPr>
        <w:t xml:space="preserve"> площадке извещение о проведении аукциона и аукционную документацию не менее чем за пятнадцать дней до даты окончания срока подачи заявок на участие в аукционе, за исключением случаев, когда сведения о закупке не подлежат размещению в ЕИС в соответствии с </w:t>
      </w:r>
      <w:r>
        <w:rPr>
          <w:rFonts w:ascii="Times New Roman" w:hAnsi="Times New Roman"/>
          <w:color w:val="0000FF"/>
          <w:sz w:val="22"/>
        </w:rPr>
        <w:fldChar w:fldCharType="begin"/>
      </w:r>
      <w:r>
        <w:rPr>
          <w:rFonts w:ascii="Times New Roman" w:hAnsi="Times New Roman"/>
          <w:color w:val="0000FF"/>
          <w:sz w:val="22"/>
        </w:rPr>
        <w:instrText>HYPERLINK \l "P208" \o "1.4.10. Не подлежат размещению в ЕИС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w:instrText>
      </w:r>
      <w:r>
        <w:rPr>
          <w:rFonts w:ascii="Times New Roman" w:hAnsi="Times New Roman"/>
          <w:color w:val="0000FF"/>
          <w:sz w:val="22"/>
        </w:rPr>
        <w:fldChar w:fldCharType="separate"/>
      </w:r>
      <w:r>
        <w:rPr>
          <w:rFonts w:ascii="Times New Roman" w:hAnsi="Times New Roman"/>
          <w:color w:val="0000FF"/>
          <w:sz w:val="22"/>
        </w:rPr>
        <w:t>пунктами 1.4.10</w:t>
      </w:r>
      <w:r>
        <w:rPr>
          <w:rFonts w:ascii="Times New Roman" w:hAnsi="Times New Roman"/>
          <w:color w:val="0000FF"/>
          <w:sz w:val="22"/>
        </w:rPr>
        <w:fldChar w:fldCharType="end"/>
      </w:r>
      <w:r>
        <w:rPr>
          <w:rFonts w:ascii="Times New Roman" w:hAnsi="Times New Roman"/>
          <w:sz w:val="22"/>
        </w:rPr>
        <w:t xml:space="preserve">, </w:t>
      </w:r>
      <w:r>
        <w:rPr>
          <w:rFonts w:ascii="Times New Roman" w:hAnsi="Times New Roman"/>
          <w:color w:val="0000FF"/>
          <w:sz w:val="22"/>
        </w:rPr>
        <w:fldChar w:fldCharType="begin"/>
      </w:r>
      <w:r>
        <w:rPr>
          <w:rFonts w:ascii="Times New Roman" w:hAnsi="Times New Roman"/>
          <w:color w:val="0000FF"/>
          <w:sz w:val="22"/>
        </w:rPr>
        <w:instrText>HYPERLINK \l "P209" \o "1.4.11. Заказчик вправе не размещать в ЕИС следующую информацию:"</w:instrText>
      </w:r>
      <w:r>
        <w:rPr>
          <w:rFonts w:ascii="Times New Roman" w:hAnsi="Times New Roman"/>
          <w:color w:val="0000FF"/>
          <w:sz w:val="22"/>
        </w:rPr>
        <w:fldChar w:fldCharType="separate"/>
      </w:r>
      <w:r>
        <w:rPr>
          <w:rFonts w:ascii="Times New Roman" w:hAnsi="Times New Roman"/>
          <w:color w:val="0000FF"/>
          <w:sz w:val="22"/>
        </w:rPr>
        <w:t>1.4.11</w:t>
      </w:r>
      <w:r>
        <w:rPr>
          <w:rFonts w:ascii="Times New Roman" w:hAnsi="Times New Roman"/>
          <w:color w:val="0000FF"/>
          <w:sz w:val="22"/>
        </w:rPr>
        <w:fldChar w:fldCharType="end"/>
      </w:r>
      <w:r>
        <w:rPr>
          <w:rFonts w:ascii="Times New Roman" w:hAnsi="Times New Roman"/>
          <w:sz w:val="22"/>
        </w:rPr>
        <w:t xml:space="preserve"> Положения.</w:t>
      </w:r>
    </w:p>
    <w:p w14:paraId="45030000">
      <w:pPr>
        <w:pStyle w:val="Style_4"/>
        <w:ind/>
        <w:jc w:val="both"/>
        <w:rPr>
          <w:rFonts w:ascii="Times New Roman" w:hAnsi="Times New Roman"/>
          <w:sz w:val="22"/>
        </w:rPr>
      </w:pPr>
    </w:p>
    <w:p w14:paraId="46030000">
      <w:pPr>
        <w:pStyle w:val="Style_4"/>
        <w:ind/>
        <w:jc w:val="center"/>
        <w:outlineLvl w:val="2"/>
        <w:rPr>
          <w:rFonts w:ascii="Times New Roman" w:hAnsi="Times New Roman"/>
          <w:sz w:val="22"/>
        </w:rPr>
      </w:pPr>
      <w:r>
        <w:rPr>
          <w:rFonts w:ascii="Times New Roman" w:hAnsi="Times New Roman"/>
          <w:b w:val="1"/>
          <w:sz w:val="22"/>
        </w:rPr>
        <w:t>3.2. Извещение о проведении аукциона в электронной форме</w:t>
      </w:r>
    </w:p>
    <w:p w14:paraId="47030000">
      <w:pPr>
        <w:pStyle w:val="Style_4"/>
        <w:ind/>
        <w:jc w:val="both"/>
        <w:rPr>
          <w:rFonts w:ascii="Times New Roman" w:hAnsi="Times New Roman"/>
          <w:sz w:val="22"/>
        </w:rPr>
      </w:pPr>
    </w:p>
    <w:p w14:paraId="48030000">
      <w:pPr>
        <w:pStyle w:val="Style_4"/>
        <w:ind w:firstLine="540" w:left="0"/>
        <w:jc w:val="both"/>
        <w:rPr>
          <w:rFonts w:ascii="Times New Roman" w:hAnsi="Times New Roman"/>
          <w:sz w:val="22"/>
        </w:rPr>
      </w:pPr>
      <w:r>
        <w:rPr>
          <w:rFonts w:ascii="Times New Roman" w:hAnsi="Times New Roman"/>
          <w:sz w:val="22"/>
        </w:rPr>
        <w:t xml:space="preserve">3.2.1. В извещении о проведении аукциона должны быть указаны сведения в соответствии с </w:t>
      </w:r>
      <w:r>
        <w:rPr>
          <w:rFonts w:ascii="Times New Roman" w:hAnsi="Times New Roman"/>
          <w:color w:val="0000FF"/>
          <w:sz w:val="22"/>
        </w:rPr>
        <w:fldChar w:fldCharType="begin"/>
      </w:r>
      <w:r>
        <w:rPr>
          <w:rFonts w:ascii="Times New Roman" w:hAnsi="Times New Roman"/>
          <w:color w:val="0000FF"/>
          <w:sz w:val="22"/>
        </w:rPr>
        <w:instrText>HYPERLINK \l "P352" \o "1.8.8. Извещение об осуществлении конкурентной закупки о закупке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документации о конкурентной закупке."</w:instrText>
      </w:r>
      <w:r>
        <w:rPr>
          <w:rFonts w:ascii="Times New Roman" w:hAnsi="Times New Roman"/>
          <w:color w:val="0000FF"/>
          <w:sz w:val="22"/>
        </w:rPr>
        <w:fldChar w:fldCharType="separate"/>
      </w:r>
      <w:r>
        <w:rPr>
          <w:rFonts w:ascii="Times New Roman" w:hAnsi="Times New Roman"/>
          <w:color w:val="0000FF"/>
          <w:sz w:val="22"/>
        </w:rPr>
        <w:t>пунктом 1.8.8</w:t>
      </w:r>
      <w:r>
        <w:rPr>
          <w:rFonts w:ascii="Times New Roman" w:hAnsi="Times New Roman"/>
          <w:color w:val="0000FF"/>
          <w:sz w:val="22"/>
        </w:rPr>
        <w:fldChar w:fldCharType="end"/>
      </w:r>
      <w:r>
        <w:rPr>
          <w:rFonts w:ascii="Times New Roman" w:hAnsi="Times New Roman"/>
          <w:sz w:val="22"/>
        </w:rPr>
        <w:t xml:space="preserve"> Положения.</w:t>
      </w:r>
    </w:p>
    <w:p w14:paraId="49030000">
      <w:pPr>
        <w:pStyle w:val="Style_4"/>
        <w:spacing w:before="240"/>
        <w:ind w:firstLine="540" w:left="0"/>
        <w:jc w:val="both"/>
        <w:rPr>
          <w:rFonts w:ascii="Times New Roman" w:hAnsi="Times New Roman"/>
          <w:sz w:val="22"/>
        </w:rPr>
      </w:pPr>
      <w:r>
        <w:rPr>
          <w:rFonts w:ascii="Times New Roman" w:hAnsi="Times New Roman"/>
          <w:sz w:val="22"/>
        </w:rPr>
        <w:t>3.2.2. Извещение о проведении аукциона является неотъемлемой частью аукционной документации. Сведения в извещении должны соответствовать сведениям, указанным в аукционной документации.</w:t>
      </w:r>
    </w:p>
    <w:p w14:paraId="4A030000">
      <w:pPr>
        <w:pStyle w:val="Style_4"/>
        <w:spacing w:before="240"/>
        <w:ind w:firstLine="540" w:left="0"/>
        <w:jc w:val="both"/>
        <w:rPr>
          <w:rFonts w:ascii="Times New Roman" w:hAnsi="Times New Roman"/>
          <w:sz w:val="22"/>
        </w:rPr>
      </w:pPr>
      <w:bookmarkStart w:id="54" w:name="P857"/>
      <w:bookmarkEnd w:id="54"/>
      <w:r>
        <w:rPr>
          <w:rFonts w:ascii="Times New Roman" w:hAnsi="Times New Roman"/>
          <w:sz w:val="22"/>
        </w:rPr>
        <w:t>3.2.3. Изменения, внесенные в извещение о проведении аукциона, размещаются Заказчиком в ЕИС, на официальном сайте и на электронной площадке не позднее трех дней со дня принятия решения о внесении таких изменений. Изменение предмета аукциона не допускается.</w:t>
      </w:r>
    </w:p>
    <w:p w14:paraId="4B030000">
      <w:pPr>
        <w:pStyle w:val="Style_4"/>
        <w:spacing w:before="240"/>
        <w:ind w:firstLine="540" w:left="0"/>
        <w:jc w:val="both"/>
        <w:rPr>
          <w:rFonts w:ascii="Times New Roman" w:hAnsi="Times New Roman"/>
          <w:sz w:val="22"/>
        </w:rPr>
      </w:pPr>
      <w:r>
        <w:rPr>
          <w:rFonts w:ascii="Times New Roman" w:hAnsi="Times New Roman"/>
          <w:sz w:val="22"/>
        </w:rPr>
        <w:t>В результате внесения указанных изменений срок подачи заявок на участие в аукционе должен быть продле</w:t>
      </w:r>
      <w:r>
        <w:rPr>
          <w:rFonts w:ascii="Times New Roman" w:hAnsi="Times New Roman"/>
          <w:sz w:val="22"/>
        </w:rPr>
        <w:t xml:space="preserve">н следующим образом. С даты размещения в ЕИС, на официальном сайте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r>
        <w:rPr>
          <w:rFonts w:ascii="Times New Roman" w:hAnsi="Times New Roman"/>
          <w:color w:val="0000FF"/>
          <w:sz w:val="22"/>
        </w:rPr>
        <w:fldChar w:fldCharType="begin"/>
      </w:r>
      <w:r>
        <w:rPr>
          <w:rFonts w:ascii="Times New Roman" w:hAnsi="Times New Roman"/>
          <w:color w:val="0000FF"/>
          <w:sz w:val="22"/>
        </w:rPr>
        <w:instrText>HYPERLINK \l "P851" \o "3.1.3. Заказчик размещает в ЕИС, на официальном сайте и на электронной площадке извещение о проведении аукциона и аукционную документацию не менее чем за пятнадцать дней до даты окончания срока подачи заявок на участие в аукционе, за исключением случаев, когда сведения о закупке не подлежат размещению в ЕИС в соответствии с пунктами 1.4.10, 1.4.11 Положения."</w:instrText>
      </w:r>
      <w:r>
        <w:rPr>
          <w:rFonts w:ascii="Times New Roman" w:hAnsi="Times New Roman"/>
          <w:color w:val="0000FF"/>
          <w:sz w:val="22"/>
        </w:rPr>
        <w:fldChar w:fldCharType="separate"/>
      </w:r>
      <w:r>
        <w:rPr>
          <w:rFonts w:ascii="Times New Roman" w:hAnsi="Times New Roman"/>
          <w:color w:val="0000FF"/>
          <w:sz w:val="22"/>
        </w:rPr>
        <w:t>пункте 3.1.3</w:t>
      </w:r>
      <w:r>
        <w:rPr>
          <w:rFonts w:ascii="Times New Roman" w:hAnsi="Times New Roman"/>
          <w:color w:val="0000FF"/>
          <w:sz w:val="22"/>
        </w:rPr>
        <w:fldChar w:fldCharType="end"/>
      </w:r>
      <w:r>
        <w:rPr>
          <w:rFonts w:ascii="Times New Roman" w:hAnsi="Times New Roman"/>
          <w:sz w:val="22"/>
        </w:rPr>
        <w:t xml:space="preserve"> Положения.</w:t>
      </w:r>
    </w:p>
    <w:p w14:paraId="4C030000">
      <w:pPr>
        <w:pStyle w:val="Style_4"/>
        <w:ind/>
        <w:jc w:val="both"/>
        <w:rPr>
          <w:rFonts w:ascii="Times New Roman" w:hAnsi="Times New Roman"/>
          <w:sz w:val="22"/>
        </w:rPr>
      </w:pPr>
    </w:p>
    <w:p w14:paraId="4D030000">
      <w:pPr>
        <w:pStyle w:val="Style_4"/>
        <w:ind/>
        <w:jc w:val="center"/>
        <w:outlineLvl w:val="2"/>
        <w:rPr>
          <w:rFonts w:ascii="Times New Roman" w:hAnsi="Times New Roman"/>
          <w:sz w:val="22"/>
        </w:rPr>
      </w:pPr>
      <w:r>
        <w:rPr>
          <w:rFonts w:ascii="Times New Roman" w:hAnsi="Times New Roman"/>
          <w:b w:val="1"/>
          <w:sz w:val="22"/>
        </w:rPr>
        <w:t>3.3. Аукционная документация</w:t>
      </w:r>
    </w:p>
    <w:p w14:paraId="4E030000">
      <w:pPr>
        <w:pStyle w:val="Style_4"/>
        <w:ind/>
        <w:jc w:val="both"/>
        <w:rPr>
          <w:rFonts w:ascii="Times New Roman" w:hAnsi="Times New Roman"/>
          <w:sz w:val="22"/>
        </w:rPr>
      </w:pPr>
    </w:p>
    <w:p w14:paraId="4F030000">
      <w:pPr>
        <w:pStyle w:val="Style_4"/>
        <w:ind w:firstLine="540" w:left="0"/>
        <w:jc w:val="both"/>
        <w:rPr>
          <w:rFonts w:ascii="Times New Roman" w:hAnsi="Times New Roman"/>
          <w:sz w:val="22"/>
        </w:rPr>
      </w:pPr>
      <w:r>
        <w:rPr>
          <w:rFonts w:ascii="Times New Roman" w:hAnsi="Times New Roman"/>
          <w:sz w:val="22"/>
        </w:rPr>
        <w:t xml:space="preserve">3.3.1. Аукционная документация должна содержать сведения, предусмотренные </w:t>
      </w:r>
      <w:r>
        <w:rPr>
          <w:rFonts w:ascii="Times New Roman" w:hAnsi="Times New Roman"/>
          <w:color w:val="0000FF"/>
          <w:sz w:val="22"/>
        </w:rPr>
        <w:fldChar w:fldCharType="begin"/>
      </w:r>
      <w:r>
        <w:rPr>
          <w:rFonts w:ascii="Times New Roman" w:hAnsi="Times New Roman"/>
          <w:color w:val="0000FF"/>
          <w:sz w:val="22"/>
        </w:rPr>
        <w:instrText>HYPERLINK \l "P315" \o "1.8.2. В документации о закупке обязательно указываются:"</w:instrText>
      </w:r>
      <w:r>
        <w:rPr>
          <w:rFonts w:ascii="Times New Roman" w:hAnsi="Times New Roman"/>
          <w:color w:val="0000FF"/>
          <w:sz w:val="22"/>
        </w:rPr>
        <w:fldChar w:fldCharType="separate"/>
      </w:r>
      <w:r>
        <w:rPr>
          <w:rFonts w:ascii="Times New Roman" w:hAnsi="Times New Roman"/>
          <w:color w:val="0000FF"/>
          <w:sz w:val="22"/>
        </w:rPr>
        <w:t>пунктом 1.8.2</w:t>
      </w:r>
      <w:r>
        <w:rPr>
          <w:rFonts w:ascii="Times New Roman" w:hAnsi="Times New Roman"/>
          <w:color w:val="0000FF"/>
          <w:sz w:val="22"/>
        </w:rPr>
        <w:fldChar w:fldCharType="end"/>
      </w:r>
      <w:r>
        <w:rPr>
          <w:rFonts w:ascii="Times New Roman" w:hAnsi="Times New Roman"/>
          <w:sz w:val="22"/>
        </w:rPr>
        <w:t xml:space="preserve"> Положения.</w:t>
      </w:r>
    </w:p>
    <w:p w14:paraId="50030000">
      <w:pPr>
        <w:pStyle w:val="Style_4"/>
        <w:spacing w:before="240"/>
        <w:ind w:firstLine="540" w:left="0"/>
        <w:jc w:val="both"/>
        <w:rPr>
          <w:rFonts w:ascii="Times New Roman" w:hAnsi="Times New Roman"/>
          <w:sz w:val="22"/>
        </w:rPr>
      </w:pPr>
      <w:r>
        <w:rPr>
          <w:rFonts w:ascii="Times New Roman" w:hAnsi="Times New Roman"/>
          <w:sz w:val="22"/>
        </w:rPr>
        <w:t>3.3.2. К извещению, аукционной документации должен быть приложен проект договора, являющийся их неотъемлемой частью.</w:t>
      </w:r>
    </w:p>
    <w:p w14:paraId="51030000">
      <w:pPr>
        <w:pStyle w:val="Style_4"/>
        <w:spacing w:before="240"/>
        <w:ind w:firstLine="540" w:left="0"/>
        <w:jc w:val="both"/>
        <w:rPr>
          <w:rFonts w:ascii="Times New Roman" w:hAnsi="Times New Roman"/>
          <w:sz w:val="22"/>
        </w:rPr>
      </w:pPr>
      <w:r>
        <w:rPr>
          <w:rFonts w:ascii="Times New Roman" w:hAnsi="Times New Roman"/>
          <w:sz w:val="22"/>
        </w:rPr>
        <w:t>3.3.3. При проведении аукциона могут выделяться лоты, в отношении каждого из которых в извещении о проведении аукциона, в аукционной документации указываются предме</w:t>
      </w:r>
      <w:r>
        <w:rPr>
          <w:rFonts w:ascii="Times New Roman" w:hAnsi="Times New Roman"/>
          <w:sz w:val="22"/>
        </w:rPr>
        <w:t>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аукционе в отношении определенных лотов. По каждому лоту заключается отдельный договор.</w:t>
      </w:r>
    </w:p>
    <w:p w14:paraId="52030000">
      <w:pPr>
        <w:pStyle w:val="Style_4"/>
        <w:spacing w:before="240"/>
        <w:ind w:firstLine="540" w:left="0"/>
        <w:jc w:val="both"/>
        <w:rPr>
          <w:rFonts w:ascii="Times New Roman" w:hAnsi="Times New Roman"/>
          <w:sz w:val="22"/>
        </w:rPr>
      </w:pPr>
      <w:r>
        <w:rPr>
          <w:rFonts w:ascii="Times New Roman" w:hAnsi="Times New Roman"/>
          <w:sz w:val="22"/>
        </w:rPr>
        <w:t xml:space="preserve">3.3.4. Изменения, вносимые в аукционную документацию, размещаются Заказчиком в ЕИС, официальном сайте и на электронной площадке в порядке и сроки, указанные в </w:t>
      </w:r>
      <w:r>
        <w:rPr>
          <w:rFonts w:ascii="Times New Roman" w:hAnsi="Times New Roman"/>
          <w:color w:val="0000FF"/>
          <w:sz w:val="22"/>
        </w:rPr>
        <w:fldChar w:fldCharType="begin"/>
      </w:r>
      <w:r>
        <w:rPr>
          <w:rFonts w:ascii="Times New Roman" w:hAnsi="Times New Roman"/>
          <w:color w:val="0000FF"/>
          <w:sz w:val="22"/>
        </w:rPr>
        <w:instrText>HYPERLINK \l "P857" \o "3.2.3. Изменения, внесенные в извещение о проведении аукциона, размещаются Заказчиком в ЕИС, на официальном сайте и на электронной площадке не позднее трех дней со дня принятия решения о внесении таких изменений. Изменение предмета аукциона не допускается."</w:instrText>
      </w:r>
      <w:r>
        <w:rPr>
          <w:rFonts w:ascii="Times New Roman" w:hAnsi="Times New Roman"/>
          <w:color w:val="0000FF"/>
          <w:sz w:val="22"/>
        </w:rPr>
        <w:fldChar w:fldCharType="separate"/>
      </w:r>
      <w:r>
        <w:rPr>
          <w:rFonts w:ascii="Times New Roman" w:hAnsi="Times New Roman"/>
          <w:color w:val="0000FF"/>
          <w:sz w:val="22"/>
        </w:rPr>
        <w:t>пункте 3.2.3</w:t>
      </w:r>
      <w:r>
        <w:rPr>
          <w:rFonts w:ascii="Times New Roman" w:hAnsi="Times New Roman"/>
          <w:color w:val="0000FF"/>
          <w:sz w:val="22"/>
        </w:rPr>
        <w:fldChar w:fldCharType="end"/>
      </w:r>
      <w:r>
        <w:rPr>
          <w:rFonts w:ascii="Times New Roman" w:hAnsi="Times New Roman"/>
          <w:sz w:val="22"/>
        </w:rPr>
        <w:t xml:space="preserve"> Положения.</w:t>
      </w:r>
    </w:p>
    <w:p w14:paraId="53030000">
      <w:pPr>
        <w:pStyle w:val="Style_4"/>
        <w:spacing w:before="240"/>
        <w:ind w:firstLine="540" w:left="0"/>
        <w:jc w:val="both"/>
        <w:rPr>
          <w:rFonts w:ascii="Times New Roman" w:hAnsi="Times New Roman"/>
          <w:sz w:val="22"/>
        </w:rPr>
      </w:pPr>
      <w:r>
        <w:rPr>
          <w:rFonts w:ascii="Times New Roman" w:hAnsi="Times New Roman"/>
          <w:sz w:val="22"/>
        </w:rPr>
        <w:t>В результате внесения указанных изменений срок подачи заявок на участие в аукционе должен быть продлен следующим об</w:t>
      </w:r>
      <w:r>
        <w:rPr>
          <w:rFonts w:ascii="Times New Roman" w:hAnsi="Times New Roman"/>
          <w:sz w:val="22"/>
        </w:rPr>
        <w:t xml:space="preserve">разом. С даты размещения в ЕИС, на официальном сайте изменений в аукционную документацию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r>
        <w:rPr>
          <w:rFonts w:ascii="Times New Roman" w:hAnsi="Times New Roman"/>
          <w:color w:val="0000FF"/>
          <w:sz w:val="22"/>
        </w:rPr>
        <w:fldChar w:fldCharType="begin"/>
      </w:r>
      <w:r>
        <w:rPr>
          <w:rFonts w:ascii="Times New Roman" w:hAnsi="Times New Roman"/>
          <w:color w:val="0000FF"/>
          <w:sz w:val="22"/>
        </w:rPr>
        <w:instrText>HYPERLINK \l "P851" \o "3.1.3. Заказчик размещает в ЕИС, на официальном сайте и на электронной площадке извещение о проведении аукциона и аукционную документацию не менее чем за пятнадцать дней до даты окончания срока подачи заявок на участие в аукционе, за исключением случаев, когда сведения о закупке не подлежат размещению в ЕИС в соответствии с пунктами 1.4.10, 1.4.11 Положения."</w:instrText>
      </w:r>
      <w:r>
        <w:rPr>
          <w:rFonts w:ascii="Times New Roman" w:hAnsi="Times New Roman"/>
          <w:color w:val="0000FF"/>
          <w:sz w:val="22"/>
        </w:rPr>
        <w:fldChar w:fldCharType="separate"/>
      </w:r>
      <w:r>
        <w:rPr>
          <w:rFonts w:ascii="Times New Roman" w:hAnsi="Times New Roman"/>
          <w:color w:val="0000FF"/>
          <w:sz w:val="22"/>
        </w:rPr>
        <w:t>пункте 3.1.3</w:t>
      </w:r>
      <w:r>
        <w:rPr>
          <w:rFonts w:ascii="Times New Roman" w:hAnsi="Times New Roman"/>
          <w:color w:val="0000FF"/>
          <w:sz w:val="22"/>
        </w:rPr>
        <w:fldChar w:fldCharType="end"/>
      </w:r>
      <w:r>
        <w:rPr>
          <w:rFonts w:ascii="Times New Roman" w:hAnsi="Times New Roman"/>
          <w:sz w:val="22"/>
        </w:rPr>
        <w:t xml:space="preserve"> Положения.</w:t>
      </w:r>
    </w:p>
    <w:p w14:paraId="54030000">
      <w:pPr>
        <w:pStyle w:val="Style_4"/>
        <w:ind/>
        <w:jc w:val="both"/>
        <w:rPr>
          <w:rFonts w:ascii="Times New Roman" w:hAnsi="Times New Roman"/>
          <w:sz w:val="22"/>
        </w:rPr>
      </w:pPr>
    </w:p>
    <w:p w14:paraId="55030000">
      <w:pPr>
        <w:pStyle w:val="Style_4"/>
        <w:ind/>
        <w:jc w:val="center"/>
        <w:outlineLvl w:val="2"/>
        <w:rPr>
          <w:rFonts w:ascii="Times New Roman" w:hAnsi="Times New Roman"/>
          <w:sz w:val="22"/>
        </w:rPr>
      </w:pPr>
      <w:r>
        <w:rPr>
          <w:rFonts w:ascii="Times New Roman" w:hAnsi="Times New Roman"/>
          <w:b w:val="1"/>
          <w:sz w:val="22"/>
        </w:rPr>
        <w:t>3.4. Порядок подачи заявок на участие</w:t>
      </w:r>
    </w:p>
    <w:p w14:paraId="56030000">
      <w:pPr>
        <w:pStyle w:val="Style_4"/>
        <w:ind/>
        <w:jc w:val="center"/>
        <w:rPr>
          <w:rFonts w:ascii="Times New Roman" w:hAnsi="Times New Roman"/>
          <w:sz w:val="22"/>
        </w:rPr>
      </w:pPr>
      <w:r>
        <w:rPr>
          <w:rFonts w:ascii="Times New Roman" w:hAnsi="Times New Roman"/>
          <w:b w:val="1"/>
          <w:sz w:val="22"/>
        </w:rPr>
        <w:t>в аукционе в электронной форме</w:t>
      </w:r>
    </w:p>
    <w:p w14:paraId="57030000">
      <w:pPr>
        <w:pStyle w:val="Style_4"/>
        <w:ind/>
        <w:jc w:val="both"/>
        <w:rPr>
          <w:rFonts w:ascii="Times New Roman" w:hAnsi="Times New Roman"/>
          <w:sz w:val="22"/>
        </w:rPr>
      </w:pPr>
    </w:p>
    <w:p w14:paraId="58030000">
      <w:pPr>
        <w:pStyle w:val="Style_4"/>
        <w:ind w:firstLine="540" w:left="0"/>
        <w:jc w:val="both"/>
        <w:rPr>
          <w:rFonts w:ascii="Times New Roman" w:hAnsi="Times New Roman"/>
          <w:sz w:val="22"/>
        </w:rPr>
      </w:pPr>
      <w:r>
        <w:rPr>
          <w:rFonts w:ascii="Times New Roman" w:hAnsi="Times New Roman"/>
          <w:sz w:val="22"/>
        </w:rPr>
        <w:t>3.4.1. Участник аукциона направляет оператору электронной площадки заявку на участие в аукционе в форме электронного документа.</w:t>
      </w:r>
    </w:p>
    <w:p w14:paraId="59030000">
      <w:pPr>
        <w:pStyle w:val="Style_4"/>
        <w:spacing w:before="240"/>
        <w:ind w:firstLine="540" w:left="0"/>
        <w:jc w:val="both"/>
        <w:rPr>
          <w:rFonts w:ascii="Times New Roman" w:hAnsi="Times New Roman"/>
          <w:sz w:val="22"/>
        </w:rPr>
      </w:pPr>
      <w:r>
        <w:rPr>
          <w:rFonts w:ascii="Times New Roman" w:hAnsi="Times New Roman"/>
          <w:sz w:val="22"/>
        </w:rPr>
        <w:t>3.4.2. Прием заявок на участие в аукционе прекращается в день и время, указанные в извещении и документации о проведении аукциона.</w:t>
      </w:r>
    </w:p>
    <w:p w14:paraId="5A030000">
      <w:pPr>
        <w:pStyle w:val="Style_4"/>
        <w:spacing w:before="240"/>
        <w:ind w:firstLine="540" w:left="0"/>
        <w:jc w:val="both"/>
        <w:rPr>
          <w:rFonts w:ascii="Times New Roman" w:hAnsi="Times New Roman"/>
          <w:sz w:val="22"/>
        </w:rPr>
      </w:pPr>
      <w:r>
        <w:rPr>
          <w:rFonts w:ascii="Times New Roman" w:hAnsi="Times New Roman"/>
          <w:sz w:val="22"/>
        </w:rPr>
        <w:t>3.4.3 Заказчик вправе установить обязанность представления следующих информации и документов в заявке на участие в аукционе:</w:t>
      </w:r>
    </w:p>
    <w:p w14:paraId="5B030000">
      <w:pPr>
        <w:pStyle w:val="Style_4"/>
        <w:spacing w:before="240"/>
        <w:ind w:firstLine="540" w:left="0"/>
        <w:jc w:val="both"/>
        <w:rPr>
          <w:rFonts w:ascii="Times New Roman" w:hAnsi="Times New Roman"/>
          <w:sz w:val="22"/>
        </w:rPr>
      </w:pPr>
      <w:r>
        <w:rPr>
          <w:rFonts w:ascii="Times New Roman" w:hAnsi="Times New Roman"/>
          <w:sz w:val="22"/>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5C030000">
      <w:pPr>
        <w:pStyle w:val="Style_4"/>
        <w:spacing w:before="240"/>
        <w:ind w:firstLine="540" w:left="0"/>
        <w:jc w:val="both"/>
        <w:rPr>
          <w:rFonts w:ascii="Times New Roman" w:hAnsi="Times New Roman"/>
          <w:sz w:val="22"/>
        </w:rPr>
      </w:pPr>
      <w:r>
        <w:rPr>
          <w:rFonts w:ascii="Times New Roman" w:hAnsi="Times New Roman"/>
          <w:sz w:val="22"/>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5D030000">
      <w:pPr>
        <w:pStyle w:val="Style_4"/>
        <w:spacing w:before="240"/>
        <w:ind w:firstLine="540" w:left="0"/>
        <w:jc w:val="both"/>
        <w:rPr>
          <w:rFonts w:ascii="Times New Roman" w:hAnsi="Times New Roman"/>
          <w:sz w:val="22"/>
        </w:rPr>
      </w:pPr>
      <w:r>
        <w:rPr>
          <w:rFonts w:ascii="Times New Roman" w:hAnsi="Times New Roman"/>
          <w:sz w:val="22"/>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E030000">
      <w:pPr>
        <w:pStyle w:val="Style_4"/>
        <w:spacing w:before="240"/>
        <w:ind w:firstLine="540" w:left="0"/>
        <w:jc w:val="both"/>
        <w:rPr>
          <w:rFonts w:ascii="Times New Roman" w:hAnsi="Times New Roman"/>
          <w:sz w:val="22"/>
        </w:rPr>
      </w:pPr>
      <w:r>
        <w:rPr>
          <w:rFonts w:ascii="Times New Roman" w:hAnsi="Times New Roman"/>
          <w:sz w:val="22"/>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w:t>
      </w:r>
      <w:r>
        <w:rPr>
          <w:rFonts w:ascii="Times New Roman" w:hAnsi="Times New Roman"/>
          <w:sz w:val="22"/>
        </w:rPr>
        <w:t>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5F030000">
      <w:pPr>
        <w:pStyle w:val="Style_4"/>
        <w:spacing w:before="240"/>
        <w:ind w:firstLine="540" w:left="0"/>
        <w:jc w:val="both"/>
        <w:rPr>
          <w:rFonts w:ascii="Times New Roman" w:hAnsi="Times New Roman"/>
          <w:sz w:val="22"/>
        </w:rPr>
      </w:pPr>
      <w:r>
        <w:rPr>
          <w:rFonts w:ascii="Times New Roman" w:hAnsi="Times New Roman"/>
          <w:sz w:val="22"/>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60030000">
      <w:pPr>
        <w:pStyle w:val="Style_4"/>
        <w:spacing w:before="240"/>
        <w:ind w:firstLine="540" w:left="0"/>
        <w:jc w:val="both"/>
        <w:rPr>
          <w:rFonts w:ascii="Times New Roman" w:hAnsi="Times New Roman"/>
          <w:sz w:val="22"/>
        </w:rPr>
      </w:pPr>
      <w:r>
        <w:rPr>
          <w:rFonts w:ascii="Times New Roman" w:hAnsi="Times New Roman"/>
          <w:sz w:val="22"/>
        </w:rPr>
        <w:t>а) индивидуальным предпринимателем, если участником такой закупки является индивидуальный предприниматель;</w:t>
      </w:r>
    </w:p>
    <w:p w14:paraId="61030000">
      <w:pPr>
        <w:pStyle w:val="Style_4"/>
        <w:spacing w:before="240"/>
        <w:ind w:firstLine="540" w:left="0"/>
        <w:jc w:val="both"/>
        <w:rPr>
          <w:rFonts w:ascii="Times New Roman" w:hAnsi="Times New Roman"/>
          <w:sz w:val="22"/>
        </w:rPr>
      </w:pPr>
      <w:r>
        <w:rPr>
          <w:rFonts w:ascii="Times New Roman" w:hAnsi="Times New Roman"/>
          <w:sz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62030000">
      <w:pPr>
        <w:pStyle w:val="Style_4"/>
        <w:spacing w:before="240"/>
        <w:ind w:firstLine="540" w:left="0"/>
        <w:jc w:val="both"/>
        <w:rPr>
          <w:rFonts w:ascii="Times New Roman" w:hAnsi="Times New Roman"/>
          <w:sz w:val="22"/>
        </w:rPr>
      </w:pPr>
      <w:r>
        <w:rPr>
          <w:rFonts w:ascii="Times New Roman" w:hAnsi="Times New Roman"/>
          <w:sz w:val="22"/>
        </w:rPr>
        <w:t>6) копии документов, подтверждающих соответствие участ</w:t>
      </w:r>
      <w:r>
        <w:rPr>
          <w:rFonts w:ascii="Times New Roman" w:hAnsi="Times New Roman"/>
          <w:sz w:val="22"/>
        </w:rPr>
        <w:t xml:space="preserve">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r>
        <w:rPr>
          <w:rFonts w:ascii="Times New Roman" w:hAnsi="Times New Roman"/>
          <w:color w:val="0000FF"/>
          <w:sz w:val="22"/>
        </w:rPr>
        <w:fldChar w:fldCharType="begin"/>
      </w:r>
      <w:r>
        <w:rPr>
          <w:rFonts w:ascii="Times New Roman" w:hAnsi="Times New Roman"/>
          <w:color w:val="0000FF"/>
          <w:sz w:val="22"/>
        </w:rPr>
        <w:instrText>HYPERLINK "Интернет(с указа...#P890" \o "е)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w:instrText>
      </w:r>
      <w:r>
        <w:rPr>
          <w:rFonts w:ascii="Times New Roman" w:hAnsi="Times New Roman"/>
          <w:color w:val="0000FF"/>
          <w:sz w:val="22"/>
        </w:rPr>
        <w:fldChar w:fldCharType="separate"/>
      </w:r>
      <w:r>
        <w:rPr>
          <w:rFonts w:ascii="Times New Roman" w:hAnsi="Times New Roman"/>
          <w:color w:val="0000FF"/>
          <w:sz w:val="22"/>
        </w:rPr>
        <w:t>абзацем седьмым подпункта 9</w:t>
      </w:r>
      <w:r>
        <w:rPr>
          <w:rFonts w:ascii="Times New Roman" w:hAnsi="Times New Roman"/>
          <w:color w:val="0000FF"/>
          <w:sz w:val="22"/>
        </w:rPr>
        <w:fldChar w:fldCharType="end"/>
      </w:r>
      <w:r>
        <w:rPr>
          <w:rFonts w:ascii="Times New Roman" w:hAnsi="Times New Roman"/>
          <w:sz w:val="22"/>
        </w:rPr>
        <w:t xml:space="preserve"> настоящего пункта;</w:t>
      </w:r>
    </w:p>
    <w:p w14:paraId="63030000">
      <w:pPr>
        <w:pStyle w:val="Style_4"/>
        <w:spacing w:before="240"/>
        <w:ind w:firstLine="540" w:left="0"/>
        <w:jc w:val="both"/>
        <w:rPr>
          <w:rFonts w:ascii="Times New Roman" w:hAnsi="Times New Roman"/>
          <w:sz w:val="22"/>
        </w:rPr>
      </w:pPr>
      <w:r>
        <w:rPr>
          <w:rFonts w:ascii="Times New Roman" w:hAnsi="Times New Roman"/>
          <w:sz w:val="22"/>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w:t>
      </w:r>
      <w:r>
        <w:rPr>
          <w:rFonts w:ascii="Times New Roman" w:hAnsi="Times New Roman"/>
          <w:sz w:val="22"/>
        </w:rPr>
        <w:t>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w:t>
      </w:r>
      <w:r>
        <w:rPr>
          <w:rFonts w:ascii="Times New Roman" w:hAnsi="Times New Roman"/>
          <w:sz w:val="22"/>
        </w:rPr>
        <w:t>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64030000">
      <w:pPr>
        <w:pStyle w:val="Style_4"/>
        <w:spacing w:before="240"/>
        <w:ind w:firstLine="540" w:left="0"/>
        <w:jc w:val="both"/>
        <w:rPr>
          <w:rFonts w:ascii="Times New Roman" w:hAnsi="Times New Roman"/>
          <w:sz w:val="22"/>
        </w:rPr>
      </w:pPr>
      <w:r>
        <w:rPr>
          <w:rFonts w:ascii="Times New Roman" w:hAnsi="Times New Roman"/>
          <w:sz w:val="22"/>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14:paraId="65030000">
      <w:pPr>
        <w:pStyle w:val="Style_4"/>
        <w:spacing w:before="240"/>
        <w:ind w:firstLine="540" w:left="0"/>
        <w:jc w:val="both"/>
        <w:rPr>
          <w:rFonts w:ascii="Times New Roman" w:hAnsi="Times New Roman"/>
          <w:sz w:val="22"/>
        </w:rPr>
      </w:pPr>
      <w:r>
        <w:rPr>
          <w:rFonts w:ascii="Times New Roman" w:hAnsi="Times New Roman"/>
          <w:sz w:val="22"/>
        </w:rPr>
        <w:t>9) декларация, подтверждающая на дату подачи заявки на участие в конкурентной закупке:</w:t>
      </w:r>
    </w:p>
    <w:p w14:paraId="66030000">
      <w:pPr>
        <w:pStyle w:val="Style_4"/>
        <w:spacing w:before="240"/>
        <w:ind w:firstLine="540" w:left="0"/>
        <w:jc w:val="both"/>
        <w:rPr>
          <w:rFonts w:ascii="Times New Roman" w:hAnsi="Times New Roman"/>
          <w:sz w:val="22"/>
        </w:rPr>
      </w:pPr>
      <w:r>
        <w:rPr>
          <w:rFonts w:ascii="Times New Roman" w:hAnsi="Times New Roman"/>
          <w:sz w:val="22"/>
        </w:rP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7030000">
      <w:pPr>
        <w:pStyle w:val="Style_4"/>
        <w:spacing w:before="240"/>
        <w:ind w:firstLine="540" w:left="0"/>
        <w:jc w:val="both"/>
        <w:rPr>
          <w:rFonts w:ascii="Times New Roman" w:hAnsi="Times New Roman"/>
          <w:sz w:val="22"/>
        </w:rPr>
      </w:pPr>
      <w:r>
        <w:rPr>
          <w:rFonts w:ascii="Times New Roman" w:hAnsi="Times New Roman"/>
          <w:sz w:val="22"/>
        </w:rPr>
        <w:t xml:space="preserve">б) неприостановление деятельности участника конкурентной закупки в порядке, установленном </w:t>
      </w:r>
      <w:r>
        <w:rPr>
          <w:rFonts w:ascii="Times New Roman" w:hAnsi="Times New Roman"/>
          <w:sz w:val="22"/>
        </w:rPr>
        <w:t>Кодексом</w:t>
      </w:r>
      <w:r>
        <w:rPr>
          <w:rFonts w:ascii="Times New Roman" w:hAnsi="Times New Roman"/>
          <w:sz w:val="22"/>
        </w:rPr>
        <w:t xml:space="preserve"> Российской Федерации об административных правонарушениях;</w:t>
      </w:r>
    </w:p>
    <w:p w14:paraId="68030000">
      <w:pPr>
        <w:pStyle w:val="Style_4"/>
        <w:spacing w:before="240"/>
        <w:ind w:firstLine="540" w:left="0"/>
        <w:jc w:val="both"/>
        <w:rPr>
          <w:rFonts w:ascii="Times New Roman" w:hAnsi="Times New Roman"/>
          <w:sz w:val="22"/>
        </w:rPr>
      </w:pPr>
      <w:r>
        <w:rPr>
          <w:rFonts w:ascii="Times New Roman" w:hAnsi="Times New Roman"/>
          <w:sz w:val="22"/>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w:t>
      </w:r>
      <w:r>
        <w:rPr>
          <w:rFonts w:ascii="Times New Roman" w:hAnsi="Times New Roman"/>
          <w:sz w:val="22"/>
        </w:rPr>
        <w:t>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w:t>
      </w:r>
      <w:r>
        <w:rPr>
          <w:rFonts w:ascii="Times New Roman" w:hAnsi="Times New Roman"/>
          <w:sz w:val="22"/>
        </w:rPr>
        <w:t xml:space="preserve">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w:t>
      </w:r>
      <w:r>
        <w:rPr>
          <w:rFonts w:ascii="Times New Roman" w:hAnsi="Times New Roman"/>
          <w:sz w:val="22"/>
        </w:rPr>
        <w:t>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w:t>
      </w:r>
      <w:r>
        <w:rPr>
          <w:rFonts w:ascii="Times New Roman" w:hAnsi="Times New Roman"/>
          <w:sz w:val="22"/>
        </w:rPr>
        <w:t>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69030000">
      <w:pPr>
        <w:pStyle w:val="Style_4"/>
        <w:spacing w:before="240"/>
        <w:ind w:firstLine="540" w:left="0"/>
        <w:jc w:val="both"/>
        <w:rPr>
          <w:rFonts w:ascii="Times New Roman" w:hAnsi="Times New Roman"/>
          <w:sz w:val="22"/>
        </w:rPr>
      </w:pPr>
      <w:r>
        <w:rPr>
          <w:rFonts w:ascii="Times New Roman" w:hAnsi="Times New Roman"/>
          <w:sz w:val="22"/>
        </w:rP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w:t>
      </w:r>
      <w:r>
        <w:rPr>
          <w:rFonts w:ascii="Times New Roman" w:hAnsi="Times New Roman"/>
          <w:sz w:val="22"/>
        </w:rPr>
        <w:t xml:space="preserve">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w:t>
      </w:r>
      <w:r>
        <w:rPr>
          <w:rFonts w:ascii="Times New Roman" w:hAnsi="Times New Roman"/>
          <w:sz w:val="22"/>
        </w:rPr>
        <w:t>статьями 289</w:t>
      </w:r>
      <w:r>
        <w:rPr>
          <w:rFonts w:ascii="Times New Roman" w:hAnsi="Times New Roman"/>
          <w:sz w:val="22"/>
        </w:rPr>
        <w:t xml:space="preserve">, </w:t>
      </w:r>
      <w:r>
        <w:rPr>
          <w:rFonts w:ascii="Times New Roman" w:hAnsi="Times New Roman"/>
          <w:sz w:val="22"/>
        </w:rPr>
        <w:t>290</w:t>
      </w:r>
      <w:r>
        <w:rPr>
          <w:rFonts w:ascii="Times New Roman" w:hAnsi="Times New Roman"/>
          <w:sz w:val="22"/>
        </w:rPr>
        <w:t xml:space="preserve">, </w:t>
      </w:r>
      <w:r>
        <w:rPr>
          <w:rFonts w:ascii="Times New Roman" w:hAnsi="Times New Roman"/>
          <w:sz w:val="22"/>
        </w:rPr>
        <w:t>291</w:t>
      </w:r>
      <w:r>
        <w:rPr>
          <w:rFonts w:ascii="Times New Roman" w:hAnsi="Times New Roman"/>
          <w:sz w:val="22"/>
        </w:rPr>
        <w:t xml:space="preserve">, </w:t>
      </w:r>
      <w:r>
        <w:rPr>
          <w:rFonts w:ascii="Times New Roman" w:hAnsi="Times New Roman"/>
          <w:sz w:val="22"/>
        </w:rPr>
        <w:t>291.1</w:t>
      </w:r>
      <w:r>
        <w:rPr>
          <w:rFonts w:ascii="Times New Roman" w:hAnsi="Times New Roman"/>
          <w:sz w:val="22"/>
        </w:rPr>
        <w:t xml:space="preserve"> Уголовного кодекса Российской Федерации, а также неприменение в отношении указанных физических лиц наказания в виде лишен</w:t>
      </w:r>
      <w:r>
        <w:rPr>
          <w:rFonts w:ascii="Times New Roman" w:hAnsi="Times New Roman"/>
          <w:sz w:val="22"/>
        </w:rPr>
        <w:t>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A030000">
      <w:pPr>
        <w:pStyle w:val="Style_4"/>
        <w:spacing w:before="240"/>
        <w:ind w:firstLine="540" w:left="0"/>
        <w:jc w:val="both"/>
        <w:rPr>
          <w:rFonts w:ascii="Times New Roman" w:hAnsi="Times New Roman"/>
          <w:sz w:val="22"/>
        </w:rPr>
      </w:pPr>
      <w:r>
        <w:rPr>
          <w:rFonts w:ascii="Times New Roman" w:hAnsi="Times New Roman"/>
          <w:sz w:val="22"/>
        </w:rPr>
        <w:t xml:space="preserve">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r>
        <w:rPr>
          <w:rFonts w:ascii="Times New Roman" w:hAnsi="Times New Roman"/>
          <w:sz w:val="22"/>
        </w:rPr>
        <w:t>статьей 19.28</w:t>
      </w:r>
      <w:r>
        <w:rPr>
          <w:rFonts w:ascii="Times New Roman" w:hAnsi="Times New Roman"/>
          <w:sz w:val="22"/>
        </w:rPr>
        <w:t xml:space="preserve"> Кодекса Российской Федерации об административных правонарушениях;</w:t>
      </w:r>
    </w:p>
    <w:p w14:paraId="6B030000">
      <w:pPr>
        <w:pStyle w:val="Style_4"/>
        <w:spacing w:before="240"/>
        <w:ind w:firstLine="540" w:left="0"/>
        <w:jc w:val="both"/>
        <w:rPr>
          <w:rFonts w:ascii="Times New Roman" w:hAnsi="Times New Roman"/>
          <w:sz w:val="22"/>
        </w:rPr>
      </w:pPr>
      <w:bookmarkStart w:id="55" w:name="P890"/>
      <w:bookmarkEnd w:id="55"/>
      <w:r>
        <w:rPr>
          <w:rFonts w:ascii="Times New Roman" w:hAnsi="Times New Roman"/>
          <w:sz w:val="22"/>
        </w:rPr>
        <w:t>е) соответствие участника конкурентной закупки указанным в документации о конкурентной закупке требованиям законодательства Российской Фе</w:t>
      </w:r>
      <w:r>
        <w:rPr>
          <w:rFonts w:ascii="Times New Roman" w:hAnsi="Times New Roman"/>
          <w:sz w:val="22"/>
        </w:rPr>
        <w:t>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w:t>
      </w:r>
      <w:r>
        <w:rPr>
          <w:rFonts w:ascii="Times New Roman" w:hAnsi="Times New Roman"/>
          <w:sz w:val="22"/>
        </w:rPr>
        <w:t xml:space="preserve">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C030000">
      <w:pPr>
        <w:pStyle w:val="Style_4"/>
        <w:spacing w:before="240"/>
        <w:ind w:firstLine="540" w:left="0"/>
        <w:jc w:val="both"/>
        <w:rPr>
          <w:rFonts w:ascii="Times New Roman" w:hAnsi="Times New Roman"/>
          <w:sz w:val="22"/>
        </w:rPr>
      </w:pPr>
      <w:r>
        <w:rPr>
          <w:rFonts w:ascii="Times New Roman" w:hAnsi="Times New Roman"/>
          <w:sz w:val="22"/>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6D030000">
      <w:pPr>
        <w:pStyle w:val="Style_4"/>
        <w:spacing w:before="240"/>
        <w:ind w:firstLine="540" w:left="0"/>
        <w:jc w:val="both"/>
        <w:rPr>
          <w:rFonts w:ascii="Times New Roman" w:hAnsi="Times New Roman"/>
          <w:sz w:val="22"/>
        </w:rPr>
      </w:pPr>
      <w:r>
        <w:rPr>
          <w:rFonts w:ascii="Times New Roman" w:hAnsi="Times New Roman"/>
          <w:sz w:val="22"/>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E030000">
      <w:pPr>
        <w:pStyle w:val="Style_4"/>
        <w:spacing w:before="240"/>
        <w:ind w:firstLine="540" w:left="0"/>
        <w:jc w:val="both"/>
        <w:rPr>
          <w:rFonts w:ascii="Times New Roman" w:hAnsi="Times New Roman"/>
          <w:sz w:val="22"/>
        </w:rPr>
      </w:pPr>
      <w:r>
        <w:rPr>
          <w:rFonts w:ascii="Times New Roman" w:hAnsi="Times New Roman"/>
          <w:sz w:val="22"/>
        </w:rPr>
        <w:t>10) предложение участника конкурентной закупки в отношении предмета такой закупки;</w:t>
      </w:r>
    </w:p>
    <w:p w14:paraId="6F030000">
      <w:pPr>
        <w:pStyle w:val="Style_4"/>
        <w:spacing w:before="240"/>
        <w:ind w:firstLine="540" w:left="0"/>
        <w:jc w:val="both"/>
        <w:rPr>
          <w:rFonts w:ascii="Times New Roman" w:hAnsi="Times New Roman"/>
          <w:sz w:val="22"/>
        </w:rPr>
      </w:pPr>
      <w:r>
        <w:rPr>
          <w:rFonts w:ascii="Times New Roman" w:hAnsi="Times New Roman"/>
          <w:sz w:val="22"/>
        </w:rPr>
        <w:t xml:space="preserve">11) копии документов, подтверждающих соответствие </w:t>
      </w:r>
      <w:r>
        <w:rPr>
          <w:rFonts w:ascii="Times New Roman" w:hAnsi="Times New Roman"/>
          <w:sz w:val="22"/>
        </w:rPr>
        <w:t>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w:t>
      </w:r>
      <w:r>
        <w:rPr>
          <w:rFonts w:ascii="Times New Roman" w:hAnsi="Times New Roman"/>
          <w:sz w:val="22"/>
        </w:rPr>
        <w:t>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70030000">
      <w:pPr>
        <w:pStyle w:val="Style_4"/>
        <w:spacing w:before="240"/>
        <w:ind w:firstLine="540" w:left="0"/>
        <w:jc w:val="both"/>
        <w:rPr>
          <w:rFonts w:ascii="Times New Roman" w:hAnsi="Times New Roman"/>
          <w:sz w:val="22"/>
        </w:rPr>
      </w:pPr>
      <w:r>
        <w:rPr>
          <w:rFonts w:ascii="Times New Roman" w:hAnsi="Times New Roman"/>
          <w:sz w:val="22"/>
        </w:rPr>
        <w:t>12) другие документы в соответствии с требованиями Положения и аукционной документации.</w:t>
      </w:r>
    </w:p>
    <w:p w14:paraId="71030000">
      <w:pPr>
        <w:spacing w:after="1"/>
        <w:ind/>
        <w:rPr>
          <w:rFonts w:ascii="Times New Roman" w:hAnsi="Times New Roman"/>
          <w:sz w:val="22"/>
        </w:rPr>
      </w:pPr>
    </w:p>
    <w:tbl>
      <w:tblPr>
        <w:tblStyle w:val="Style_6"/>
        <w:tblInd w:type="dxa" w:w="0"/>
        <w:tblBorders>
          <w:top w:color="000000" w:sz="4" w:val="nil"/>
          <w:left w:color="000000" w:sz="4" w:val="nil"/>
          <w:bottom w:color="000000" w:sz="4" w:val="nil"/>
          <w:right w:color="000000" w:sz="4" w:val="nil"/>
          <w:insideH w:color="000000" w:sz="4" w:val="nil"/>
          <w:insideV w:color="000000" w:sz="4" w:val="nil"/>
        </w:tblBorders>
        <w:tblLayout w:type="fixed"/>
      </w:tblPr>
      <w:tblGrid>
        <w:gridCol w:w="60"/>
        <w:gridCol w:w="113"/>
        <w:gridCol w:w="9921"/>
        <w:gridCol w:w="113"/>
      </w:tblGrid>
      <w:tr>
        <w:tc>
          <w:tcPr>
            <w:tcW w:type="dxa" w:w="60"/>
            <w:tcBorders>
              <w:top w:color="000000" w:sz="4" w:val="nil"/>
              <w:left w:color="000000" w:sz="4" w:val="nil"/>
              <w:bottom w:color="000000" w:sz="4" w:val="nil"/>
              <w:right w:color="000000" w:sz="4" w:val="nil"/>
            </w:tcBorders>
            <w:shd w:fill="CED3F1" w:val="clear"/>
            <w:tcMar>
              <w:top w:type="dxa" w:w="0"/>
              <w:left w:type="dxa" w:w="0"/>
              <w:bottom w:type="dxa" w:w="0"/>
              <w:right w:type="dxa" w:w="0"/>
            </w:tcMar>
          </w:tcPr>
          <w:p w14:paraId="72030000">
            <w:pPr>
              <w:rPr>
                <w:rFonts w:ascii="Times New Roman" w:hAnsi="Times New Roman"/>
                <w:sz w:val="22"/>
              </w:rPr>
            </w:pPr>
          </w:p>
        </w:tc>
        <w:tc>
          <w:tcPr>
            <w:tcW w:type="dxa" w:w="113"/>
            <w:tcBorders>
              <w:top w:color="000000" w:sz="4" w:val="nil"/>
              <w:left w:color="000000" w:sz="4" w:val="nil"/>
              <w:bottom w:color="000000" w:sz="4" w:val="nil"/>
              <w:right w:color="000000" w:sz="4" w:val="nil"/>
            </w:tcBorders>
            <w:shd w:fill="F4F3F8" w:val="clear"/>
            <w:tcMar>
              <w:top w:type="dxa" w:w="0"/>
              <w:left w:type="dxa" w:w="0"/>
              <w:bottom w:type="dxa" w:w="0"/>
              <w:right w:type="dxa" w:w="0"/>
            </w:tcMar>
          </w:tcPr>
          <w:p w14:paraId="73030000">
            <w:pPr>
              <w:rPr>
                <w:rFonts w:ascii="Times New Roman" w:hAnsi="Times New Roman"/>
                <w:sz w:val="22"/>
              </w:rPr>
            </w:pPr>
          </w:p>
        </w:tc>
        <w:tc>
          <w:tcPr>
            <w:tcW w:type="dxa" w:w="9921"/>
            <w:tcBorders>
              <w:top w:color="000000" w:sz="4" w:val="nil"/>
              <w:left w:color="000000" w:sz="4" w:val="nil"/>
              <w:bottom w:color="000000" w:sz="4" w:val="nil"/>
              <w:right w:color="000000" w:sz="4" w:val="nil"/>
            </w:tcBorders>
            <w:shd w:fill="F4F3F8" w:val="clear"/>
            <w:tcMar>
              <w:top w:type="dxa" w:w="113"/>
              <w:left w:type="dxa" w:w="0"/>
              <w:bottom w:type="dxa" w:w="113"/>
              <w:right w:type="dxa" w:w="0"/>
            </w:tcMar>
          </w:tcPr>
          <w:p w14:paraId="74030000">
            <w:pPr>
              <w:pStyle w:val="Style_4"/>
              <w:ind/>
              <w:jc w:val="both"/>
              <w:rPr>
                <w:rFonts w:ascii="Times New Roman" w:hAnsi="Times New Roman"/>
                <w:sz w:val="22"/>
              </w:rPr>
            </w:pPr>
            <w:r>
              <w:rPr>
                <w:rFonts w:ascii="Times New Roman" w:hAnsi="Times New Roman"/>
                <w:color w:val="392C69"/>
                <w:sz w:val="22"/>
              </w:rPr>
              <w:t xml:space="preserve">Положения пп. 13 п. 3.4.3 </w:t>
            </w:r>
            <w:r>
              <w:rPr>
                <w:rFonts w:ascii="Times New Roman" w:hAnsi="Times New Roman"/>
                <w:color w:val="392C69"/>
                <w:sz w:val="22"/>
              </w:rPr>
              <w:t>применяются</w:t>
            </w:r>
            <w:r>
              <w:rPr>
                <w:rFonts w:ascii="Times New Roman" w:hAnsi="Times New Roman"/>
                <w:color w:val="392C69"/>
                <w:sz w:val="22"/>
              </w:rPr>
              <w:t xml:space="preserve"> к отношениям, связанным с осуществлением закупок товаров, работ, у</w:t>
            </w:r>
            <w:r>
              <w:rPr>
                <w:rFonts w:ascii="Times New Roman" w:hAnsi="Times New Roman"/>
                <w:color w:val="392C69"/>
                <w:sz w:val="22"/>
              </w:rPr>
              <w:t>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01.01.2025.</w:t>
            </w:r>
          </w:p>
        </w:tc>
        <w:tc>
          <w:tcPr>
            <w:tcW w:type="dxa" w:w="113"/>
            <w:tcBorders>
              <w:top w:color="000000" w:sz="4" w:val="nil"/>
              <w:left w:color="000000" w:sz="4" w:val="nil"/>
              <w:bottom w:color="000000" w:sz="4" w:val="nil"/>
              <w:right w:color="000000" w:sz="4" w:val="nil"/>
            </w:tcBorders>
            <w:shd w:fill="F4F3F8" w:val="clear"/>
            <w:tcMar>
              <w:top w:type="dxa" w:w="0"/>
              <w:left w:type="dxa" w:w="0"/>
              <w:bottom w:type="dxa" w:w="0"/>
              <w:right w:type="dxa" w:w="0"/>
            </w:tcMar>
          </w:tcPr>
          <w:p w14:paraId="75030000">
            <w:pPr>
              <w:rPr>
                <w:rFonts w:ascii="Times New Roman" w:hAnsi="Times New Roman"/>
                <w:sz w:val="22"/>
              </w:rPr>
            </w:pPr>
          </w:p>
        </w:tc>
      </w:tr>
    </w:tbl>
    <w:p w14:paraId="76030000">
      <w:pPr>
        <w:pStyle w:val="Style_4"/>
        <w:spacing w:before="300"/>
        <w:ind w:firstLine="540" w:left="0"/>
        <w:jc w:val="both"/>
        <w:rPr>
          <w:rFonts w:ascii="Times New Roman" w:hAnsi="Times New Roman"/>
          <w:sz w:val="22"/>
        </w:rPr>
      </w:pPr>
      <w:r>
        <w:rPr>
          <w:rFonts w:ascii="Times New Roman" w:hAnsi="Times New Roman"/>
          <w:sz w:val="22"/>
        </w:rPr>
        <w:t xml:space="preserve">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r>
        <w:rPr>
          <w:rFonts w:ascii="Times New Roman" w:hAnsi="Times New Roman"/>
          <w:sz w:val="22"/>
        </w:rPr>
        <w:t>пунктом 2 части 2 статьи 3.1-4</w:t>
      </w:r>
      <w:r>
        <w:rPr>
          <w:rFonts w:ascii="Times New Roman" w:hAnsi="Times New Roman"/>
          <w:sz w:val="22"/>
        </w:rPr>
        <w:t xml:space="preserve"> Закона о закупках товаров, работ, услуг отдельными видами юридических лиц.</w:t>
      </w:r>
    </w:p>
    <w:p w14:paraId="77030000">
      <w:pPr>
        <w:pStyle w:val="Style_4"/>
        <w:spacing w:before="240"/>
        <w:ind w:firstLine="540" w:left="0"/>
        <w:jc w:val="both"/>
        <w:rPr>
          <w:rFonts w:ascii="Times New Roman" w:hAnsi="Times New Roman"/>
          <w:sz w:val="22"/>
        </w:rPr>
      </w:pPr>
      <w:r>
        <w:rPr>
          <w:rFonts w:ascii="Times New Roman" w:hAnsi="Times New Roman"/>
          <w:sz w:val="22"/>
        </w:rPr>
        <w:t>3.4.4. Заявка на участие в аукционе может содержать:</w:t>
      </w:r>
    </w:p>
    <w:p w14:paraId="78030000">
      <w:pPr>
        <w:pStyle w:val="Style_4"/>
        <w:spacing w:before="240"/>
        <w:ind w:firstLine="540" w:left="0"/>
        <w:jc w:val="both"/>
        <w:rPr>
          <w:rFonts w:ascii="Times New Roman" w:hAnsi="Times New Roman"/>
          <w:sz w:val="22"/>
        </w:rPr>
      </w:pPr>
      <w:r>
        <w:rPr>
          <w:rFonts w:ascii="Times New Roman" w:hAnsi="Times New Roman"/>
          <w:sz w:val="22"/>
        </w:rPr>
        <w:t>1) дополнительные документы и сведения по усмотрению участника;</w:t>
      </w:r>
    </w:p>
    <w:p w14:paraId="79030000">
      <w:pPr>
        <w:pStyle w:val="Style_4"/>
        <w:spacing w:before="240"/>
        <w:ind w:firstLine="540" w:left="0"/>
        <w:jc w:val="both"/>
        <w:rPr>
          <w:rFonts w:ascii="Times New Roman" w:hAnsi="Times New Roman"/>
          <w:sz w:val="22"/>
        </w:rPr>
      </w:pPr>
      <w:r>
        <w:rPr>
          <w:rFonts w:ascii="Times New Roman" w:hAnsi="Times New Roman"/>
          <w:sz w:val="22"/>
        </w:rPr>
        <w:t>2) эскиз, рисунок, чертеж, фотографию, иное изображение товара, образец (пробу) товара, на поставку которого осуществляется закупка;</w:t>
      </w:r>
    </w:p>
    <w:p w14:paraId="7A030000">
      <w:pPr>
        <w:pStyle w:val="Style_4"/>
        <w:spacing w:before="240"/>
        <w:ind w:firstLine="540" w:left="0"/>
        <w:jc w:val="both"/>
        <w:rPr>
          <w:rFonts w:ascii="Times New Roman" w:hAnsi="Times New Roman"/>
          <w:sz w:val="22"/>
        </w:rPr>
      </w:pPr>
      <w:r>
        <w:rPr>
          <w:rFonts w:ascii="Times New Roman" w:hAnsi="Times New Roman"/>
          <w:sz w:val="22"/>
        </w:rPr>
        <w:t>3) иные документы, подтверждающие соответствие участника закупки и (или) товара, работы, услуги требованиям, установленным в документации о проведении аукциона.</w:t>
      </w:r>
    </w:p>
    <w:p w14:paraId="7B030000">
      <w:pPr>
        <w:pStyle w:val="Style_4"/>
        <w:spacing w:before="240"/>
        <w:ind w:firstLine="540" w:left="0"/>
        <w:jc w:val="both"/>
        <w:rPr>
          <w:rFonts w:ascii="Times New Roman" w:hAnsi="Times New Roman"/>
          <w:sz w:val="22"/>
        </w:rPr>
      </w:pPr>
      <w:r>
        <w:rPr>
          <w:rFonts w:ascii="Times New Roman" w:hAnsi="Times New Roman"/>
          <w:sz w:val="22"/>
        </w:rPr>
        <w:t>3.4.5. Участник аукциона вправе подать только одну заявку на участие либо, если в рамках аукциона выделяются отдельные лоты, по одной заявке в отношении каждого лота.</w:t>
      </w:r>
    </w:p>
    <w:p w14:paraId="7C030000">
      <w:pPr>
        <w:pStyle w:val="Style_4"/>
        <w:spacing w:before="240"/>
        <w:ind w:firstLine="540" w:left="0"/>
        <w:jc w:val="both"/>
        <w:rPr>
          <w:rFonts w:ascii="Times New Roman" w:hAnsi="Times New Roman"/>
          <w:sz w:val="22"/>
        </w:rPr>
      </w:pPr>
      <w:r>
        <w:rPr>
          <w:rFonts w:ascii="Times New Roman" w:hAnsi="Times New Roman"/>
          <w:sz w:val="22"/>
        </w:rPr>
        <w:t>3.4.6. Участник вправе изменить или отозвать заявку на участие в аукционе в любой момент до окончания срока подачи заявок на участие в аукционе, направив уведомление об этом оператору электронной площадки.</w:t>
      </w:r>
    </w:p>
    <w:p w14:paraId="7D030000">
      <w:pPr>
        <w:pStyle w:val="Style_4"/>
        <w:ind/>
        <w:jc w:val="both"/>
        <w:rPr>
          <w:rFonts w:ascii="Times New Roman" w:hAnsi="Times New Roman"/>
          <w:sz w:val="22"/>
        </w:rPr>
      </w:pPr>
    </w:p>
    <w:p w14:paraId="7E030000">
      <w:pPr>
        <w:pStyle w:val="Style_4"/>
        <w:ind/>
        <w:jc w:val="center"/>
        <w:outlineLvl w:val="2"/>
        <w:rPr>
          <w:rFonts w:ascii="Times New Roman" w:hAnsi="Times New Roman"/>
          <w:sz w:val="22"/>
        </w:rPr>
      </w:pPr>
    </w:p>
    <w:p w14:paraId="7F030000">
      <w:pPr>
        <w:pStyle w:val="Style_4"/>
        <w:ind/>
        <w:jc w:val="center"/>
        <w:outlineLvl w:val="2"/>
        <w:rPr>
          <w:rFonts w:ascii="Times New Roman" w:hAnsi="Times New Roman"/>
          <w:sz w:val="22"/>
        </w:rPr>
      </w:pPr>
      <w:r>
        <w:rPr>
          <w:rFonts w:ascii="Times New Roman" w:hAnsi="Times New Roman"/>
          <w:b w:val="1"/>
          <w:sz w:val="22"/>
        </w:rPr>
        <w:t>3.5. Порядок рассмотрения заявок на участие</w:t>
      </w:r>
    </w:p>
    <w:p w14:paraId="80030000">
      <w:pPr>
        <w:pStyle w:val="Style_4"/>
        <w:ind/>
        <w:jc w:val="center"/>
        <w:rPr>
          <w:rFonts w:ascii="Times New Roman" w:hAnsi="Times New Roman"/>
          <w:sz w:val="22"/>
        </w:rPr>
      </w:pPr>
      <w:r>
        <w:rPr>
          <w:rFonts w:ascii="Times New Roman" w:hAnsi="Times New Roman"/>
          <w:b w:val="1"/>
          <w:sz w:val="22"/>
        </w:rPr>
        <w:t>в аукционе в электронной форме</w:t>
      </w:r>
    </w:p>
    <w:p w14:paraId="81030000">
      <w:pPr>
        <w:pStyle w:val="Style_4"/>
        <w:ind/>
        <w:jc w:val="both"/>
        <w:rPr>
          <w:rFonts w:ascii="Times New Roman" w:hAnsi="Times New Roman"/>
          <w:sz w:val="22"/>
        </w:rPr>
      </w:pPr>
    </w:p>
    <w:p w14:paraId="82030000">
      <w:pPr>
        <w:pStyle w:val="Style_4"/>
        <w:ind w:firstLine="540" w:left="0"/>
        <w:jc w:val="both"/>
        <w:rPr>
          <w:rFonts w:ascii="Times New Roman" w:hAnsi="Times New Roman"/>
          <w:sz w:val="22"/>
        </w:rPr>
      </w:pPr>
      <w:r>
        <w:rPr>
          <w:rFonts w:ascii="Times New Roman" w:hAnsi="Times New Roman"/>
          <w:sz w:val="22"/>
        </w:rPr>
        <w:t>3.5.1. Комиссия по закупкам рассматривает заявки на участие в электронном аукционе на соответствие требованиям, установленным законодательством Ро</w:t>
      </w:r>
      <w:r>
        <w:rPr>
          <w:rFonts w:ascii="Times New Roman" w:hAnsi="Times New Roman"/>
          <w:sz w:val="22"/>
        </w:rPr>
        <w:t>ссийской Федерации, Положением и аукционной документацией, в месте и в день, которые указаны в документации. По результатам рассмотрения заявок комиссия по закупкам принимает решение о допуске участника закупки к участию в аукционе или об отказе в допуске.</w:t>
      </w:r>
    </w:p>
    <w:p w14:paraId="83030000">
      <w:pPr>
        <w:pStyle w:val="Style_4"/>
        <w:spacing w:before="240"/>
        <w:ind w:firstLine="540" w:left="0"/>
        <w:jc w:val="both"/>
        <w:rPr>
          <w:rFonts w:ascii="Times New Roman" w:hAnsi="Times New Roman"/>
          <w:sz w:val="22"/>
        </w:rPr>
      </w:pPr>
      <w:r>
        <w:rPr>
          <w:rFonts w:ascii="Times New Roman" w:hAnsi="Times New Roman"/>
          <w:sz w:val="22"/>
        </w:rPr>
        <w:t>3.5.2. Если установлено, что одним участником закупки подано две или более заявки на участие в аукцион</w:t>
      </w:r>
      <w:r>
        <w:rPr>
          <w:rFonts w:ascii="Times New Roman" w:hAnsi="Times New Roman"/>
          <w:sz w:val="22"/>
        </w:rPr>
        <w:t>е (две или более заявки в отношении одного лота при наличии двух или более лотов в аукционе) и ранее поданные этим участником заявки не отозваны, все его заявки не рассматриваются, информация о наличии таких заявок заносится в протокол рассмотрения заявок.</w:t>
      </w:r>
    </w:p>
    <w:p w14:paraId="84030000">
      <w:pPr>
        <w:pStyle w:val="Style_4"/>
        <w:spacing w:before="240"/>
        <w:ind w:firstLine="540" w:left="0"/>
        <w:jc w:val="both"/>
        <w:rPr>
          <w:rFonts w:ascii="Times New Roman" w:hAnsi="Times New Roman"/>
          <w:sz w:val="22"/>
        </w:rPr>
      </w:pPr>
      <w:r>
        <w:rPr>
          <w:rFonts w:ascii="Times New Roman" w:hAnsi="Times New Roman"/>
          <w:sz w:val="22"/>
        </w:rPr>
        <w:t xml:space="preserve">3.5.3. Комиссия по закупкам при рассмотрении заявок на соответствие требованиям законодательства, Положения и аукционной документации обязана отказать участнику в допуске в случаях, установленных в </w:t>
      </w:r>
      <w:r>
        <w:rPr>
          <w:rFonts w:ascii="Times New Roman" w:hAnsi="Times New Roman"/>
          <w:color w:val="0000FF"/>
          <w:sz w:val="22"/>
        </w:rPr>
        <w:fldChar w:fldCharType="begin"/>
      </w:r>
      <w:r>
        <w:rPr>
          <w:rFonts w:ascii="Times New Roman" w:hAnsi="Times New Roman"/>
          <w:color w:val="0000FF"/>
          <w:sz w:val="22"/>
        </w:rPr>
        <w:instrText>HYPERLINK \l "P507" \o "1.10.1. Комиссия по закупкам отказывает участнику закупки в допуске к участию в процедуре закупки в следующих случаях:"</w:instrText>
      </w:r>
      <w:r>
        <w:rPr>
          <w:rFonts w:ascii="Times New Roman" w:hAnsi="Times New Roman"/>
          <w:color w:val="0000FF"/>
          <w:sz w:val="22"/>
        </w:rPr>
        <w:fldChar w:fldCharType="separate"/>
      </w:r>
      <w:r>
        <w:rPr>
          <w:rFonts w:ascii="Times New Roman" w:hAnsi="Times New Roman"/>
          <w:color w:val="0000FF"/>
          <w:sz w:val="22"/>
        </w:rPr>
        <w:t>пункте 1.10.1</w:t>
      </w:r>
      <w:r>
        <w:rPr>
          <w:rFonts w:ascii="Times New Roman" w:hAnsi="Times New Roman"/>
          <w:color w:val="0000FF"/>
          <w:sz w:val="22"/>
        </w:rPr>
        <w:fldChar w:fldCharType="end"/>
      </w:r>
      <w:r>
        <w:rPr>
          <w:rFonts w:ascii="Times New Roman" w:hAnsi="Times New Roman"/>
          <w:sz w:val="22"/>
        </w:rPr>
        <w:t xml:space="preserve"> Положения.</w:t>
      </w:r>
    </w:p>
    <w:p w14:paraId="85030000">
      <w:pPr>
        <w:pStyle w:val="Style_4"/>
        <w:spacing w:before="240"/>
        <w:ind w:firstLine="540" w:left="0"/>
        <w:jc w:val="both"/>
        <w:rPr>
          <w:rFonts w:ascii="Times New Roman" w:hAnsi="Times New Roman"/>
          <w:sz w:val="22"/>
        </w:rPr>
      </w:pPr>
      <w:r>
        <w:rPr>
          <w:rFonts w:ascii="Times New Roman" w:hAnsi="Times New Roman"/>
          <w:sz w:val="22"/>
        </w:rPr>
        <w:t>3.5.4. По результатам рассмотрения заявок составляется протокол.</w:t>
      </w:r>
    </w:p>
    <w:p w14:paraId="86030000">
      <w:pPr>
        <w:pStyle w:val="Style_4"/>
        <w:spacing w:before="240"/>
        <w:ind w:firstLine="540" w:left="0"/>
        <w:jc w:val="both"/>
        <w:rPr>
          <w:rFonts w:ascii="Times New Roman" w:hAnsi="Times New Roman"/>
          <w:sz w:val="22"/>
        </w:rPr>
      </w:pPr>
      <w:r>
        <w:rPr>
          <w:rFonts w:ascii="Times New Roman" w:hAnsi="Times New Roman"/>
          <w:sz w:val="22"/>
        </w:rPr>
        <w:t>3.5.5. Протокол рассмотрения заявок на участие в аукционе оформляется секретарем комиссии по закупкам и подписывается всеми присутствующими членами комиссии по закупкам в день окончания рассмотрения заявок.</w:t>
      </w:r>
    </w:p>
    <w:p w14:paraId="87030000">
      <w:pPr>
        <w:pStyle w:val="Style_4"/>
        <w:spacing w:before="240"/>
        <w:ind w:firstLine="540" w:left="0"/>
        <w:jc w:val="both"/>
        <w:rPr>
          <w:rFonts w:ascii="Times New Roman" w:hAnsi="Times New Roman"/>
          <w:sz w:val="22"/>
        </w:rPr>
      </w:pPr>
      <w:r>
        <w:rPr>
          <w:rFonts w:ascii="Times New Roman" w:hAnsi="Times New Roman"/>
          <w:sz w:val="22"/>
        </w:rPr>
        <w:t xml:space="preserve">3.5.6 Протокол должен содержать сведения, указанные в </w:t>
      </w:r>
      <w:r>
        <w:rPr>
          <w:rFonts w:ascii="Times New Roman" w:hAnsi="Times New Roman"/>
          <w:color w:val="0000FF"/>
          <w:sz w:val="22"/>
        </w:rPr>
        <w:fldChar w:fldCharType="begin"/>
      </w:r>
      <w:r>
        <w:rPr>
          <w:rFonts w:ascii="Times New Roman" w:hAnsi="Times New Roman"/>
          <w:color w:val="0000FF"/>
          <w:sz w:val="22"/>
        </w:rPr>
        <w:instrText>HYPERLINK \l "P282" \o "1.7.4.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w:instrText>
      </w:r>
      <w:r>
        <w:rPr>
          <w:rFonts w:ascii="Times New Roman" w:hAnsi="Times New Roman"/>
          <w:color w:val="0000FF"/>
          <w:sz w:val="22"/>
        </w:rPr>
        <w:fldChar w:fldCharType="separate"/>
      </w:r>
      <w:r>
        <w:rPr>
          <w:rFonts w:ascii="Times New Roman" w:hAnsi="Times New Roman"/>
          <w:color w:val="0000FF"/>
          <w:sz w:val="22"/>
        </w:rPr>
        <w:t>пункте 1.7.4</w:t>
      </w:r>
      <w:r>
        <w:rPr>
          <w:rFonts w:ascii="Times New Roman" w:hAnsi="Times New Roman"/>
          <w:color w:val="0000FF"/>
          <w:sz w:val="22"/>
        </w:rPr>
        <w:fldChar w:fldCharType="end"/>
      </w:r>
      <w:r>
        <w:rPr>
          <w:rFonts w:ascii="Times New Roman" w:hAnsi="Times New Roman"/>
          <w:sz w:val="22"/>
        </w:rPr>
        <w:t xml:space="preserve"> Положения.</w:t>
      </w:r>
    </w:p>
    <w:p w14:paraId="88030000">
      <w:pPr>
        <w:pStyle w:val="Style_4"/>
        <w:spacing w:before="240"/>
        <w:ind w:firstLine="540" w:left="0"/>
        <w:jc w:val="both"/>
        <w:rPr>
          <w:rFonts w:ascii="Times New Roman" w:hAnsi="Times New Roman"/>
          <w:sz w:val="22"/>
        </w:rPr>
      </w:pPr>
      <w:r>
        <w:rPr>
          <w:rFonts w:ascii="Times New Roman" w:hAnsi="Times New Roman"/>
          <w:sz w:val="22"/>
        </w:rPr>
        <w:t>3.5.7. Если по окончании срока подачи заявок на участие в аукционе подана только одна заявка или не подано ни одной, аукцион</w:t>
      </w:r>
      <w:r>
        <w:rPr>
          <w:rFonts w:ascii="Times New Roman" w:hAnsi="Times New Roman"/>
          <w:sz w:val="22"/>
        </w:rPr>
        <w:t xml:space="preserve"> признается несостоявшимся. В случае когда аукционной документацией предусмотрено два или более лота, аукцион признается несостоявшимся только в отношении того лота, по которому подана только одна заявка на участие в аукционе или не подано ни одной заявки.</w:t>
      </w:r>
    </w:p>
    <w:p w14:paraId="89030000">
      <w:pPr>
        <w:pStyle w:val="Style_4"/>
        <w:spacing w:before="240"/>
        <w:ind w:firstLine="540" w:left="0"/>
        <w:jc w:val="both"/>
        <w:rPr>
          <w:rFonts w:ascii="Times New Roman" w:hAnsi="Times New Roman"/>
          <w:sz w:val="22"/>
        </w:rPr>
      </w:pPr>
      <w:r>
        <w:rPr>
          <w:rFonts w:ascii="Times New Roman" w:hAnsi="Times New Roman"/>
          <w:sz w:val="22"/>
        </w:rPr>
        <w:t>3.5.8. Если по результатам рассмотрения заявок принято решение об отказе в допуске к участию в аукционе всех участников закупки, подавших заявки, или о допуске к участию в аукционе только одного участника, аукцион признается несостоявшимся.</w:t>
      </w:r>
    </w:p>
    <w:p w14:paraId="8A030000">
      <w:pPr>
        <w:pStyle w:val="Style_4"/>
        <w:spacing w:before="240"/>
        <w:ind w:firstLine="540" w:left="0"/>
        <w:jc w:val="both"/>
        <w:rPr>
          <w:rFonts w:ascii="Times New Roman" w:hAnsi="Times New Roman"/>
          <w:sz w:val="22"/>
        </w:rPr>
      </w:pPr>
      <w:r>
        <w:rPr>
          <w:rFonts w:ascii="Times New Roman" w:hAnsi="Times New Roman"/>
          <w:sz w:val="22"/>
        </w:rPr>
        <w:t>В ситуации, когда аукционной документацией</w:t>
      </w:r>
      <w:r>
        <w:rPr>
          <w:rFonts w:ascii="Times New Roman" w:hAnsi="Times New Roman"/>
          <w:sz w:val="22"/>
        </w:rPr>
        <w:t xml:space="preserve"> предусмотрено два или более лота, аукцион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14:paraId="8B030000">
      <w:pPr>
        <w:pStyle w:val="Style_4"/>
        <w:spacing w:before="240"/>
        <w:ind w:firstLine="540" w:left="0"/>
        <w:jc w:val="both"/>
        <w:rPr>
          <w:rFonts w:ascii="Times New Roman" w:hAnsi="Times New Roman"/>
          <w:sz w:val="22"/>
        </w:rPr>
      </w:pPr>
      <w:r>
        <w:rPr>
          <w:rFonts w:ascii="Times New Roman" w:hAnsi="Times New Roman"/>
          <w:sz w:val="22"/>
        </w:rPr>
        <w:t>Если по окончании срока подачи заявок на участие в аукционе не подано ни одной заявки или по результатам рассм</w:t>
      </w:r>
      <w:r>
        <w:rPr>
          <w:rFonts w:ascii="Times New Roman" w:hAnsi="Times New Roman"/>
          <w:sz w:val="22"/>
        </w:rPr>
        <w:t>отрения заявок принято решение об отказе в допуске к участию в аукционе всех участников закупки либо принято решение о допуске к участию в аукционе только одного участника, последующие этапы закупки не проводятся, протоколы по таким этапам не составляются.</w:t>
      </w:r>
    </w:p>
    <w:p w14:paraId="8C030000">
      <w:pPr>
        <w:pStyle w:val="Style_4"/>
        <w:spacing w:before="240"/>
        <w:ind w:firstLine="540" w:left="0"/>
        <w:jc w:val="both"/>
        <w:rPr>
          <w:rFonts w:ascii="Times New Roman" w:hAnsi="Times New Roman"/>
          <w:sz w:val="22"/>
        </w:rPr>
      </w:pPr>
      <w:r>
        <w:rPr>
          <w:rFonts w:ascii="Times New Roman" w:hAnsi="Times New Roman"/>
          <w:sz w:val="22"/>
        </w:rPr>
        <w:t>В случае если до участия в закупке допущен один участник или подана единственная заявка и она признана соответствующей, договор заключается с таким участником.</w:t>
      </w:r>
    </w:p>
    <w:p w14:paraId="8D030000">
      <w:pPr>
        <w:pStyle w:val="Style_4"/>
        <w:spacing w:before="240"/>
        <w:ind w:firstLine="540" w:left="0"/>
        <w:jc w:val="both"/>
        <w:rPr>
          <w:rFonts w:ascii="Times New Roman" w:hAnsi="Times New Roman"/>
          <w:sz w:val="22"/>
        </w:rPr>
      </w:pPr>
      <w:r>
        <w:rPr>
          <w:rFonts w:ascii="Times New Roman" w:hAnsi="Times New Roman"/>
          <w:sz w:val="22"/>
        </w:rPr>
        <w:t>3.5.9. Протокол рассмотрения заявок на участие в аукционе размещается в ЕИС, на официальном сайте и на электронной площадке не позднее трех дней, следующих за днем его подписания.</w:t>
      </w:r>
    </w:p>
    <w:p w14:paraId="8E030000">
      <w:pPr>
        <w:pStyle w:val="Style_4"/>
        <w:ind/>
        <w:jc w:val="both"/>
        <w:rPr>
          <w:rFonts w:ascii="Times New Roman" w:hAnsi="Times New Roman"/>
          <w:sz w:val="22"/>
        </w:rPr>
      </w:pPr>
    </w:p>
    <w:p w14:paraId="8F030000">
      <w:pPr>
        <w:pStyle w:val="Style_4"/>
        <w:ind/>
        <w:jc w:val="center"/>
        <w:outlineLvl w:val="2"/>
        <w:rPr>
          <w:rFonts w:ascii="Times New Roman" w:hAnsi="Times New Roman"/>
          <w:sz w:val="22"/>
        </w:rPr>
      </w:pPr>
      <w:r>
        <w:rPr>
          <w:rFonts w:ascii="Times New Roman" w:hAnsi="Times New Roman"/>
          <w:b w:val="1"/>
          <w:sz w:val="22"/>
        </w:rPr>
        <w:t>3.6. Порядок проведения аукциона в электронной форме</w:t>
      </w:r>
    </w:p>
    <w:p w14:paraId="90030000">
      <w:pPr>
        <w:pStyle w:val="Style_4"/>
        <w:ind/>
        <w:jc w:val="both"/>
        <w:rPr>
          <w:rFonts w:ascii="Times New Roman" w:hAnsi="Times New Roman"/>
          <w:sz w:val="22"/>
        </w:rPr>
      </w:pPr>
    </w:p>
    <w:p w14:paraId="91030000">
      <w:pPr>
        <w:pStyle w:val="Style_4"/>
        <w:ind w:firstLine="540" w:left="0"/>
        <w:jc w:val="both"/>
        <w:rPr>
          <w:rFonts w:ascii="Times New Roman" w:hAnsi="Times New Roman"/>
          <w:sz w:val="22"/>
        </w:rPr>
      </w:pPr>
      <w:r>
        <w:rPr>
          <w:rFonts w:ascii="Times New Roman" w:hAnsi="Times New Roman"/>
          <w:sz w:val="22"/>
        </w:rPr>
        <w:t>3.6.1. В аукционе могут участвовать только те участники закупки, которые допущены к участию в данной процедуре. Победителем аукциона признается участник заку</w:t>
      </w:r>
      <w:r>
        <w:rPr>
          <w:rFonts w:ascii="Times New Roman" w:hAnsi="Times New Roman"/>
          <w:sz w:val="22"/>
        </w:rPr>
        <w:t>пки, предложивший наиболее низкую цену договора, наименьшую сумму цен единиц товара, работы, услуги или, если в ходе аукциона цена договора снижена до нуля и аукцион проводится на право заключить договор, наиболее высокую цену права на заключение договора.</w:t>
      </w:r>
    </w:p>
    <w:p w14:paraId="92030000">
      <w:pPr>
        <w:pStyle w:val="Style_4"/>
        <w:spacing w:before="240"/>
        <w:ind w:firstLine="540" w:left="0"/>
        <w:jc w:val="both"/>
        <w:rPr>
          <w:rFonts w:ascii="Times New Roman" w:hAnsi="Times New Roman"/>
          <w:sz w:val="22"/>
        </w:rPr>
      </w:pPr>
      <w:r>
        <w:rPr>
          <w:rFonts w:ascii="Times New Roman" w:hAnsi="Times New Roman"/>
          <w:sz w:val="22"/>
        </w:rPr>
        <w:t>3.6.2. Аукцион проводится в соответствии с регламентом работы и инструкциями электронной площадки с помощью ее программных средств. Он проводится в день и время, которые указаны в документации об аукционе.</w:t>
      </w:r>
    </w:p>
    <w:p w14:paraId="93030000">
      <w:pPr>
        <w:pStyle w:val="Style_4"/>
        <w:spacing w:before="240"/>
        <w:ind w:firstLine="540" w:left="0"/>
        <w:jc w:val="both"/>
        <w:rPr>
          <w:rFonts w:ascii="Times New Roman" w:hAnsi="Times New Roman"/>
          <w:sz w:val="22"/>
        </w:rPr>
      </w:pPr>
      <w:r>
        <w:rPr>
          <w:rFonts w:ascii="Times New Roman" w:hAnsi="Times New Roman"/>
          <w:sz w:val="22"/>
        </w:rPr>
        <w:t>3.6.3. Аукцион проводится путем снижения начальной (максимальной) цены договора (цены лота) или суммы цен единиц товара, работы или услуги, указанной в извещении о проведении аукциона, на "шаг аукциона".</w:t>
      </w:r>
    </w:p>
    <w:p w14:paraId="94030000">
      <w:pPr>
        <w:pStyle w:val="Style_4"/>
        <w:spacing w:before="240"/>
        <w:ind w:firstLine="540" w:left="0"/>
        <w:jc w:val="both"/>
        <w:rPr>
          <w:rFonts w:ascii="Times New Roman" w:hAnsi="Times New Roman"/>
          <w:sz w:val="22"/>
        </w:rPr>
      </w:pPr>
      <w:r>
        <w:rPr>
          <w:rFonts w:ascii="Times New Roman" w:hAnsi="Times New Roman"/>
          <w:sz w:val="22"/>
        </w:rPr>
        <w:t>3.6.4. "Шаг аукциона" устанавливается в размере от одной второй процента до пяти процентов от начальной (максимальной) цены договора (цены лота), указанной в извещении о проведении аукциона.</w:t>
      </w:r>
    </w:p>
    <w:p w14:paraId="95030000">
      <w:pPr>
        <w:pStyle w:val="Style_4"/>
        <w:spacing w:before="240"/>
        <w:ind w:firstLine="540" w:left="0"/>
        <w:jc w:val="both"/>
        <w:rPr>
          <w:rFonts w:ascii="Times New Roman" w:hAnsi="Times New Roman"/>
          <w:sz w:val="22"/>
        </w:rPr>
      </w:pPr>
      <w:r>
        <w:rPr>
          <w:rFonts w:ascii="Times New Roman" w:hAnsi="Times New Roman"/>
          <w:sz w:val="22"/>
        </w:rPr>
        <w:t xml:space="preserve">3.6.5. При проведении электронного аукциона его </w:t>
      </w:r>
      <w:r>
        <w:rPr>
          <w:rFonts w:ascii="Times New Roman" w:hAnsi="Times New Roman"/>
          <w:sz w:val="22"/>
        </w:rPr>
        <w:t>участники подают предложения о цене договора или сумме цен единиц товара, работы или услуги, предусматривающие снижение текущего минимального предложения о цене договора или сумме цен единиц товара, работы или услуги на величину в пределах "шага аукциона".</w:t>
      </w:r>
    </w:p>
    <w:p w14:paraId="96030000">
      <w:pPr>
        <w:pStyle w:val="Style_4"/>
        <w:spacing w:before="240"/>
        <w:ind w:firstLine="540" w:left="0"/>
        <w:jc w:val="both"/>
        <w:rPr>
          <w:rFonts w:ascii="Times New Roman" w:hAnsi="Times New Roman"/>
          <w:sz w:val="22"/>
        </w:rPr>
      </w:pPr>
      <w:r>
        <w:rPr>
          <w:rFonts w:ascii="Times New Roman" w:hAnsi="Times New Roman"/>
          <w:sz w:val="22"/>
        </w:rPr>
        <w:t>Участники подают предложения о цене договора или сумме цен единиц товара, работы или услуги с учетом следующих требований:</w:t>
      </w:r>
    </w:p>
    <w:p w14:paraId="97030000">
      <w:pPr>
        <w:pStyle w:val="Style_4"/>
        <w:spacing w:before="240"/>
        <w:ind w:firstLine="540" w:left="0"/>
        <w:jc w:val="both"/>
        <w:rPr>
          <w:rFonts w:ascii="Times New Roman" w:hAnsi="Times New Roman"/>
          <w:sz w:val="22"/>
        </w:rPr>
      </w:pPr>
      <w:r>
        <w:rPr>
          <w:rFonts w:ascii="Times New Roman" w:hAnsi="Times New Roman"/>
          <w:sz w:val="22"/>
        </w:rPr>
        <w:t>1) участник аукциона не вправе подать предложение о цене договора или сумме цен единиц товара, работы или услуги, равное ранее поданному им предложению или большее, чем оно, а также предложение о цене договора, равное нулю;</w:t>
      </w:r>
    </w:p>
    <w:p w14:paraId="98030000">
      <w:pPr>
        <w:pStyle w:val="Style_4"/>
        <w:spacing w:before="240"/>
        <w:ind w:firstLine="540" w:left="0"/>
        <w:jc w:val="both"/>
        <w:rPr>
          <w:rFonts w:ascii="Times New Roman" w:hAnsi="Times New Roman"/>
          <w:sz w:val="22"/>
        </w:rPr>
      </w:pPr>
      <w:r>
        <w:rPr>
          <w:rFonts w:ascii="Times New Roman" w:hAnsi="Times New Roman"/>
          <w:sz w:val="22"/>
        </w:rPr>
        <w:t>2) участник аукциона не вправе подать предложение о цене договора или сумме цен единиц товара, работы или услуги ниже текущего минимального предложения о цене договора или сумме цен единиц товара, работы или услуги, сниженное в пределах "шага аукциона";</w:t>
      </w:r>
    </w:p>
    <w:p w14:paraId="99030000">
      <w:pPr>
        <w:pStyle w:val="Style_4"/>
        <w:spacing w:before="240"/>
        <w:ind w:firstLine="540" w:left="0"/>
        <w:jc w:val="both"/>
        <w:rPr>
          <w:rFonts w:ascii="Times New Roman" w:hAnsi="Times New Roman"/>
          <w:sz w:val="22"/>
        </w:rPr>
      </w:pPr>
      <w:r>
        <w:rPr>
          <w:rFonts w:ascii="Times New Roman" w:hAnsi="Times New Roman"/>
          <w:sz w:val="22"/>
        </w:rPr>
        <w:t>3) участник аукциона не вправе подать предложение о цене договора или сумме цен единиц товара, работы или услуги ниже текущего минимального предложения, если оно подано таким участником.</w:t>
      </w:r>
    </w:p>
    <w:p w14:paraId="9A030000">
      <w:pPr>
        <w:pStyle w:val="Style_4"/>
        <w:spacing w:before="240"/>
        <w:ind w:firstLine="540" w:left="0"/>
        <w:jc w:val="both"/>
        <w:rPr>
          <w:rFonts w:ascii="Times New Roman" w:hAnsi="Times New Roman"/>
          <w:sz w:val="22"/>
        </w:rPr>
      </w:pPr>
      <w:r>
        <w:rPr>
          <w:rFonts w:ascii="Times New Roman" w:hAnsi="Times New Roman"/>
          <w:sz w:val="22"/>
        </w:rPr>
        <w:t>В случае, если участником закупки не подано ценовое предложение, ценовым предложением является начальная (максимальная) цена договора.</w:t>
      </w:r>
    </w:p>
    <w:p w14:paraId="9B030000">
      <w:pPr>
        <w:pStyle w:val="Style_4"/>
        <w:spacing w:before="240"/>
        <w:ind w:firstLine="540" w:left="0"/>
        <w:jc w:val="both"/>
        <w:rPr>
          <w:rFonts w:ascii="Times New Roman" w:hAnsi="Times New Roman"/>
          <w:sz w:val="22"/>
        </w:rPr>
      </w:pPr>
      <w:r>
        <w:rPr>
          <w:rFonts w:ascii="Times New Roman" w:hAnsi="Times New Roman"/>
          <w:sz w:val="22"/>
        </w:rPr>
        <w:t>3.6.6. При проведении аукциона устанавливается время приема предложений участников о цене договора или сумме цен единиц товара, работы или услуги, составляюще</w:t>
      </w:r>
      <w:r>
        <w:rPr>
          <w:rFonts w:ascii="Times New Roman" w:hAnsi="Times New Roman"/>
          <w:sz w:val="22"/>
        </w:rPr>
        <w:t>е десять минут от момента начала проведения аукциона до истечения срока подачи предложений о цене договора (сумме цен единиц товара, работы или услуги), а также десять минут после поступления последнего такого предложения. Время, оставшееся до истечения ср</w:t>
      </w:r>
      <w:r>
        <w:rPr>
          <w:rFonts w:ascii="Times New Roman" w:hAnsi="Times New Roman"/>
          <w:sz w:val="22"/>
        </w:rPr>
        <w:t>ока подачи предложений о цене договора (сумме цен единиц товара, работы или услуги), обновляется автоматически (с помощью программных и технических средств, обеспечивающих проведение аукциона) после снижения начальной (максимальной) цены договора (суммы це</w:t>
      </w:r>
      <w:r>
        <w:rPr>
          <w:rFonts w:ascii="Times New Roman" w:hAnsi="Times New Roman"/>
          <w:sz w:val="22"/>
        </w:rPr>
        <w:t>н единиц товара, работы или услуги) или поступления последнего предложения. Если в течение указанного времени ни одного предложения о более низкой цене договора или сумме цен единиц товара, работы или услуги не поступило, аукцион завершается автоматически.</w:t>
      </w:r>
    </w:p>
    <w:p w14:paraId="9C030000">
      <w:pPr>
        <w:pStyle w:val="Style_4"/>
        <w:spacing w:before="240"/>
        <w:ind w:firstLine="540" w:left="0"/>
        <w:jc w:val="both"/>
        <w:rPr>
          <w:rFonts w:ascii="Times New Roman" w:hAnsi="Times New Roman"/>
          <w:sz w:val="22"/>
        </w:rPr>
      </w:pPr>
      <w:r>
        <w:rPr>
          <w:rFonts w:ascii="Times New Roman" w:hAnsi="Times New Roman"/>
          <w:sz w:val="22"/>
        </w:rPr>
        <w:t>3.6.7. Если в ходе аукциона цена договора снижена до нуля, аукцион проводится на право заключить договор. Такой аукцион проводится путем повышения цены права заключить договор в соответствии с Положением. При этом учитываются следующие особенности:</w:t>
      </w:r>
    </w:p>
    <w:p w14:paraId="9D030000">
      <w:pPr>
        <w:pStyle w:val="Style_4"/>
        <w:spacing w:before="240"/>
        <w:ind w:firstLine="540" w:left="0"/>
        <w:jc w:val="both"/>
        <w:rPr>
          <w:rFonts w:ascii="Times New Roman" w:hAnsi="Times New Roman"/>
          <w:sz w:val="22"/>
        </w:rPr>
      </w:pPr>
      <w:r>
        <w:rPr>
          <w:rFonts w:ascii="Times New Roman" w:hAnsi="Times New Roman"/>
          <w:sz w:val="22"/>
        </w:rPr>
        <w:t>1) участник аукциона на право заключить договор не может предлагать цену выше максимальной суммы сделки, указанной в решении об одобрении или о совершении крупной сделки, которое представлено в составе заявки этого участника;</w:t>
      </w:r>
    </w:p>
    <w:p w14:paraId="9E030000">
      <w:pPr>
        <w:pStyle w:val="Style_4"/>
        <w:spacing w:before="240"/>
        <w:ind w:firstLine="540" w:left="0"/>
        <w:jc w:val="both"/>
        <w:rPr>
          <w:rFonts w:ascii="Times New Roman" w:hAnsi="Times New Roman"/>
          <w:sz w:val="22"/>
        </w:rPr>
      </w:pPr>
      <w:r>
        <w:rPr>
          <w:rFonts w:ascii="Times New Roman" w:hAnsi="Times New Roman"/>
          <w:sz w:val="22"/>
        </w:rPr>
        <w:t>2) если документацией о проведении аукциона и проектом договора предусмотрено обеспечение исполнения договора, размер такого обеспечения рассчитывается исходя из начальной (максимальной) цены договора.</w:t>
      </w:r>
    </w:p>
    <w:p w14:paraId="9F030000">
      <w:pPr>
        <w:pStyle w:val="Style_4"/>
        <w:spacing w:before="240"/>
        <w:ind w:firstLine="540" w:left="0"/>
        <w:jc w:val="both"/>
        <w:rPr>
          <w:rFonts w:ascii="Times New Roman" w:hAnsi="Times New Roman"/>
          <w:sz w:val="22"/>
        </w:rPr>
      </w:pPr>
      <w:r>
        <w:rPr>
          <w:rFonts w:ascii="Times New Roman" w:hAnsi="Times New Roman"/>
          <w:sz w:val="22"/>
        </w:rPr>
        <w:t>3.6.7.1 - 3.6.8. Утратили силу с 1 января 2025 года.</w:t>
      </w:r>
    </w:p>
    <w:p w14:paraId="A0030000">
      <w:pPr>
        <w:pStyle w:val="Style_4"/>
        <w:spacing w:before="240"/>
        <w:ind w:firstLine="540" w:left="0"/>
        <w:jc w:val="both"/>
        <w:rPr>
          <w:rFonts w:ascii="Times New Roman" w:hAnsi="Times New Roman"/>
          <w:sz w:val="22"/>
        </w:rPr>
      </w:pPr>
      <w:r>
        <w:rPr>
          <w:rFonts w:ascii="Times New Roman" w:hAnsi="Times New Roman"/>
          <w:sz w:val="22"/>
        </w:rPr>
        <w:t xml:space="preserve">3.6.9. Протокол проведения аукциона должен содержать сведения, указанные в </w:t>
      </w:r>
      <w:r>
        <w:rPr>
          <w:rFonts w:ascii="Times New Roman" w:hAnsi="Times New Roman"/>
          <w:color w:val="0000FF"/>
          <w:sz w:val="22"/>
        </w:rPr>
        <w:fldChar w:fldCharType="begin"/>
      </w:r>
      <w:r>
        <w:rPr>
          <w:rFonts w:ascii="Times New Roman" w:hAnsi="Times New Roman"/>
          <w:color w:val="0000FF"/>
          <w:sz w:val="22"/>
        </w:rPr>
        <w:instrText>HYPERLINK \l "P292" \o "1.7.5. Протокол, составляемый комиссией по закупкам по итогам конкурентной закупки (далее - итоговый протокол), должен содержать следующие сведения:"</w:instrText>
      </w:r>
      <w:r>
        <w:rPr>
          <w:rFonts w:ascii="Times New Roman" w:hAnsi="Times New Roman"/>
          <w:color w:val="0000FF"/>
          <w:sz w:val="22"/>
        </w:rPr>
        <w:fldChar w:fldCharType="separate"/>
      </w:r>
      <w:r>
        <w:rPr>
          <w:rFonts w:ascii="Times New Roman" w:hAnsi="Times New Roman"/>
          <w:color w:val="0000FF"/>
          <w:sz w:val="22"/>
        </w:rPr>
        <w:t>пункте 1.7.5</w:t>
      </w:r>
      <w:r>
        <w:rPr>
          <w:rFonts w:ascii="Times New Roman" w:hAnsi="Times New Roman"/>
          <w:color w:val="0000FF"/>
          <w:sz w:val="22"/>
        </w:rPr>
        <w:fldChar w:fldCharType="end"/>
      </w:r>
      <w:r>
        <w:rPr>
          <w:rFonts w:ascii="Times New Roman" w:hAnsi="Times New Roman"/>
          <w:sz w:val="22"/>
        </w:rPr>
        <w:t xml:space="preserve"> Положения.</w:t>
      </w:r>
    </w:p>
    <w:p w14:paraId="A1030000">
      <w:pPr>
        <w:pStyle w:val="Style_4"/>
        <w:spacing w:before="240"/>
        <w:ind w:firstLine="540" w:left="0"/>
        <w:jc w:val="both"/>
        <w:rPr>
          <w:rFonts w:ascii="Times New Roman" w:hAnsi="Times New Roman"/>
          <w:sz w:val="22"/>
        </w:rPr>
      </w:pPr>
      <w:r>
        <w:rPr>
          <w:rFonts w:ascii="Times New Roman" w:hAnsi="Times New Roman"/>
          <w:sz w:val="22"/>
        </w:rPr>
        <w:t xml:space="preserve">3.6.10. Протокол проведения аукциона размещается Заказчиком в ЕИС, на официальном сайте и электронной площадке, за исключением случаев, предусмотренных </w:t>
      </w:r>
      <w:r>
        <w:rPr>
          <w:rFonts w:ascii="Times New Roman" w:hAnsi="Times New Roman"/>
          <w:sz w:val="22"/>
        </w:rPr>
        <w:t>Законом</w:t>
      </w:r>
      <w:r>
        <w:rPr>
          <w:rFonts w:ascii="Times New Roman" w:hAnsi="Times New Roman"/>
          <w:sz w:val="22"/>
        </w:rPr>
        <w:t xml:space="preserve"> о закупках товаров, работ, услуг отдельными видами юридических лиц, не позднее чем через три дня со дня подписания.</w:t>
      </w:r>
    </w:p>
    <w:p w14:paraId="A2030000">
      <w:pPr>
        <w:pStyle w:val="Style_4"/>
        <w:spacing w:before="240"/>
        <w:ind w:firstLine="540" w:left="0"/>
        <w:jc w:val="both"/>
        <w:rPr>
          <w:rFonts w:ascii="Times New Roman" w:hAnsi="Times New Roman"/>
          <w:sz w:val="22"/>
        </w:rPr>
      </w:pPr>
      <w:r>
        <w:rPr>
          <w:rFonts w:ascii="Times New Roman" w:hAnsi="Times New Roman"/>
          <w:sz w:val="22"/>
        </w:rPr>
        <w:t>3.6.11. Протоколы, составленные в ходе проведения, а также п</w:t>
      </w:r>
      <w:r>
        <w:rPr>
          <w:rFonts w:ascii="Times New Roman" w:hAnsi="Times New Roman"/>
          <w:sz w:val="22"/>
        </w:rPr>
        <w:t>о итогам аукциона, заявки на участие в аукционе, а также изменения в них, извещение о проведении аукциона, аукционная документация, изменения, внесенные в аукционную документацию, и разъяснения аукционной документации хранятся Заказчиком не менее трех лет.</w:t>
      </w:r>
    </w:p>
    <w:p w14:paraId="A3030000">
      <w:pPr>
        <w:pStyle w:val="Style_4"/>
        <w:ind/>
        <w:jc w:val="both"/>
        <w:rPr>
          <w:rFonts w:ascii="Times New Roman" w:hAnsi="Times New Roman"/>
          <w:sz w:val="22"/>
        </w:rPr>
      </w:pPr>
    </w:p>
    <w:p w14:paraId="A4030000">
      <w:pPr>
        <w:pStyle w:val="Style_4"/>
        <w:ind/>
        <w:jc w:val="center"/>
        <w:outlineLvl w:val="1"/>
        <w:rPr>
          <w:rFonts w:ascii="Times New Roman" w:hAnsi="Times New Roman"/>
          <w:sz w:val="22"/>
        </w:rPr>
      </w:pPr>
      <w:r>
        <w:rPr>
          <w:rFonts w:ascii="Times New Roman" w:hAnsi="Times New Roman"/>
          <w:b w:val="1"/>
          <w:sz w:val="22"/>
        </w:rPr>
        <w:t>4. Закупка путем проведения запроса предложений</w:t>
      </w:r>
    </w:p>
    <w:p w14:paraId="A5030000">
      <w:pPr>
        <w:pStyle w:val="Style_4"/>
        <w:ind/>
        <w:jc w:val="center"/>
        <w:rPr>
          <w:rFonts w:ascii="Times New Roman" w:hAnsi="Times New Roman"/>
          <w:sz w:val="22"/>
        </w:rPr>
      </w:pPr>
      <w:r>
        <w:rPr>
          <w:rFonts w:ascii="Times New Roman" w:hAnsi="Times New Roman"/>
          <w:b w:val="1"/>
          <w:sz w:val="22"/>
        </w:rPr>
        <w:t>в электронной форме</w:t>
      </w:r>
    </w:p>
    <w:p w14:paraId="A6030000">
      <w:pPr>
        <w:pStyle w:val="Style_4"/>
        <w:ind/>
        <w:jc w:val="both"/>
        <w:rPr>
          <w:rFonts w:ascii="Times New Roman" w:hAnsi="Times New Roman"/>
          <w:sz w:val="22"/>
        </w:rPr>
      </w:pPr>
    </w:p>
    <w:p w14:paraId="A7030000">
      <w:pPr>
        <w:pStyle w:val="Style_4"/>
        <w:ind/>
        <w:jc w:val="center"/>
        <w:outlineLvl w:val="2"/>
        <w:rPr>
          <w:rFonts w:ascii="Times New Roman" w:hAnsi="Times New Roman"/>
          <w:sz w:val="22"/>
        </w:rPr>
      </w:pPr>
      <w:r>
        <w:rPr>
          <w:rFonts w:ascii="Times New Roman" w:hAnsi="Times New Roman"/>
          <w:b w:val="1"/>
          <w:sz w:val="22"/>
        </w:rPr>
        <w:t>4.1. Запрос предложений в электронной форме</w:t>
      </w:r>
    </w:p>
    <w:p w14:paraId="A8030000">
      <w:pPr>
        <w:pStyle w:val="Style_4"/>
        <w:ind/>
        <w:jc w:val="both"/>
        <w:rPr>
          <w:rFonts w:ascii="Times New Roman" w:hAnsi="Times New Roman"/>
          <w:sz w:val="22"/>
        </w:rPr>
      </w:pPr>
    </w:p>
    <w:p w14:paraId="A9030000">
      <w:pPr>
        <w:pStyle w:val="Style_4"/>
        <w:ind w:firstLine="540" w:left="0"/>
        <w:jc w:val="both"/>
        <w:rPr>
          <w:rFonts w:ascii="Times New Roman" w:hAnsi="Times New Roman"/>
          <w:sz w:val="22"/>
        </w:rPr>
      </w:pPr>
      <w:r>
        <w:rPr>
          <w:rFonts w:ascii="Times New Roman" w:hAnsi="Times New Roman"/>
          <w:sz w:val="22"/>
        </w:rPr>
        <w:t>4.1.1. Запрос предложений в электронной форме (далее - запрос предложений) - открытая конкурентная процедура закупки.</w:t>
      </w:r>
    </w:p>
    <w:p w14:paraId="AA030000">
      <w:pPr>
        <w:pStyle w:val="Style_4"/>
        <w:spacing w:before="240"/>
        <w:ind w:firstLine="540" w:left="0"/>
        <w:jc w:val="both"/>
        <w:rPr>
          <w:rFonts w:ascii="Times New Roman" w:hAnsi="Times New Roman"/>
          <w:sz w:val="22"/>
        </w:rPr>
      </w:pPr>
      <w:r>
        <w:rPr>
          <w:rFonts w:ascii="Times New Roman" w:hAnsi="Times New Roman"/>
          <w:sz w:val="22"/>
        </w:rPr>
        <w:t>4.1.2. Запрос предложений может проводиться, если начальная (максимальная) цена договора менее трех миллионов рублей и соблюдается хотя бы одно из следующих условий:</w:t>
      </w:r>
    </w:p>
    <w:p w14:paraId="AB030000">
      <w:pPr>
        <w:pStyle w:val="Style_4"/>
        <w:spacing w:before="240"/>
        <w:ind w:firstLine="540" w:left="0"/>
        <w:jc w:val="both"/>
        <w:rPr>
          <w:rFonts w:ascii="Times New Roman" w:hAnsi="Times New Roman"/>
          <w:sz w:val="22"/>
        </w:rPr>
      </w:pPr>
      <w:r>
        <w:rPr>
          <w:rFonts w:ascii="Times New Roman" w:hAnsi="Times New Roman"/>
          <w:sz w:val="22"/>
        </w:rPr>
        <w:t>1) проводить конкурс нецелесообразно или невозможно ввиду срочной необходимости в удовлетворении потребностей Заказчика;</w:t>
      </w:r>
    </w:p>
    <w:p w14:paraId="AC030000">
      <w:pPr>
        <w:pStyle w:val="Style_4"/>
        <w:spacing w:before="240"/>
        <w:ind w:firstLine="540" w:left="0"/>
        <w:jc w:val="both"/>
        <w:rPr>
          <w:rFonts w:ascii="Times New Roman" w:hAnsi="Times New Roman"/>
          <w:sz w:val="22"/>
        </w:rPr>
      </w:pPr>
      <w:r>
        <w:rPr>
          <w:rFonts w:ascii="Times New Roman" w:hAnsi="Times New Roman"/>
          <w:sz w:val="22"/>
        </w:rPr>
        <w:t>2) Заказчик планирует заключить договор в целях проведения научных исследований, экспериментов, разработок;</w:t>
      </w:r>
    </w:p>
    <w:p w14:paraId="AD030000">
      <w:pPr>
        <w:pStyle w:val="Style_4"/>
        <w:spacing w:before="240"/>
        <w:ind w:firstLine="540" w:left="0"/>
        <w:jc w:val="both"/>
        <w:rPr>
          <w:rFonts w:ascii="Times New Roman" w:hAnsi="Times New Roman"/>
          <w:sz w:val="22"/>
        </w:rPr>
      </w:pPr>
      <w:r>
        <w:rPr>
          <w:rFonts w:ascii="Times New Roman" w:hAnsi="Times New Roman"/>
          <w:sz w:val="22"/>
        </w:rPr>
        <w:t>3) Заказчик планирует заключить кредитный договор.</w:t>
      </w:r>
    </w:p>
    <w:p w14:paraId="AE030000">
      <w:pPr>
        <w:pStyle w:val="Style_4"/>
        <w:spacing w:before="240"/>
        <w:ind w:firstLine="540" w:left="0"/>
        <w:jc w:val="both"/>
        <w:rPr>
          <w:rFonts w:ascii="Times New Roman" w:hAnsi="Times New Roman"/>
          <w:sz w:val="22"/>
        </w:rPr>
      </w:pPr>
      <w:r>
        <w:rPr>
          <w:rFonts w:ascii="Times New Roman" w:hAnsi="Times New Roman"/>
          <w:sz w:val="22"/>
        </w:rPr>
        <w:t>4.1.3. Отбор предложений осуществляется на основании критериев, указанных в документации о проведении запроса предложений.</w:t>
      </w:r>
    </w:p>
    <w:p w14:paraId="AF030000">
      <w:pPr>
        <w:pStyle w:val="Style_4"/>
        <w:spacing w:before="240"/>
        <w:ind w:firstLine="540" w:left="0"/>
        <w:jc w:val="both"/>
        <w:rPr>
          <w:rFonts w:ascii="Times New Roman" w:hAnsi="Times New Roman"/>
          <w:sz w:val="22"/>
        </w:rPr>
      </w:pPr>
      <w:r>
        <w:rPr>
          <w:rFonts w:ascii="Times New Roman" w:hAnsi="Times New Roman"/>
          <w:sz w:val="22"/>
        </w:rPr>
        <w:t>4.1.4. Заказчик вправе пригласить для участия в запросе предложений конкретных лиц, не ограничивая свободы доступа к участию в данной процедуре иных лиц.</w:t>
      </w:r>
    </w:p>
    <w:p w14:paraId="B0030000">
      <w:pPr>
        <w:pStyle w:val="Style_4"/>
        <w:spacing w:before="240"/>
        <w:ind w:firstLine="540" w:left="0"/>
        <w:jc w:val="both"/>
        <w:rPr>
          <w:rFonts w:ascii="Times New Roman" w:hAnsi="Times New Roman"/>
          <w:sz w:val="22"/>
        </w:rPr>
      </w:pPr>
      <w:bookmarkStart w:id="56" w:name="P954"/>
      <w:bookmarkEnd w:id="56"/>
      <w:r>
        <w:rPr>
          <w:rFonts w:ascii="Times New Roman" w:hAnsi="Times New Roman"/>
          <w:sz w:val="22"/>
        </w:rPr>
        <w:t xml:space="preserve">4.1.5. Заказчик размещает в ЕИС, на официальном сайте и на электронной площадке извещение и документацию о </w:t>
      </w:r>
      <w:r>
        <w:rPr>
          <w:rFonts w:ascii="Times New Roman" w:hAnsi="Times New Roman"/>
          <w:sz w:val="22"/>
        </w:rPr>
        <w:t xml:space="preserve">проведении запроса предложений не менее чем за семь рабочих дней до дня проведения такого запроса, установленного в документации о проведении запроса предложений, за исключением случаев, когда сведения о закупке могут не размещаться в ЕИС в соответствии с </w:t>
      </w:r>
      <w:r>
        <w:rPr>
          <w:rFonts w:ascii="Times New Roman" w:hAnsi="Times New Roman"/>
          <w:color w:val="0000FF"/>
          <w:sz w:val="22"/>
        </w:rPr>
        <w:fldChar w:fldCharType="begin"/>
      </w:r>
      <w:r>
        <w:rPr>
          <w:rFonts w:ascii="Times New Roman" w:hAnsi="Times New Roman"/>
          <w:color w:val="0000FF"/>
          <w:sz w:val="22"/>
        </w:rPr>
        <w:instrText>HYPERLINK \l "P208" \o "1.4.10. Не подлежат размещению в ЕИС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w:instrText>
      </w:r>
      <w:r>
        <w:rPr>
          <w:rFonts w:ascii="Times New Roman" w:hAnsi="Times New Roman"/>
          <w:color w:val="0000FF"/>
          <w:sz w:val="22"/>
        </w:rPr>
        <w:fldChar w:fldCharType="separate"/>
      </w:r>
      <w:r>
        <w:rPr>
          <w:rFonts w:ascii="Times New Roman" w:hAnsi="Times New Roman"/>
          <w:color w:val="0000FF"/>
          <w:sz w:val="22"/>
        </w:rPr>
        <w:t>пунктами 1.4.10</w:t>
      </w:r>
      <w:r>
        <w:rPr>
          <w:rFonts w:ascii="Times New Roman" w:hAnsi="Times New Roman"/>
          <w:color w:val="0000FF"/>
          <w:sz w:val="22"/>
        </w:rPr>
        <w:fldChar w:fldCharType="end"/>
      </w:r>
      <w:r>
        <w:rPr>
          <w:rFonts w:ascii="Times New Roman" w:hAnsi="Times New Roman"/>
          <w:sz w:val="22"/>
        </w:rPr>
        <w:t xml:space="preserve">, </w:t>
      </w:r>
      <w:r>
        <w:rPr>
          <w:rFonts w:ascii="Times New Roman" w:hAnsi="Times New Roman"/>
          <w:color w:val="0000FF"/>
          <w:sz w:val="22"/>
        </w:rPr>
        <w:fldChar w:fldCharType="begin"/>
      </w:r>
      <w:r>
        <w:rPr>
          <w:rFonts w:ascii="Times New Roman" w:hAnsi="Times New Roman"/>
          <w:color w:val="0000FF"/>
          <w:sz w:val="22"/>
        </w:rPr>
        <w:instrText>HYPERLINK \l "P209" \o "1.4.11. Заказчик вправе не размещать в ЕИС следующую информацию:"</w:instrText>
      </w:r>
      <w:r>
        <w:rPr>
          <w:rFonts w:ascii="Times New Roman" w:hAnsi="Times New Roman"/>
          <w:color w:val="0000FF"/>
          <w:sz w:val="22"/>
        </w:rPr>
        <w:fldChar w:fldCharType="separate"/>
      </w:r>
      <w:r>
        <w:rPr>
          <w:rFonts w:ascii="Times New Roman" w:hAnsi="Times New Roman"/>
          <w:color w:val="0000FF"/>
          <w:sz w:val="22"/>
        </w:rPr>
        <w:t>1.4.11</w:t>
      </w:r>
      <w:r>
        <w:rPr>
          <w:rFonts w:ascii="Times New Roman" w:hAnsi="Times New Roman"/>
          <w:color w:val="0000FF"/>
          <w:sz w:val="22"/>
        </w:rPr>
        <w:fldChar w:fldCharType="end"/>
      </w:r>
      <w:r>
        <w:rPr>
          <w:rFonts w:ascii="Times New Roman" w:hAnsi="Times New Roman"/>
          <w:sz w:val="22"/>
        </w:rPr>
        <w:t xml:space="preserve"> Положения.</w:t>
      </w:r>
    </w:p>
    <w:p w14:paraId="B1030000">
      <w:pPr>
        <w:pStyle w:val="Style_4"/>
        <w:spacing w:before="240"/>
        <w:ind w:firstLine="540" w:left="0"/>
        <w:jc w:val="both"/>
        <w:rPr>
          <w:rFonts w:ascii="Times New Roman" w:hAnsi="Times New Roman"/>
          <w:sz w:val="22"/>
        </w:rPr>
      </w:pPr>
      <w:r>
        <w:rPr>
          <w:rFonts w:ascii="Times New Roman" w:hAnsi="Times New Roman"/>
          <w:sz w:val="22"/>
        </w:rPr>
        <w:t>4.1.6. Решение об отказе от проведения запроса предложений размещается в ЕИС, официальном сайте и на электронной площадке в день принятия такого решения.</w:t>
      </w:r>
    </w:p>
    <w:p w14:paraId="B2030000">
      <w:pPr>
        <w:pStyle w:val="Style_4"/>
        <w:ind/>
        <w:jc w:val="both"/>
        <w:rPr>
          <w:rFonts w:ascii="Times New Roman" w:hAnsi="Times New Roman"/>
          <w:sz w:val="22"/>
        </w:rPr>
      </w:pPr>
    </w:p>
    <w:p w14:paraId="B3030000">
      <w:pPr>
        <w:pStyle w:val="Style_4"/>
        <w:ind/>
        <w:jc w:val="center"/>
        <w:outlineLvl w:val="2"/>
        <w:rPr>
          <w:rFonts w:ascii="Times New Roman" w:hAnsi="Times New Roman"/>
          <w:sz w:val="22"/>
        </w:rPr>
      </w:pPr>
    </w:p>
    <w:p w14:paraId="B4030000">
      <w:pPr>
        <w:pStyle w:val="Style_4"/>
        <w:ind/>
        <w:jc w:val="center"/>
        <w:outlineLvl w:val="2"/>
        <w:rPr>
          <w:rFonts w:ascii="Times New Roman" w:hAnsi="Times New Roman"/>
          <w:sz w:val="22"/>
        </w:rPr>
      </w:pPr>
    </w:p>
    <w:p w14:paraId="B5030000">
      <w:pPr>
        <w:pStyle w:val="Style_4"/>
        <w:ind/>
        <w:jc w:val="center"/>
        <w:outlineLvl w:val="2"/>
        <w:rPr>
          <w:rFonts w:ascii="Times New Roman" w:hAnsi="Times New Roman"/>
          <w:sz w:val="22"/>
        </w:rPr>
      </w:pPr>
    </w:p>
    <w:p w14:paraId="B6030000">
      <w:pPr>
        <w:pStyle w:val="Style_4"/>
        <w:ind/>
        <w:jc w:val="center"/>
        <w:outlineLvl w:val="2"/>
        <w:rPr>
          <w:rFonts w:ascii="Times New Roman" w:hAnsi="Times New Roman"/>
          <w:sz w:val="22"/>
        </w:rPr>
      </w:pPr>
      <w:r>
        <w:rPr>
          <w:rFonts w:ascii="Times New Roman" w:hAnsi="Times New Roman"/>
          <w:b w:val="1"/>
          <w:sz w:val="22"/>
        </w:rPr>
        <w:t>4.2. Извещение о проведении запроса предложений</w:t>
      </w:r>
    </w:p>
    <w:p w14:paraId="B7030000">
      <w:pPr>
        <w:pStyle w:val="Style_4"/>
        <w:ind/>
        <w:jc w:val="center"/>
        <w:rPr>
          <w:rFonts w:ascii="Times New Roman" w:hAnsi="Times New Roman"/>
          <w:sz w:val="22"/>
        </w:rPr>
      </w:pPr>
      <w:r>
        <w:rPr>
          <w:rFonts w:ascii="Times New Roman" w:hAnsi="Times New Roman"/>
          <w:b w:val="1"/>
          <w:sz w:val="22"/>
        </w:rPr>
        <w:t>в электронной форме</w:t>
      </w:r>
    </w:p>
    <w:p w14:paraId="B8030000">
      <w:pPr>
        <w:pStyle w:val="Style_4"/>
        <w:ind/>
        <w:jc w:val="both"/>
        <w:rPr>
          <w:rFonts w:ascii="Times New Roman" w:hAnsi="Times New Roman"/>
          <w:sz w:val="22"/>
        </w:rPr>
      </w:pPr>
    </w:p>
    <w:p w14:paraId="B9030000">
      <w:pPr>
        <w:pStyle w:val="Style_4"/>
        <w:ind w:firstLine="540" w:left="0"/>
        <w:jc w:val="both"/>
        <w:rPr>
          <w:rFonts w:ascii="Times New Roman" w:hAnsi="Times New Roman"/>
          <w:sz w:val="22"/>
        </w:rPr>
      </w:pPr>
      <w:r>
        <w:rPr>
          <w:rFonts w:ascii="Times New Roman" w:hAnsi="Times New Roman"/>
          <w:sz w:val="22"/>
        </w:rPr>
        <w:t xml:space="preserve">4.2.1. Извещение о проведении запроса предложений является неотъемлемой частью документации о проведении запроса предложений. Сведения в названном извещении должны соответствовать сведениям, указанным в </w:t>
      </w:r>
      <w:r>
        <w:rPr>
          <w:rFonts w:ascii="Times New Roman" w:hAnsi="Times New Roman"/>
          <w:color w:val="0000FF"/>
          <w:sz w:val="22"/>
        </w:rPr>
        <w:fldChar w:fldCharType="begin"/>
      </w:r>
      <w:r>
        <w:rPr>
          <w:rFonts w:ascii="Times New Roman" w:hAnsi="Times New Roman"/>
          <w:color w:val="0000FF"/>
          <w:sz w:val="22"/>
        </w:rPr>
        <w:instrText>HYPERLINK \l "P352" \o "1.8.8. Извещение об осуществлении конкурентной закупки о закупке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документации о конкурентной закупке."</w:instrText>
      </w:r>
      <w:r>
        <w:rPr>
          <w:rFonts w:ascii="Times New Roman" w:hAnsi="Times New Roman"/>
          <w:color w:val="0000FF"/>
          <w:sz w:val="22"/>
        </w:rPr>
        <w:fldChar w:fldCharType="separate"/>
      </w:r>
      <w:r>
        <w:rPr>
          <w:rFonts w:ascii="Times New Roman" w:hAnsi="Times New Roman"/>
          <w:color w:val="0000FF"/>
          <w:sz w:val="22"/>
        </w:rPr>
        <w:t>пункте 1.8.8</w:t>
      </w:r>
      <w:r>
        <w:rPr>
          <w:rFonts w:ascii="Times New Roman" w:hAnsi="Times New Roman"/>
          <w:color w:val="0000FF"/>
          <w:sz w:val="22"/>
        </w:rPr>
        <w:fldChar w:fldCharType="end"/>
      </w:r>
      <w:r>
        <w:rPr>
          <w:rFonts w:ascii="Times New Roman" w:hAnsi="Times New Roman"/>
          <w:sz w:val="22"/>
        </w:rPr>
        <w:t xml:space="preserve"> Положения.</w:t>
      </w:r>
    </w:p>
    <w:p w14:paraId="BA030000">
      <w:pPr>
        <w:pStyle w:val="Style_4"/>
        <w:spacing w:before="240"/>
        <w:ind w:firstLine="540" w:left="0"/>
        <w:jc w:val="both"/>
        <w:rPr>
          <w:rFonts w:ascii="Times New Roman" w:hAnsi="Times New Roman"/>
          <w:sz w:val="22"/>
        </w:rPr>
      </w:pPr>
      <w:r>
        <w:rPr>
          <w:rFonts w:ascii="Times New Roman" w:hAnsi="Times New Roman"/>
          <w:sz w:val="22"/>
        </w:rPr>
        <w:t>К извещению о запросе предложений должен прилагаться проект договора, являющийся неотъемлемой частью извещения.</w:t>
      </w:r>
    </w:p>
    <w:p w14:paraId="BB030000">
      <w:pPr>
        <w:pStyle w:val="Style_4"/>
        <w:spacing w:before="240"/>
        <w:ind w:firstLine="540" w:left="0"/>
        <w:jc w:val="both"/>
        <w:rPr>
          <w:rFonts w:ascii="Times New Roman" w:hAnsi="Times New Roman"/>
          <w:sz w:val="22"/>
        </w:rPr>
      </w:pPr>
      <w:r>
        <w:rPr>
          <w:rFonts w:ascii="Times New Roman" w:hAnsi="Times New Roman"/>
          <w:sz w:val="22"/>
        </w:rPr>
        <w:t>4.2.2. Изменения, внесенные в извещение о проведении запроса предложений, размещаются в ЕИС, на официальном сайте и на электронной площадке не позднее трех дней со дня принятия решения об их внесении. Изменение предмета запроса предложений не допускается.</w:t>
      </w:r>
    </w:p>
    <w:p w14:paraId="BC030000">
      <w:pPr>
        <w:pStyle w:val="Style_4"/>
        <w:spacing w:before="240"/>
        <w:ind w:firstLine="540" w:left="0"/>
        <w:jc w:val="both"/>
        <w:rPr>
          <w:rFonts w:ascii="Times New Roman" w:hAnsi="Times New Roman"/>
          <w:sz w:val="22"/>
        </w:rPr>
      </w:pPr>
      <w:r>
        <w:rPr>
          <w:rFonts w:ascii="Times New Roman" w:hAnsi="Times New Roman"/>
          <w:sz w:val="22"/>
        </w:rPr>
        <w:t>В результате внесения указанных изменений срок подачи заявок на участие в запросе предложений должен быть продле</w:t>
      </w:r>
      <w:r>
        <w:rPr>
          <w:rFonts w:ascii="Times New Roman" w:hAnsi="Times New Roman"/>
          <w:sz w:val="22"/>
        </w:rPr>
        <w:t xml:space="preserve">н следующим образом. С даты размещения в ЕИС, на официальном сайте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r>
        <w:rPr>
          <w:rFonts w:ascii="Times New Roman" w:hAnsi="Times New Roman"/>
          <w:color w:val="0000FF"/>
          <w:sz w:val="22"/>
        </w:rPr>
        <w:fldChar w:fldCharType="begin"/>
      </w:r>
      <w:r>
        <w:rPr>
          <w:rFonts w:ascii="Times New Roman" w:hAnsi="Times New Roman"/>
          <w:color w:val="0000FF"/>
          <w:sz w:val="22"/>
        </w:rPr>
        <w:instrText>HYPERLINK \l "P954" \o "4.1.5. Заказчик размещает в ЕИС, на официальном сайте и на электронной площадке извещение и документацию о проведении запроса предложений не менее чем за семь рабочих дней до дня проведения такого запроса, установленного в документации о проведении запроса предложений, за исключением случаев, когда сведения о закупке могут не размещаться в ЕИС в соответствии с пунктами 1.4.10, 1.4.11 Положения."</w:instrText>
      </w:r>
      <w:r>
        <w:rPr>
          <w:rFonts w:ascii="Times New Roman" w:hAnsi="Times New Roman"/>
          <w:color w:val="0000FF"/>
          <w:sz w:val="22"/>
        </w:rPr>
        <w:fldChar w:fldCharType="separate"/>
      </w:r>
      <w:r>
        <w:rPr>
          <w:rFonts w:ascii="Times New Roman" w:hAnsi="Times New Roman"/>
          <w:color w:val="0000FF"/>
          <w:sz w:val="22"/>
        </w:rPr>
        <w:t>пункте 4.1.5</w:t>
      </w:r>
      <w:r>
        <w:rPr>
          <w:rFonts w:ascii="Times New Roman" w:hAnsi="Times New Roman"/>
          <w:color w:val="0000FF"/>
          <w:sz w:val="22"/>
        </w:rPr>
        <w:fldChar w:fldCharType="end"/>
      </w:r>
      <w:r>
        <w:rPr>
          <w:rFonts w:ascii="Times New Roman" w:hAnsi="Times New Roman"/>
          <w:sz w:val="22"/>
        </w:rPr>
        <w:t xml:space="preserve"> Положения.</w:t>
      </w:r>
    </w:p>
    <w:p w14:paraId="BD030000">
      <w:pPr>
        <w:pStyle w:val="Style_4"/>
        <w:ind/>
        <w:jc w:val="both"/>
        <w:rPr>
          <w:rFonts w:ascii="Times New Roman" w:hAnsi="Times New Roman"/>
          <w:sz w:val="22"/>
        </w:rPr>
      </w:pPr>
    </w:p>
    <w:p w14:paraId="BE030000">
      <w:pPr>
        <w:pStyle w:val="Style_4"/>
        <w:ind/>
        <w:jc w:val="center"/>
        <w:outlineLvl w:val="2"/>
        <w:rPr>
          <w:rFonts w:ascii="Times New Roman" w:hAnsi="Times New Roman"/>
          <w:sz w:val="22"/>
        </w:rPr>
      </w:pPr>
      <w:r>
        <w:rPr>
          <w:rFonts w:ascii="Times New Roman" w:hAnsi="Times New Roman"/>
          <w:b w:val="1"/>
          <w:sz w:val="22"/>
        </w:rPr>
        <w:t>4.3. Документация о проведении запроса предложений</w:t>
      </w:r>
    </w:p>
    <w:p w14:paraId="BF030000">
      <w:pPr>
        <w:pStyle w:val="Style_4"/>
        <w:ind/>
        <w:jc w:val="center"/>
        <w:rPr>
          <w:rFonts w:ascii="Times New Roman" w:hAnsi="Times New Roman"/>
          <w:sz w:val="22"/>
        </w:rPr>
      </w:pPr>
      <w:r>
        <w:rPr>
          <w:rFonts w:ascii="Times New Roman" w:hAnsi="Times New Roman"/>
          <w:b w:val="1"/>
          <w:sz w:val="22"/>
        </w:rPr>
        <w:t>в электронной форме</w:t>
      </w:r>
    </w:p>
    <w:p w14:paraId="C0030000">
      <w:pPr>
        <w:pStyle w:val="Style_4"/>
        <w:ind/>
        <w:jc w:val="both"/>
        <w:rPr>
          <w:rFonts w:ascii="Times New Roman" w:hAnsi="Times New Roman"/>
          <w:sz w:val="22"/>
        </w:rPr>
      </w:pPr>
    </w:p>
    <w:p w14:paraId="C1030000">
      <w:pPr>
        <w:pStyle w:val="Style_4"/>
        <w:ind w:firstLine="540" w:left="0"/>
        <w:jc w:val="both"/>
        <w:rPr>
          <w:rFonts w:ascii="Times New Roman" w:hAnsi="Times New Roman"/>
          <w:sz w:val="22"/>
        </w:rPr>
      </w:pPr>
      <w:r>
        <w:rPr>
          <w:rFonts w:ascii="Times New Roman" w:hAnsi="Times New Roman"/>
          <w:sz w:val="22"/>
        </w:rPr>
        <w:t xml:space="preserve">4.3.1. Документация о проведении запроса предложений должна содержать сведения, установленные в </w:t>
      </w:r>
      <w:r>
        <w:rPr>
          <w:rFonts w:ascii="Times New Roman" w:hAnsi="Times New Roman"/>
          <w:color w:val="0000FF"/>
          <w:sz w:val="22"/>
        </w:rPr>
        <w:fldChar w:fldCharType="begin"/>
      </w:r>
      <w:r>
        <w:rPr>
          <w:rFonts w:ascii="Times New Roman" w:hAnsi="Times New Roman"/>
          <w:color w:val="0000FF"/>
          <w:sz w:val="22"/>
        </w:rPr>
        <w:instrText>HYPERLINK \l "P315" \o "1.8.2. В документации о закупке обязательно указываются:"</w:instrText>
      </w:r>
      <w:r>
        <w:rPr>
          <w:rFonts w:ascii="Times New Roman" w:hAnsi="Times New Roman"/>
          <w:color w:val="0000FF"/>
          <w:sz w:val="22"/>
        </w:rPr>
        <w:fldChar w:fldCharType="separate"/>
      </w:r>
      <w:r>
        <w:rPr>
          <w:rFonts w:ascii="Times New Roman" w:hAnsi="Times New Roman"/>
          <w:color w:val="0000FF"/>
          <w:sz w:val="22"/>
        </w:rPr>
        <w:t>пункте 1.8.2</w:t>
      </w:r>
      <w:r>
        <w:rPr>
          <w:rFonts w:ascii="Times New Roman" w:hAnsi="Times New Roman"/>
          <w:color w:val="0000FF"/>
          <w:sz w:val="22"/>
        </w:rPr>
        <w:fldChar w:fldCharType="end"/>
      </w:r>
      <w:r>
        <w:rPr>
          <w:rFonts w:ascii="Times New Roman" w:hAnsi="Times New Roman"/>
          <w:sz w:val="22"/>
        </w:rPr>
        <w:t xml:space="preserve"> Положения.</w:t>
      </w:r>
    </w:p>
    <w:p w14:paraId="C2030000">
      <w:pPr>
        <w:pStyle w:val="Style_4"/>
        <w:spacing w:before="240"/>
        <w:ind w:firstLine="540" w:left="0"/>
        <w:jc w:val="both"/>
        <w:rPr>
          <w:rFonts w:ascii="Times New Roman" w:hAnsi="Times New Roman"/>
          <w:sz w:val="22"/>
        </w:rPr>
      </w:pPr>
      <w:r>
        <w:rPr>
          <w:rFonts w:ascii="Times New Roman" w:hAnsi="Times New Roman"/>
          <w:sz w:val="22"/>
        </w:rPr>
        <w:t>4.3.2. К извещению, документации о проведении запроса предложений должен быть приложен проект договора, который является их неотъемлемой частью.</w:t>
      </w:r>
    </w:p>
    <w:p w14:paraId="C3030000">
      <w:pPr>
        <w:pStyle w:val="Style_4"/>
        <w:spacing w:before="240"/>
        <w:ind w:firstLine="540" w:left="0"/>
        <w:jc w:val="both"/>
        <w:rPr>
          <w:rFonts w:ascii="Times New Roman" w:hAnsi="Times New Roman"/>
          <w:sz w:val="22"/>
        </w:rPr>
      </w:pPr>
      <w:bookmarkStart w:id="57" w:name="P970"/>
      <w:bookmarkEnd w:id="57"/>
      <w:r>
        <w:rPr>
          <w:rFonts w:ascii="Times New Roman" w:hAnsi="Times New Roman"/>
          <w:sz w:val="22"/>
        </w:rPr>
        <w:t>4.3.3. Критериями оценки заявок на участие в запросе предложений могут быть:</w:t>
      </w:r>
    </w:p>
    <w:p w14:paraId="C4030000">
      <w:pPr>
        <w:pStyle w:val="Style_4"/>
        <w:spacing w:before="240"/>
        <w:ind w:firstLine="540" w:left="0"/>
        <w:jc w:val="both"/>
        <w:rPr>
          <w:rFonts w:ascii="Times New Roman" w:hAnsi="Times New Roman"/>
          <w:sz w:val="22"/>
        </w:rPr>
      </w:pPr>
      <w:r>
        <w:rPr>
          <w:rFonts w:ascii="Times New Roman" w:hAnsi="Times New Roman"/>
          <w:sz w:val="22"/>
        </w:rPr>
        <w:t>1) цена, сумма цен единиц товара, работы, услуги;</w:t>
      </w:r>
    </w:p>
    <w:p w14:paraId="C5030000">
      <w:pPr>
        <w:pStyle w:val="Style_4"/>
        <w:spacing w:before="240"/>
        <w:ind w:firstLine="540" w:left="0"/>
        <w:jc w:val="both"/>
        <w:rPr>
          <w:rFonts w:ascii="Times New Roman" w:hAnsi="Times New Roman"/>
          <w:sz w:val="22"/>
        </w:rPr>
      </w:pPr>
      <w:r>
        <w:rPr>
          <w:rFonts w:ascii="Times New Roman" w:hAnsi="Times New Roman"/>
          <w:sz w:val="22"/>
        </w:rPr>
        <w:t>2) качественные и (или) функциональные характеристики (потребительские свойства) товара, качество работ, услуг;</w:t>
      </w:r>
    </w:p>
    <w:p w14:paraId="C6030000">
      <w:pPr>
        <w:pStyle w:val="Style_4"/>
        <w:spacing w:before="240"/>
        <w:ind w:firstLine="540" w:left="0"/>
        <w:jc w:val="both"/>
        <w:rPr>
          <w:rFonts w:ascii="Times New Roman" w:hAnsi="Times New Roman"/>
          <w:sz w:val="22"/>
        </w:rPr>
      </w:pPr>
      <w:r>
        <w:rPr>
          <w:rFonts w:ascii="Times New Roman" w:hAnsi="Times New Roman"/>
          <w:sz w:val="22"/>
        </w:rPr>
        <w:t>3) расходы на эксплуатацию товара;</w:t>
      </w:r>
    </w:p>
    <w:p w14:paraId="C7030000">
      <w:pPr>
        <w:pStyle w:val="Style_4"/>
        <w:spacing w:before="240"/>
        <w:ind w:firstLine="540" w:left="0"/>
        <w:jc w:val="both"/>
        <w:rPr>
          <w:rFonts w:ascii="Times New Roman" w:hAnsi="Times New Roman"/>
          <w:sz w:val="22"/>
        </w:rPr>
      </w:pPr>
      <w:r>
        <w:rPr>
          <w:rFonts w:ascii="Times New Roman" w:hAnsi="Times New Roman"/>
          <w:sz w:val="22"/>
        </w:rPr>
        <w:t>4) расходы на техническое обслуживание товара;</w:t>
      </w:r>
    </w:p>
    <w:p w14:paraId="C8030000">
      <w:pPr>
        <w:pStyle w:val="Style_4"/>
        <w:spacing w:before="240"/>
        <w:ind w:firstLine="540" w:left="0"/>
        <w:jc w:val="both"/>
        <w:rPr>
          <w:rFonts w:ascii="Times New Roman" w:hAnsi="Times New Roman"/>
          <w:sz w:val="22"/>
        </w:rPr>
      </w:pPr>
      <w:r>
        <w:rPr>
          <w:rFonts w:ascii="Times New Roman" w:hAnsi="Times New Roman"/>
          <w:sz w:val="22"/>
        </w:rPr>
        <w:t>5) сроки (периоды) поставки товара, выполнения работ, оказания услуг;</w:t>
      </w:r>
    </w:p>
    <w:p w14:paraId="C9030000">
      <w:pPr>
        <w:pStyle w:val="Style_4"/>
        <w:spacing w:before="240"/>
        <w:ind w:firstLine="540" w:left="0"/>
        <w:jc w:val="both"/>
        <w:rPr>
          <w:rFonts w:ascii="Times New Roman" w:hAnsi="Times New Roman"/>
          <w:sz w:val="22"/>
        </w:rPr>
      </w:pPr>
      <w:r>
        <w:rPr>
          <w:rFonts w:ascii="Times New Roman" w:hAnsi="Times New Roman"/>
          <w:sz w:val="22"/>
        </w:rPr>
        <w:t>6) срок, на который предоставляются гарантии качества товара, работ, услуг;</w:t>
      </w:r>
    </w:p>
    <w:p w14:paraId="CA030000">
      <w:pPr>
        <w:pStyle w:val="Style_4"/>
        <w:spacing w:before="240"/>
        <w:ind w:firstLine="540" w:left="0"/>
        <w:jc w:val="both"/>
        <w:rPr>
          <w:rFonts w:ascii="Times New Roman" w:hAnsi="Times New Roman"/>
          <w:sz w:val="22"/>
        </w:rPr>
      </w:pPr>
      <w:r>
        <w:rPr>
          <w:rFonts w:ascii="Times New Roman" w:hAnsi="Times New Roman"/>
          <w:sz w:val="22"/>
        </w:rPr>
        <w:t>7) деловая репутация участника закупок;</w:t>
      </w:r>
    </w:p>
    <w:p w14:paraId="CB030000">
      <w:pPr>
        <w:pStyle w:val="Style_4"/>
        <w:spacing w:before="240"/>
        <w:ind w:firstLine="540" w:left="0"/>
        <w:jc w:val="both"/>
        <w:rPr>
          <w:rFonts w:ascii="Times New Roman" w:hAnsi="Times New Roman"/>
          <w:sz w:val="22"/>
        </w:rPr>
      </w:pPr>
      <w:r>
        <w:rPr>
          <w:rFonts w:ascii="Times New Roman" w:hAnsi="Times New Roman"/>
          <w:sz w:val="22"/>
        </w:rPr>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14:paraId="CC030000">
      <w:pPr>
        <w:pStyle w:val="Style_4"/>
        <w:spacing w:before="240"/>
        <w:ind w:firstLine="540" w:left="0"/>
        <w:jc w:val="both"/>
        <w:rPr>
          <w:rFonts w:ascii="Times New Roman" w:hAnsi="Times New Roman"/>
          <w:sz w:val="22"/>
        </w:rPr>
      </w:pPr>
      <w:r>
        <w:rPr>
          <w:rFonts w:ascii="Times New Roman" w:hAnsi="Times New Roman"/>
          <w:sz w:val="22"/>
        </w:rPr>
        <w:t>9) квалификация участника закупки;</w:t>
      </w:r>
    </w:p>
    <w:p w14:paraId="CD030000">
      <w:pPr>
        <w:pStyle w:val="Style_4"/>
        <w:spacing w:before="240"/>
        <w:ind w:firstLine="540" w:left="0"/>
        <w:jc w:val="both"/>
        <w:rPr>
          <w:rFonts w:ascii="Times New Roman" w:hAnsi="Times New Roman"/>
          <w:sz w:val="22"/>
        </w:rPr>
      </w:pPr>
      <w:r>
        <w:rPr>
          <w:rFonts w:ascii="Times New Roman" w:hAnsi="Times New Roman"/>
          <w:sz w:val="22"/>
        </w:rPr>
        <w:t>10) квалификация работников участника закупки.</w:t>
      </w:r>
    </w:p>
    <w:p w14:paraId="CE030000">
      <w:pPr>
        <w:pStyle w:val="Style_4"/>
        <w:spacing w:before="240"/>
        <w:ind w:firstLine="540" w:left="0"/>
        <w:jc w:val="both"/>
        <w:rPr>
          <w:rFonts w:ascii="Times New Roman" w:hAnsi="Times New Roman"/>
          <w:sz w:val="22"/>
        </w:rPr>
      </w:pPr>
      <w:r>
        <w:rPr>
          <w:rFonts w:ascii="Times New Roman" w:hAnsi="Times New Roman"/>
          <w:sz w:val="22"/>
        </w:rPr>
        <w:t>Для каждого критерия оценки в документации о проведении запроса предложений устанавливается его значимость. Совокупная значимость критериев оценки должна составлять сто процентов.</w:t>
      </w:r>
    </w:p>
    <w:p w14:paraId="CF030000">
      <w:pPr>
        <w:pStyle w:val="Style_4"/>
        <w:spacing w:before="240"/>
        <w:ind w:firstLine="540" w:left="0"/>
        <w:jc w:val="both"/>
        <w:rPr>
          <w:rFonts w:ascii="Times New Roman" w:hAnsi="Times New Roman"/>
          <w:sz w:val="22"/>
        </w:rPr>
      </w:pPr>
      <w:r>
        <w:rPr>
          <w:rFonts w:ascii="Times New Roman" w:hAnsi="Times New Roman"/>
          <w:sz w:val="22"/>
        </w:rPr>
        <w:t>4.3.4. В рамках каждого критерия могут быть установлены показатели, по которым он будет оцениваться. По каждому из таких показателей должна быть установлена его значимость. Совокупная значимость всех показателей должна быть равна ста процентам.</w:t>
      </w:r>
    </w:p>
    <w:p w14:paraId="D0030000">
      <w:pPr>
        <w:pStyle w:val="Style_4"/>
        <w:spacing w:before="240"/>
        <w:ind w:firstLine="540" w:left="0"/>
        <w:jc w:val="both"/>
        <w:rPr>
          <w:rFonts w:ascii="Times New Roman" w:hAnsi="Times New Roman"/>
          <w:sz w:val="22"/>
        </w:rPr>
      </w:pPr>
      <w:r>
        <w:rPr>
          <w:rFonts w:ascii="Times New Roman" w:hAnsi="Times New Roman"/>
          <w:sz w:val="22"/>
        </w:rPr>
        <w:t xml:space="preserve">4.3.5. Порядок оценки заявок по критериям, приведенным в </w:t>
      </w:r>
      <w:r>
        <w:rPr>
          <w:rFonts w:ascii="Times New Roman" w:hAnsi="Times New Roman"/>
          <w:color w:val="0000FF"/>
          <w:sz w:val="22"/>
        </w:rPr>
        <w:fldChar w:fldCharType="begin"/>
      </w:r>
      <w:r>
        <w:rPr>
          <w:rFonts w:ascii="Times New Roman" w:hAnsi="Times New Roman"/>
          <w:color w:val="0000FF"/>
          <w:sz w:val="22"/>
        </w:rPr>
        <w:instrText>HYPERLINK \l "P970" \o "4.3.3. Критериями оценки заявок на участие в запросе предложений могут быть:"</w:instrText>
      </w:r>
      <w:r>
        <w:rPr>
          <w:rFonts w:ascii="Times New Roman" w:hAnsi="Times New Roman"/>
          <w:color w:val="0000FF"/>
          <w:sz w:val="22"/>
        </w:rPr>
        <w:fldChar w:fldCharType="separate"/>
      </w:r>
      <w:r>
        <w:rPr>
          <w:rFonts w:ascii="Times New Roman" w:hAnsi="Times New Roman"/>
          <w:color w:val="0000FF"/>
          <w:sz w:val="22"/>
        </w:rPr>
        <w:t>пункте 4.3.3</w:t>
      </w:r>
      <w:r>
        <w:rPr>
          <w:rFonts w:ascii="Times New Roman" w:hAnsi="Times New Roman"/>
          <w:color w:val="0000FF"/>
          <w:sz w:val="22"/>
        </w:rPr>
        <w:fldChar w:fldCharType="end"/>
      </w:r>
      <w:r>
        <w:rPr>
          <w:rFonts w:ascii="Times New Roman" w:hAnsi="Times New Roman"/>
          <w:sz w:val="22"/>
        </w:rPr>
        <w:t xml:space="preserve"> Положения (в том числе по каждому показателю данных критериев), методика оценки предложений, порядок расчета итогового количества баллов устанавливаются в документации о проведении запроса предложений в соответствии с </w:t>
      </w:r>
      <w:r>
        <w:rPr>
          <w:rFonts w:ascii="Times New Roman" w:hAnsi="Times New Roman"/>
          <w:color w:val="0000FF"/>
          <w:sz w:val="22"/>
        </w:rPr>
        <w:fldChar w:fldCharType="begin"/>
      </w:r>
      <w:r>
        <w:rPr>
          <w:rFonts w:ascii="Times New Roman" w:hAnsi="Times New Roman"/>
          <w:color w:val="0000FF"/>
          <w:sz w:val="22"/>
        </w:rPr>
        <w:instrText>HYPERLINK \l "P721" \o "2.4.3. В конкурсной документации Заказчик должен указать не менее двух критериев из предусмотренных пунктом 2.4.2 Положения, причем одним из этих критериев должна быть цена. Для каждого критерия оценки в конкурсной документации устанавливается его значимость. Совокупная значимость выбранных критериев должна составлять сто процентов."</w:instrText>
      </w:r>
      <w:r>
        <w:rPr>
          <w:rFonts w:ascii="Times New Roman" w:hAnsi="Times New Roman"/>
          <w:color w:val="0000FF"/>
          <w:sz w:val="22"/>
        </w:rPr>
        <w:fldChar w:fldCharType="separate"/>
      </w:r>
      <w:r>
        <w:rPr>
          <w:rFonts w:ascii="Times New Roman" w:hAnsi="Times New Roman"/>
          <w:color w:val="0000FF"/>
          <w:sz w:val="22"/>
        </w:rPr>
        <w:t>пунктами 2.4.3</w:t>
      </w:r>
      <w:r>
        <w:rPr>
          <w:rFonts w:ascii="Times New Roman" w:hAnsi="Times New Roman"/>
          <w:color w:val="0000FF"/>
          <w:sz w:val="22"/>
        </w:rPr>
        <w:fldChar w:fldCharType="end"/>
      </w:r>
      <w:r>
        <w:rPr>
          <w:rFonts w:ascii="Times New Roman" w:hAnsi="Times New Roman"/>
          <w:sz w:val="22"/>
        </w:rPr>
        <w:t xml:space="preserve"> - </w:t>
      </w:r>
      <w:r>
        <w:rPr>
          <w:rFonts w:ascii="Times New Roman" w:hAnsi="Times New Roman"/>
          <w:color w:val="0000FF"/>
          <w:sz w:val="22"/>
        </w:rPr>
        <w:fldChar w:fldCharType="begin"/>
      </w:r>
      <w:r>
        <w:rPr>
          <w:rFonts w:ascii="Times New Roman" w:hAnsi="Times New Roman"/>
          <w:color w:val="0000FF"/>
          <w:sz w:val="22"/>
        </w:rPr>
        <w:instrText>HYPERLINK \l "P750" \o "2.4.10. Порядок оценки заявок устанавливается в конкурсной документации в соответствии с пунктами 2.4.3 - 2.4.9 Положения. Он должен позволять однозначно и объективно выявить лучшие из предложенных участниками условия исполнения договора."</w:instrText>
      </w:r>
      <w:r>
        <w:rPr>
          <w:rFonts w:ascii="Times New Roman" w:hAnsi="Times New Roman"/>
          <w:color w:val="0000FF"/>
          <w:sz w:val="22"/>
        </w:rPr>
        <w:fldChar w:fldCharType="separate"/>
      </w:r>
      <w:r>
        <w:rPr>
          <w:rFonts w:ascii="Times New Roman" w:hAnsi="Times New Roman"/>
          <w:color w:val="0000FF"/>
          <w:sz w:val="22"/>
        </w:rPr>
        <w:t>2.4.10</w:t>
      </w:r>
      <w:r>
        <w:rPr>
          <w:rFonts w:ascii="Times New Roman" w:hAnsi="Times New Roman"/>
          <w:color w:val="0000FF"/>
          <w:sz w:val="22"/>
        </w:rPr>
        <w:fldChar w:fldCharType="end"/>
      </w:r>
      <w:r>
        <w:rPr>
          <w:rFonts w:ascii="Times New Roman" w:hAnsi="Times New Roman"/>
          <w:sz w:val="22"/>
        </w:rPr>
        <w:t xml:space="preserve"> Положения и должны позволять однозначно и объективно выявить лучшие условия исполнения договора из предложенных участниками.</w:t>
      </w:r>
    </w:p>
    <w:p w14:paraId="D1030000">
      <w:pPr>
        <w:pStyle w:val="Style_4"/>
        <w:ind/>
        <w:jc w:val="both"/>
        <w:rPr>
          <w:rFonts w:ascii="Times New Roman" w:hAnsi="Times New Roman"/>
          <w:sz w:val="22"/>
        </w:rPr>
      </w:pPr>
    </w:p>
    <w:p w14:paraId="D2030000">
      <w:pPr>
        <w:pStyle w:val="Style_4"/>
        <w:ind/>
        <w:jc w:val="center"/>
        <w:outlineLvl w:val="2"/>
        <w:rPr>
          <w:rFonts w:ascii="Times New Roman" w:hAnsi="Times New Roman"/>
          <w:sz w:val="22"/>
        </w:rPr>
      </w:pPr>
      <w:r>
        <w:rPr>
          <w:rFonts w:ascii="Times New Roman" w:hAnsi="Times New Roman"/>
          <w:b w:val="1"/>
          <w:sz w:val="22"/>
        </w:rPr>
        <w:t>4.4. Порядок подачи заявок на участие</w:t>
      </w:r>
    </w:p>
    <w:p w14:paraId="D3030000">
      <w:pPr>
        <w:pStyle w:val="Style_4"/>
        <w:ind/>
        <w:jc w:val="center"/>
        <w:rPr>
          <w:rFonts w:ascii="Times New Roman" w:hAnsi="Times New Roman"/>
          <w:sz w:val="22"/>
        </w:rPr>
      </w:pPr>
      <w:r>
        <w:rPr>
          <w:rFonts w:ascii="Times New Roman" w:hAnsi="Times New Roman"/>
          <w:b w:val="1"/>
          <w:sz w:val="22"/>
        </w:rPr>
        <w:t>в запросе предложений в электронной форме</w:t>
      </w:r>
    </w:p>
    <w:p w14:paraId="D4030000">
      <w:pPr>
        <w:pStyle w:val="Style_4"/>
        <w:ind/>
        <w:jc w:val="both"/>
        <w:rPr>
          <w:rFonts w:ascii="Times New Roman" w:hAnsi="Times New Roman"/>
          <w:sz w:val="22"/>
        </w:rPr>
      </w:pPr>
    </w:p>
    <w:p w14:paraId="D5030000">
      <w:pPr>
        <w:pStyle w:val="Style_4"/>
        <w:ind w:firstLine="540" w:left="0"/>
        <w:jc w:val="both"/>
        <w:rPr>
          <w:rFonts w:ascii="Times New Roman" w:hAnsi="Times New Roman"/>
          <w:sz w:val="22"/>
        </w:rPr>
      </w:pPr>
      <w:r>
        <w:rPr>
          <w:rFonts w:ascii="Times New Roman" w:hAnsi="Times New Roman"/>
          <w:sz w:val="22"/>
        </w:rPr>
        <w:t>4.4.1. Заявка на участие в запросе предложений подается посредством функционала электронной площадки в срок, установленный в извещении и документации.</w:t>
      </w:r>
    </w:p>
    <w:p w14:paraId="D6030000">
      <w:pPr>
        <w:pStyle w:val="Style_4"/>
        <w:spacing w:before="240"/>
        <w:ind w:firstLine="540" w:left="0"/>
        <w:jc w:val="both"/>
        <w:rPr>
          <w:rFonts w:ascii="Times New Roman" w:hAnsi="Times New Roman"/>
          <w:sz w:val="22"/>
        </w:rPr>
      </w:pPr>
      <w:r>
        <w:rPr>
          <w:rFonts w:ascii="Times New Roman" w:hAnsi="Times New Roman"/>
          <w:sz w:val="22"/>
        </w:rPr>
        <w:t>Заявку в электронной форме участник направляет оператору электронной площадки.</w:t>
      </w:r>
    </w:p>
    <w:p w14:paraId="D7030000">
      <w:pPr>
        <w:pStyle w:val="Style_4"/>
        <w:spacing w:before="240"/>
        <w:ind w:firstLine="540" w:left="0"/>
        <w:jc w:val="both"/>
        <w:rPr>
          <w:rFonts w:ascii="Times New Roman" w:hAnsi="Times New Roman"/>
          <w:sz w:val="22"/>
        </w:rPr>
      </w:pPr>
      <w:r>
        <w:rPr>
          <w:rFonts w:ascii="Times New Roman" w:hAnsi="Times New Roman"/>
          <w:sz w:val="22"/>
        </w:rPr>
        <w:t>4.4.2. Заказчик вправе установить обязанность представления следующих информации и документов в заявке на участие в запросе предложений:</w:t>
      </w:r>
    </w:p>
    <w:p w14:paraId="D8030000">
      <w:pPr>
        <w:pStyle w:val="Style_4"/>
        <w:spacing w:before="240"/>
        <w:ind w:firstLine="540" w:left="0"/>
        <w:jc w:val="both"/>
        <w:rPr>
          <w:rFonts w:ascii="Times New Roman" w:hAnsi="Times New Roman"/>
          <w:sz w:val="22"/>
        </w:rPr>
      </w:pPr>
      <w:r>
        <w:rPr>
          <w:rFonts w:ascii="Times New Roman" w:hAnsi="Times New Roman"/>
          <w:sz w:val="22"/>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D9030000">
      <w:pPr>
        <w:pStyle w:val="Style_4"/>
        <w:spacing w:before="240"/>
        <w:ind w:firstLine="540" w:left="0"/>
        <w:jc w:val="both"/>
        <w:rPr>
          <w:rFonts w:ascii="Times New Roman" w:hAnsi="Times New Roman"/>
          <w:sz w:val="22"/>
        </w:rPr>
      </w:pPr>
      <w:r>
        <w:rPr>
          <w:rFonts w:ascii="Times New Roman" w:hAnsi="Times New Roman"/>
          <w:sz w:val="22"/>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DA030000">
      <w:pPr>
        <w:pStyle w:val="Style_4"/>
        <w:spacing w:before="240"/>
        <w:ind w:firstLine="540" w:left="0"/>
        <w:jc w:val="both"/>
        <w:rPr>
          <w:rFonts w:ascii="Times New Roman" w:hAnsi="Times New Roman"/>
          <w:sz w:val="22"/>
        </w:rPr>
      </w:pPr>
      <w:r>
        <w:rPr>
          <w:rFonts w:ascii="Times New Roman" w:hAnsi="Times New Roman"/>
          <w:sz w:val="22"/>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DB030000">
      <w:pPr>
        <w:pStyle w:val="Style_4"/>
        <w:spacing w:before="240"/>
        <w:ind w:firstLine="540" w:left="0"/>
        <w:jc w:val="both"/>
        <w:rPr>
          <w:rFonts w:ascii="Times New Roman" w:hAnsi="Times New Roman"/>
          <w:sz w:val="22"/>
        </w:rPr>
      </w:pPr>
      <w:r>
        <w:rPr>
          <w:rFonts w:ascii="Times New Roman" w:hAnsi="Times New Roman"/>
          <w:sz w:val="22"/>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w:t>
      </w:r>
      <w:r>
        <w:rPr>
          <w:rFonts w:ascii="Times New Roman" w:hAnsi="Times New Roman"/>
          <w:sz w:val="22"/>
        </w:rPr>
        <w:t>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DC030000">
      <w:pPr>
        <w:pStyle w:val="Style_4"/>
        <w:spacing w:before="240"/>
        <w:ind w:firstLine="540" w:left="0"/>
        <w:jc w:val="both"/>
        <w:rPr>
          <w:rFonts w:ascii="Times New Roman" w:hAnsi="Times New Roman"/>
          <w:sz w:val="22"/>
        </w:rPr>
      </w:pPr>
      <w:r>
        <w:rPr>
          <w:rFonts w:ascii="Times New Roman" w:hAnsi="Times New Roman"/>
          <w:sz w:val="22"/>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DD030000">
      <w:pPr>
        <w:pStyle w:val="Style_4"/>
        <w:spacing w:before="240"/>
        <w:ind w:firstLine="540" w:left="0"/>
        <w:jc w:val="both"/>
        <w:rPr>
          <w:rFonts w:ascii="Times New Roman" w:hAnsi="Times New Roman"/>
          <w:sz w:val="22"/>
        </w:rPr>
      </w:pPr>
      <w:r>
        <w:rPr>
          <w:rFonts w:ascii="Times New Roman" w:hAnsi="Times New Roman"/>
          <w:sz w:val="22"/>
        </w:rPr>
        <w:t>а) индивидуальным предпринимателем, если участником такой закупки является индивидуальный предприниматель;</w:t>
      </w:r>
    </w:p>
    <w:p w14:paraId="DE030000">
      <w:pPr>
        <w:pStyle w:val="Style_4"/>
        <w:spacing w:before="240"/>
        <w:ind w:firstLine="540" w:left="0"/>
        <w:jc w:val="both"/>
        <w:rPr>
          <w:rFonts w:ascii="Times New Roman" w:hAnsi="Times New Roman"/>
          <w:sz w:val="22"/>
        </w:rPr>
      </w:pPr>
      <w:r>
        <w:rPr>
          <w:rFonts w:ascii="Times New Roman" w:hAnsi="Times New Roman"/>
          <w:sz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DF030000">
      <w:pPr>
        <w:pStyle w:val="Style_4"/>
        <w:spacing w:before="240"/>
        <w:ind w:firstLine="540" w:left="0"/>
        <w:jc w:val="both"/>
        <w:rPr>
          <w:rFonts w:ascii="Times New Roman" w:hAnsi="Times New Roman"/>
          <w:sz w:val="22"/>
        </w:rPr>
      </w:pPr>
      <w:r>
        <w:rPr>
          <w:rFonts w:ascii="Times New Roman" w:hAnsi="Times New Roman"/>
          <w:sz w:val="22"/>
        </w:rPr>
        <w:t>6) копии документов, подтверждающих соответствие участ</w:t>
      </w:r>
      <w:r>
        <w:rPr>
          <w:rFonts w:ascii="Times New Roman" w:hAnsi="Times New Roman"/>
          <w:sz w:val="22"/>
        </w:rPr>
        <w:t xml:space="preserve">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r>
        <w:rPr>
          <w:rFonts w:ascii="Times New Roman" w:hAnsi="Times New Roman"/>
          <w:color w:val="0000FF"/>
          <w:sz w:val="22"/>
        </w:rPr>
        <w:fldChar w:fldCharType="begin"/>
      </w:r>
      <w:r>
        <w:rPr>
          <w:rFonts w:ascii="Times New Roman" w:hAnsi="Times New Roman"/>
          <w:color w:val="0000FF"/>
          <w:sz w:val="22"/>
        </w:rPr>
        <w:instrText>HYPERLINK "Интернет(с указа...#P1007" \o "е)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w:instrText>
      </w:r>
      <w:r>
        <w:rPr>
          <w:rFonts w:ascii="Times New Roman" w:hAnsi="Times New Roman"/>
          <w:color w:val="0000FF"/>
          <w:sz w:val="22"/>
        </w:rPr>
        <w:fldChar w:fldCharType="separate"/>
      </w:r>
      <w:r>
        <w:rPr>
          <w:rFonts w:ascii="Times New Roman" w:hAnsi="Times New Roman"/>
          <w:color w:val="0000FF"/>
          <w:sz w:val="22"/>
        </w:rPr>
        <w:t>абзацем седьмым подпункта 9</w:t>
      </w:r>
      <w:r>
        <w:rPr>
          <w:rFonts w:ascii="Times New Roman" w:hAnsi="Times New Roman"/>
          <w:color w:val="0000FF"/>
          <w:sz w:val="22"/>
        </w:rPr>
        <w:fldChar w:fldCharType="end"/>
      </w:r>
      <w:r>
        <w:rPr>
          <w:rFonts w:ascii="Times New Roman" w:hAnsi="Times New Roman"/>
          <w:sz w:val="22"/>
        </w:rPr>
        <w:t xml:space="preserve"> настоящего пункта;</w:t>
      </w:r>
    </w:p>
    <w:p w14:paraId="E0030000">
      <w:pPr>
        <w:pStyle w:val="Style_4"/>
        <w:spacing w:before="240"/>
        <w:ind w:firstLine="540" w:left="0"/>
        <w:jc w:val="both"/>
        <w:rPr>
          <w:rFonts w:ascii="Times New Roman" w:hAnsi="Times New Roman"/>
          <w:sz w:val="22"/>
        </w:rPr>
      </w:pPr>
      <w:r>
        <w:rPr>
          <w:rFonts w:ascii="Times New Roman" w:hAnsi="Times New Roman"/>
          <w:sz w:val="22"/>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w:t>
      </w:r>
      <w:r>
        <w:rPr>
          <w:rFonts w:ascii="Times New Roman" w:hAnsi="Times New Roman"/>
          <w:sz w:val="22"/>
        </w:rPr>
        <w:t>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w:t>
      </w:r>
      <w:r>
        <w:rPr>
          <w:rFonts w:ascii="Times New Roman" w:hAnsi="Times New Roman"/>
          <w:sz w:val="22"/>
        </w:rPr>
        <w:t>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E1030000">
      <w:pPr>
        <w:pStyle w:val="Style_4"/>
        <w:spacing w:before="240"/>
        <w:ind w:firstLine="540" w:left="0"/>
        <w:jc w:val="both"/>
        <w:rPr>
          <w:rFonts w:ascii="Times New Roman" w:hAnsi="Times New Roman"/>
          <w:sz w:val="22"/>
        </w:rPr>
      </w:pPr>
      <w:r>
        <w:rPr>
          <w:rFonts w:ascii="Times New Roman" w:hAnsi="Times New Roman"/>
          <w:sz w:val="22"/>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14:paraId="E2030000">
      <w:pPr>
        <w:pStyle w:val="Style_4"/>
        <w:spacing w:before="240"/>
        <w:ind w:firstLine="540" w:left="0"/>
        <w:jc w:val="both"/>
        <w:rPr>
          <w:rFonts w:ascii="Times New Roman" w:hAnsi="Times New Roman"/>
          <w:sz w:val="22"/>
        </w:rPr>
      </w:pPr>
      <w:r>
        <w:rPr>
          <w:rFonts w:ascii="Times New Roman" w:hAnsi="Times New Roman"/>
          <w:sz w:val="22"/>
        </w:rPr>
        <w:t>9) декларация, подтверждающая на дату подачи заявки на участие в конкурентной закупке:</w:t>
      </w:r>
    </w:p>
    <w:p w14:paraId="E3030000">
      <w:pPr>
        <w:pStyle w:val="Style_4"/>
        <w:spacing w:before="240"/>
        <w:ind w:firstLine="540" w:left="0"/>
        <w:jc w:val="both"/>
        <w:rPr>
          <w:rFonts w:ascii="Times New Roman" w:hAnsi="Times New Roman"/>
          <w:sz w:val="22"/>
        </w:rPr>
      </w:pPr>
      <w:r>
        <w:rPr>
          <w:rFonts w:ascii="Times New Roman" w:hAnsi="Times New Roman"/>
          <w:sz w:val="22"/>
        </w:rP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E4030000">
      <w:pPr>
        <w:pStyle w:val="Style_4"/>
        <w:spacing w:before="240"/>
        <w:ind w:firstLine="540" w:left="0"/>
        <w:jc w:val="both"/>
        <w:rPr>
          <w:rFonts w:ascii="Times New Roman" w:hAnsi="Times New Roman"/>
          <w:sz w:val="22"/>
        </w:rPr>
      </w:pPr>
      <w:r>
        <w:rPr>
          <w:rFonts w:ascii="Times New Roman" w:hAnsi="Times New Roman"/>
          <w:sz w:val="22"/>
        </w:rPr>
        <w:t xml:space="preserve">б) неприостановление деятельности участника конкурентной закупки в порядке, установленном </w:t>
      </w:r>
      <w:r>
        <w:rPr>
          <w:rFonts w:ascii="Times New Roman" w:hAnsi="Times New Roman"/>
          <w:sz w:val="22"/>
        </w:rPr>
        <w:t>Кодексом</w:t>
      </w:r>
      <w:r>
        <w:rPr>
          <w:rFonts w:ascii="Times New Roman" w:hAnsi="Times New Roman"/>
          <w:sz w:val="22"/>
        </w:rPr>
        <w:t xml:space="preserve"> Российской Федерации об административных правонарушениях;</w:t>
      </w:r>
    </w:p>
    <w:p w14:paraId="E5030000">
      <w:pPr>
        <w:pStyle w:val="Style_4"/>
        <w:spacing w:before="240"/>
        <w:ind w:firstLine="540" w:left="0"/>
        <w:jc w:val="both"/>
        <w:rPr>
          <w:rFonts w:ascii="Times New Roman" w:hAnsi="Times New Roman"/>
          <w:sz w:val="22"/>
        </w:rPr>
      </w:pPr>
      <w:r>
        <w:rPr>
          <w:rFonts w:ascii="Times New Roman" w:hAnsi="Times New Roman"/>
          <w:sz w:val="22"/>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w:t>
      </w:r>
      <w:r>
        <w:rPr>
          <w:rFonts w:ascii="Times New Roman" w:hAnsi="Times New Roman"/>
          <w:sz w:val="22"/>
        </w:rPr>
        <w:t>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w:t>
      </w:r>
      <w:r>
        <w:rPr>
          <w:rFonts w:ascii="Times New Roman" w:hAnsi="Times New Roman"/>
          <w:sz w:val="22"/>
        </w:rPr>
        <w:t xml:space="preserve">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w:t>
      </w:r>
      <w:r>
        <w:rPr>
          <w:rFonts w:ascii="Times New Roman" w:hAnsi="Times New Roman"/>
          <w:sz w:val="22"/>
        </w:rPr>
        <w:t>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w:t>
      </w:r>
      <w:r>
        <w:rPr>
          <w:rFonts w:ascii="Times New Roman" w:hAnsi="Times New Roman"/>
          <w:sz w:val="22"/>
        </w:rPr>
        <w:t>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E6030000">
      <w:pPr>
        <w:pStyle w:val="Style_4"/>
        <w:spacing w:before="240"/>
        <w:ind w:firstLine="540" w:left="0"/>
        <w:jc w:val="both"/>
        <w:rPr>
          <w:rFonts w:ascii="Times New Roman" w:hAnsi="Times New Roman"/>
          <w:sz w:val="22"/>
        </w:rPr>
      </w:pPr>
      <w:r>
        <w:rPr>
          <w:rFonts w:ascii="Times New Roman" w:hAnsi="Times New Roman"/>
          <w:sz w:val="22"/>
        </w:rP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w:t>
      </w:r>
      <w:r>
        <w:rPr>
          <w:rFonts w:ascii="Times New Roman" w:hAnsi="Times New Roman"/>
          <w:sz w:val="22"/>
        </w:rPr>
        <w:t xml:space="preserve">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w:t>
      </w:r>
      <w:r>
        <w:rPr>
          <w:rFonts w:ascii="Times New Roman" w:hAnsi="Times New Roman"/>
          <w:sz w:val="22"/>
        </w:rPr>
        <w:t>статьями 289</w:t>
      </w:r>
      <w:r>
        <w:rPr>
          <w:rFonts w:ascii="Times New Roman" w:hAnsi="Times New Roman"/>
          <w:sz w:val="22"/>
        </w:rPr>
        <w:t xml:space="preserve">, </w:t>
      </w:r>
      <w:r>
        <w:rPr>
          <w:rFonts w:ascii="Times New Roman" w:hAnsi="Times New Roman"/>
          <w:sz w:val="22"/>
        </w:rPr>
        <w:t>290</w:t>
      </w:r>
      <w:r>
        <w:rPr>
          <w:rFonts w:ascii="Times New Roman" w:hAnsi="Times New Roman"/>
          <w:sz w:val="22"/>
        </w:rPr>
        <w:t xml:space="preserve">, </w:t>
      </w:r>
      <w:r>
        <w:rPr>
          <w:rFonts w:ascii="Times New Roman" w:hAnsi="Times New Roman"/>
          <w:sz w:val="22"/>
        </w:rPr>
        <w:t>291</w:t>
      </w:r>
      <w:r>
        <w:rPr>
          <w:rFonts w:ascii="Times New Roman" w:hAnsi="Times New Roman"/>
          <w:sz w:val="22"/>
        </w:rPr>
        <w:t xml:space="preserve">, </w:t>
      </w:r>
      <w:r>
        <w:rPr>
          <w:rFonts w:ascii="Times New Roman" w:hAnsi="Times New Roman"/>
          <w:sz w:val="22"/>
        </w:rPr>
        <w:t>291.1</w:t>
      </w:r>
      <w:r>
        <w:rPr>
          <w:rFonts w:ascii="Times New Roman" w:hAnsi="Times New Roman"/>
          <w:sz w:val="22"/>
        </w:rPr>
        <w:t xml:space="preserve"> Уголовного кодекса Российской Федерации, а также неприменение в отношении указанных физических лиц наказания в виде лишен</w:t>
      </w:r>
      <w:r>
        <w:rPr>
          <w:rFonts w:ascii="Times New Roman" w:hAnsi="Times New Roman"/>
          <w:sz w:val="22"/>
        </w:rPr>
        <w:t>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E7030000">
      <w:pPr>
        <w:pStyle w:val="Style_4"/>
        <w:spacing w:before="240"/>
        <w:ind w:firstLine="540" w:left="0"/>
        <w:jc w:val="both"/>
        <w:rPr>
          <w:rFonts w:ascii="Times New Roman" w:hAnsi="Times New Roman"/>
          <w:sz w:val="22"/>
        </w:rPr>
      </w:pPr>
      <w:r>
        <w:rPr>
          <w:rFonts w:ascii="Times New Roman" w:hAnsi="Times New Roman"/>
          <w:sz w:val="22"/>
        </w:rPr>
        <w:t xml:space="preserve">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r>
        <w:rPr>
          <w:rFonts w:ascii="Times New Roman" w:hAnsi="Times New Roman"/>
          <w:sz w:val="22"/>
        </w:rPr>
        <w:t>статьей 19.28</w:t>
      </w:r>
      <w:r>
        <w:rPr>
          <w:rFonts w:ascii="Times New Roman" w:hAnsi="Times New Roman"/>
          <w:sz w:val="22"/>
        </w:rPr>
        <w:t xml:space="preserve"> Кодекса Российской Федерации об административных правонарушениях;</w:t>
      </w:r>
    </w:p>
    <w:p w14:paraId="E8030000">
      <w:pPr>
        <w:pStyle w:val="Style_4"/>
        <w:spacing w:before="240"/>
        <w:ind w:firstLine="540" w:left="0"/>
        <w:jc w:val="both"/>
        <w:rPr>
          <w:rFonts w:ascii="Times New Roman" w:hAnsi="Times New Roman"/>
          <w:sz w:val="22"/>
        </w:rPr>
      </w:pPr>
      <w:bookmarkStart w:id="58" w:name="P1007"/>
      <w:bookmarkEnd w:id="58"/>
      <w:r>
        <w:rPr>
          <w:rFonts w:ascii="Times New Roman" w:hAnsi="Times New Roman"/>
          <w:sz w:val="22"/>
        </w:rPr>
        <w:t>е) соответствие участника конкурентной закупки указанным в документации о конкурентной закупке требованиям законодательства Российской Фе</w:t>
      </w:r>
      <w:r>
        <w:rPr>
          <w:rFonts w:ascii="Times New Roman" w:hAnsi="Times New Roman"/>
          <w:sz w:val="22"/>
        </w:rPr>
        <w:t>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w:t>
      </w:r>
      <w:r>
        <w:rPr>
          <w:rFonts w:ascii="Times New Roman" w:hAnsi="Times New Roman"/>
          <w:sz w:val="22"/>
        </w:rPr>
        <w:t xml:space="preserve">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E9030000">
      <w:pPr>
        <w:pStyle w:val="Style_4"/>
        <w:spacing w:before="240"/>
        <w:ind w:firstLine="540" w:left="0"/>
        <w:jc w:val="both"/>
        <w:rPr>
          <w:rFonts w:ascii="Times New Roman" w:hAnsi="Times New Roman"/>
          <w:sz w:val="22"/>
        </w:rPr>
      </w:pPr>
      <w:r>
        <w:rPr>
          <w:rFonts w:ascii="Times New Roman" w:hAnsi="Times New Roman"/>
          <w:sz w:val="22"/>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EA030000">
      <w:pPr>
        <w:pStyle w:val="Style_4"/>
        <w:spacing w:before="240"/>
        <w:ind w:firstLine="540" w:left="0"/>
        <w:jc w:val="both"/>
        <w:rPr>
          <w:rFonts w:ascii="Times New Roman" w:hAnsi="Times New Roman"/>
          <w:sz w:val="22"/>
        </w:rPr>
      </w:pPr>
      <w:r>
        <w:rPr>
          <w:rFonts w:ascii="Times New Roman" w:hAnsi="Times New Roman"/>
          <w:sz w:val="22"/>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EB030000">
      <w:pPr>
        <w:pStyle w:val="Style_4"/>
        <w:spacing w:before="240"/>
        <w:ind w:firstLine="540" w:left="0"/>
        <w:jc w:val="both"/>
        <w:rPr>
          <w:rFonts w:ascii="Times New Roman" w:hAnsi="Times New Roman"/>
          <w:sz w:val="22"/>
        </w:rPr>
      </w:pPr>
      <w:r>
        <w:rPr>
          <w:rFonts w:ascii="Times New Roman" w:hAnsi="Times New Roman"/>
          <w:sz w:val="22"/>
        </w:rPr>
        <w:t>10) предложение участника конкурентной закупки в отношении предмета такой закупки;</w:t>
      </w:r>
    </w:p>
    <w:p w14:paraId="EC030000">
      <w:pPr>
        <w:pStyle w:val="Style_4"/>
        <w:spacing w:before="240"/>
        <w:ind w:firstLine="540" w:left="0"/>
        <w:jc w:val="both"/>
        <w:rPr>
          <w:rFonts w:ascii="Times New Roman" w:hAnsi="Times New Roman"/>
          <w:sz w:val="22"/>
        </w:rPr>
      </w:pPr>
      <w:r>
        <w:rPr>
          <w:rFonts w:ascii="Times New Roman" w:hAnsi="Times New Roman"/>
          <w:sz w:val="22"/>
        </w:rPr>
        <w:t xml:space="preserve">11) копии документов, подтверждающих соответствие </w:t>
      </w:r>
      <w:r>
        <w:rPr>
          <w:rFonts w:ascii="Times New Roman" w:hAnsi="Times New Roman"/>
          <w:sz w:val="22"/>
        </w:rPr>
        <w:t>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w:t>
      </w:r>
      <w:r>
        <w:rPr>
          <w:rFonts w:ascii="Times New Roman" w:hAnsi="Times New Roman"/>
          <w:sz w:val="22"/>
        </w:rPr>
        <w:t>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ED030000">
      <w:pPr>
        <w:pStyle w:val="Style_4"/>
        <w:spacing w:before="240"/>
        <w:ind w:firstLine="540" w:left="0"/>
        <w:jc w:val="both"/>
        <w:rPr>
          <w:rFonts w:ascii="Times New Roman" w:hAnsi="Times New Roman"/>
          <w:sz w:val="22"/>
        </w:rPr>
      </w:pPr>
      <w:r>
        <w:rPr>
          <w:rFonts w:ascii="Times New Roman" w:hAnsi="Times New Roman"/>
          <w:sz w:val="22"/>
        </w:rPr>
        <w:t>12) информация и документы, подлежащие представлению в заявке в соответствии с документацией о закупке для осуществления ее оценки и сопоставления. При этом отсутствие указанных информации и документов не является основанием для отклонения заявки;</w:t>
      </w:r>
    </w:p>
    <w:p w14:paraId="EE030000">
      <w:pPr>
        <w:pStyle w:val="Style_4"/>
        <w:spacing w:before="240"/>
        <w:ind w:firstLine="540" w:left="0"/>
        <w:jc w:val="both"/>
        <w:rPr>
          <w:rFonts w:ascii="Times New Roman" w:hAnsi="Times New Roman"/>
          <w:sz w:val="22"/>
        </w:rPr>
      </w:pPr>
      <w:r>
        <w:rPr>
          <w:rFonts w:ascii="Times New Roman" w:hAnsi="Times New Roman"/>
          <w:sz w:val="22"/>
        </w:rPr>
        <w:t>13) другие документы в соответствии с требованиями Положения и документации о проведении запроса предложений;</w:t>
      </w:r>
    </w:p>
    <w:p w14:paraId="EF030000">
      <w:pPr>
        <w:pStyle w:val="Style_4"/>
        <w:spacing w:before="240"/>
        <w:ind w:firstLine="540" w:left="0"/>
        <w:jc w:val="both"/>
        <w:rPr>
          <w:rFonts w:ascii="Times New Roman" w:hAnsi="Times New Roman"/>
          <w:sz w:val="22"/>
        </w:rPr>
      </w:pPr>
      <w:r>
        <w:rPr>
          <w:rFonts w:ascii="Times New Roman" w:hAnsi="Times New Roman"/>
          <w:sz w:val="22"/>
        </w:rPr>
        <w:t>14) предложение о цене договора (единицы товара, работы, услуги);</w:t>
      </w:r>
    </w:p>
    <w:p w14:paraId="F0030000">
      <w:pPr>
        <w:spacing w:after="1"/>
        <w:ind/>
        <w:rPr>
          <w:rFonts w:ascii="Times New Roman" w:hAnsi="Times New Roman"/>
          <w:sz w:val="22"/>
        </w:rPr>
      </w:pPr>
    </w:p>
    <w:tbl>
      <w:tblPr>
        <w:tblStyle w:val="Style_6"/>
        <w:tblInd w:type="dxa" w:w="0"/>
        <w:tblBorders>
          <w:top w:color="000000" w:sz="4" w:val="nil"/>
          <w:left w:color="000000" w:sz="4" w:val="nil"/>
          <w:bottom w:color="000000" w:sz="4" w:val="nil"/>
          <w:right w:color="000000" w:sz="4" w:val="nil"/>
          <w:insideH w:color="000000" w:sz="4" w:val="nil"/>
          <w:insideV w:color="000000" w:sz="4" w:val="nil"/>
        </w:tblBorders>
        <w:tblLayout w:type="fixed"/>
      </w:tblPr>
      <w:tblGrid>
        <w:gridCol w:w="60"/>
        <w:gridCol w:w="113"/>
        <w:gridCol w:w="9921"/>
        <w:gridCol w:w="113"/>
      </w:tblGrid>
      <w:tr>
        <w:tc>
          <w:tcPr>
            <w:tcW w:type="dxa" w:w="60"/>
            <w:tcBorders>
              <w:top w:color="000000" w:sz="4" w:val="nil"/>
              <w:left w:color="000000" w:sz="4" w:val="nil"/>
              <w:bottom w:color="000000" w:sz="4" w:val="nil"/>
              <w:right w:color="000000" w:sz="4" w:val="nil"/>
            </w:tcBorders>
            <w:shd w:fill="CED3F1" w:val="clear"/>
            <w:tcMar>
              <w:top w:type="dxa" w:w="0"/>
              <w:left w:type="dxa" w:w="0"/>
              <w:bottom w:type="dxa" w:w="0"/>
              <w:right w:type="dxa" w:w="0"/>
            </w:tcMar>
          </w:tcPr>
          <w:p w14:paraId="F1030000">
            <w:pPr>
              <w:rPr>
                <w:rFonts w:ascii="Times New Roman" w:hAnsi="Times New Roman"/>
                <w:sz w:val="22"/>
              </w:rPr>
            </w:pPr>
          </w:p>
        </w:tc>
        <w:tc>
          <w:tcPr>
            <w:tcW w:type="dxa" w:w="113"/>
            <w:tcBorders>
              <w:top w:color="000000" w:sz="4" w:val="nil"/>
              <w:left w:color="000000" w:sz="4" w:val="nil"/>
              <w:bottom w:color="000000" w:sz="4" w:val="nil"/>
              <w:right w:color="000000" w:sz="4" w:val="nil"/>
            </w:tcBorders>
            <w:shd w:fill="F4F3F8" w:val="clear"/>
            <w:tcMar>
              <w:top w:type="dxa" w:w="0"/>
              <w:left w:type="dxa" w:w="0"/>
              <w:bottom w:type="dxa" w:w="0"/>
              <w:right w:type="dxa" w:w="0"/>
            </w:tcMar>
          </w:tcPr>
          <w:p w14:paraId="F2030000">
            <w:pPr>
              <w:rPr>
                <w:rFonts w:ascii="Times New Roman" w:hAnsi="Times New Roman"/>
                <w:sz w:val="22"/>
              </w:rPr>
            </w:pPr>
          </w:p>
        </w:tc>
        <w:tc>
          <w:tcPr>
            <w:tcW w:type="dxa" w:w="9921"/>
            <w:tcBorders>
              <w:top w:color="000000" w:sz="4" w:val="nil"/>
              <w:left w:color="000000" w:sz="4" w:val="nil"/>
              <w:bottom w:color="000000" w:sz="4" w:val="nil"/>
              <w:right w:color="000000" w:sz="4" w:val="nil"/>
            </w:tcBorders>
            <w:shd w:fill="F4F3F8" w:val="clear"/>
            <w:tcMar>
              <w:top w:type="dxa" w:w="113"/>
              <w:left w:type="dxa" w:w="0"/>
              <w:bottom w:type="dxa" w:w="113"/>
              <w:right w:type="dxa" w:w="0"/>
            </w:tcMar>
          </w:tcPr>
          <w:p w14:paraId="F3030000">
            <w:pPr>
              <w:pStyle w:val="Style_4"/>
              <w:ind/>
              <w:jc w:val="both"/>
              <w:rPr>
                <w:rFonts w:ascii="Times New Roman" w:hAnsi="Times New Roman"/>
                <w:sz w:val="22"/>
              </w:rPr>
            </w:pPr>
            <w:r>
              <w:rPr>
                <w:rFonts w:ascii="Times New Roman" w:hAnsi="Times New Roman"/>
                <w:color w:val="392C69"/>
                <w:sz w:val="22"/>
              </w:rPr>
              <w:t xml:space="preserve">Положения пп. 15 п. 4.4.2 </w:t>
            </w:r>
            <w:r>
              <w:rPr>
                <w:rFonts w:ascii="Times New Roman" w:hAnsi="Times New Roman"/>
                <w:color w:val="392C69"/>
                <w:sz w:val="22"/>
              </w:rPr>
              <w:t>применяются</w:t>
            </w:r>
            <w:r>
              <w:rPr>
                <w:rFonts w:ascii="Times New Roman" w:hAnsi="Times New Roman"/>
                <w:color w:val="392C69"/>
                <w:sz w:val="22"/>
              </w:rPr>
              <w:t xml:space="preserve"> к отношениям, связанным с осуществлением закупок товаров, работ, у</w:t>
            </w:r>
            <w:r>
              <w:rPr>
                <w:rFonts w:ascii="Times New Roman" w:hAnsi="Times New Roman"/>
                <w:color w:val="392C69"/>
                <w:sz w:val="22"/>
              </w:rPr>
              <w:t>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01.01.2025.</w:t>
            </w:r>
          </w:p>
        </w:tc>
        <w:tc>
          <w:tcPr>
            <w:tcW w:type="dxa" w:w="113"/>
            <w:tcBorders>
              <w:top w:color="000000" w:sz="4" w:val="nil"/>
              <w:left w:color="000000" w:sz="4" w:val="nil"/>
              <w:bottom w:color="000000" w:sz="4" w:val="nil"/>
              <w:right w:color="000000" w:sz="4" w:val="nil"/>
            </w:tcBorders>
            <w:shd w:fill="F4F3F8" w:val="clear"/>
            <w:tcMar>
              <w:top w:type="dxa" w:w="0"/>
              <w:left w:type="dxa" w:w="0"/>
              <w:bottom w:type="dxa" w:w="0"/>
              <w:right w:type="dxa" w:w="0"/>
            </w:tcMar>
          </w:tcPr>
          <w:p w14:paraId="F4030000">
            <w:pPr>
              <w:rPr>
                <w:rFonts w:ascii="Times New Roman" w:hAnsi="Times New Roman"/>
                <w:sz w:val="22"/>
              </w:rPr>
            </w:pPr>
          </w:p>
        </w:tc>
      </w:tr>
    </w:tbl>
    <w:p w14:paraId="F5030000">
      <w:pPr>
        <w:pStyle w:val="Style_4"/>
        <w:spacing w:before="300"/>
        <w:ind w:firstLine="540" w:left="0"/>
        <w:jc w:val="both"/>
        <w:rPr>
          <w:rFonts w:ascii="Times New Roman" w:hAnsi="Times New Roman"/>
          <w:sz w:val="22"/>
        </w:rPr>
      </w:pPr>
      <w:r>
        <w:rPr>
          <w:rFonts w:ascii="Times New Roman" w:hAnsi="Times New Roman"/>
          <w:sz w:val="22"/>
        </w:rPr>
        <w:t xml:space="preserve">15)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r>
        <w:rPr>
          <w:rFonts w:ascii="Times New Roman" w:hAnsi="Times New Roman"/>
          <w:sz w:val="22"/>
        </w:rPr>
        <w:t>пунктом 2 части 2 статьи 3.1-4</w:t>
      </w:r>
      <w:r>
        <w:rPr>
          <w:rFonts w:ascii="Times New Roman" w:hAnsi="Times New Roman"/>
          <w:sz w:val="22"/>
        </w:rPr>
        <w:t xml:space="preserve"> Закона о закупках товаров, работ, услуг отдельными видами юридических лиц.</w:t>
      </w:r>
    </w:p>
    <w:p w14:paraId="F6030000">
      <w:pPr>
        <w:pStyle w:val="Style_4"/>
        <w:spacing w:before="240"/>
        <w:ind w:firstLine="540" w:left="0"/>
        <w:jc w:val="both"/>
        <w:rPr>
          <w:rFonts w:ascii="Times New Roman" w:hAnsi="Times New Roman"/>
          <w:sz w:val="22"/>
        </w:rPr>
      </w:pPr>
      <w:r>
        <w:rPr>
          <w:rFonts w:ascii="Times New Roman" w:hAnsi="Times New Roman"/>
          <w:sz w:val="22"/>
        </w:rPr>
        <w:t>4.4.3. Заявка на участие в запросе предложений может содержать:</w:t>
      </w:r>
    </w:p>
    <w:p w14:paraId="F7030000">
      <w:pPr>
        <w:pStyle w:val="Style_4"/>
        <w:spacing w:before="240"/>
        <w:ind w:firstLine="540" w:left="0"/>
        <w:jc w:val="both"/>
        <w:rPr>
          <w:rFonts w:ascii="Times New Roman" w:hAnsi="Times New Roman"/>
          <w:sz w:val="22"/>
        </w:rPr>
      </w:pPr>
      <w:r>
        <w:rPr>
          <w:rFonts w:ascii="Times New Roman" w:hAnsi="Times New Roman"/>
          <w:sz w:val="22"/>
        </w:rPr>
        <w:t>1) дополнительные документы и сведения, необходимые для оценки заявки по критериям, которые установлены в документации о проведении запроса предложений;</w:t>
      </w:r>
    </w:p>
    <w:p w14:paraId="F8030000">
      <w:pPr>
        <w:pStyle w:val="Style_4"/>
        <w:spacing w:before="240"/>
        <w:ind w:firstLine="540" w:left="0"/>
        <w:jc w:val="both"/>
        <w:rPr>
          <w:rFonts w:ascii="Times New Roman" w:hAnsi="Times New Roman"/>
          <w:sz w:val="22"/>
        </w:rPr>
      </w:pPr>
      <w:r>
        <w:rPr>
          <w:rFonts w:ascii="Times New Roman" w:hAnsi="Times New Roman"/>
          <w:sz w:val="22"/>
        </w:rPr>
        <w:t>2) эскиз, рисунок, чертеж, фотографию, иное изображение товара, образец (пробу) товара, на поставку которого осуществляется закупка;</w:t>
      </w:r>
    </w:p>
    <w:p w14:paraId="F9030000">
      <w:pPr>
        <w:pStyle w:val="Style_4"/>
        <w:spacing w:before="240"/>
        <w:ind w:firstLine="540" w:left="0"/>
        <w:jc w:val="both"/>
        <w:rPr>
          <w:rFonts w:ascii="Times New Roman" w:hAnsi="Times New Roman"/>
          <w:sz w:val="22"/>
        </w:rPr>
      </w:pPr>
      <w:r>
        <w:rPr>
          <w:rFonts w:ascii="Times New Roman" w:hAnsi="Times New Roman"/>
          <w:sz w:val="22"/>
        </w:rPr>
        <w:t>3) иные документы, подтверждающие соответствие участника закупки и (или) товара, работы, услуги требованиям, установленным в документации о проведении запроса предложений.</w:t>
      </w:r>
    </w:p>
    <w:p w14:paraId="FA030000">
      <w:pPr>
        <w:pStyle w:val="Style_4"/>
        <w:spacing w:before="240"/>
        <w:ind w:firstLine="540" w:left="0"/>
        <w:jc w:val="both"/>
        <w:rPr>
          <w:rFonts w:ascii="Times New Roman" w:hAnsi="Times New Roman"/>
          <w:sz w:val="22"/>
        </w:rPr>
      </w:pPr>
      <w:r>
        <w:rPr>
          <w:rFonts w:ascii="Times New Roman" w:hAnsi="Times New Roman"/>
          <w:sz w:val="22"/>
        </w:rPr>
        <w:t>4.4.4. Не допускается устанавливать иные требования к составу заявки на участие в запросе предложений, помимо предусмотренных Положением.</w:t>
      </w:r>
    </w:p>
    <w:p w14:paraId="FB030000">
      <w:pPr>
        <w:pStyle w:val="Style_4"/>
        <w:spacing w:before="240"/>
        <w:ind w:firstLine="540" w:left="0"/>
        <w:jc w:val="both"/>
        <w:rPr>
          <w:rFonts w:ascii="Times New Roman" w:hAnsi="Times New Roman"/>
          <w:sz w:val="22"/>
        </w:rPr>
      </w:pPr>
      <w:r>
        <w:rPr>
          <w:rFonts w:ascii="Times New Roman" w:hAnsi="Times New Roman"/>
          <w:sz w:val="22"/>
        </w:rPr>
        <w:t>4.4.5. Участник запрос</w:t>
      </w:r>
      <w:r>
        <w:rPr>
          <w:rFonts w:ascii="Times New Roman" w:hAnsi="Times New Roman"/>
          <w:sz w:val="22"/>
        </w:rPr>
        <w:t>а предложений вправе подать только одну заявку на участие в запросе предложений. Участник вправе изменить или отозвать заявку в любой момент до окончания срока подачи заявок на участие в закупке, направив уведомление об этом оператору электронной площадки.</w:t>
      </w:r>
    </w:p>
    <w:p w14:paraId="FC030000">
      <w:pPr>
        <w:pStyle w:val="Style_4"/>
        <w:ind/>
        <w:jc w:val="both"/>
        <w:rPr>
          <w:rFonts w:ascii="Times New Roman" w:hAnsi="Times New Roman"/>
          <w:sz w:val="22"/>
        </w:rPr>
      </w:pPr>
    </w:p>
    <w:p w14:paraId="FD030000">
      <w:pPr>
        <w:pStyle w:val="Style_4"/>
        <w:ind/>
        <w:jc w:val="center"/>
        <w:outlineLvl w:val="2"/>
        <w:rPr>
          <w:rFonts w:ascii="Times New Roman" w:hAnsi="Times New Roman"/>
          <w:sz w:val="22"/>
        </w:rPr>
      </w:pPr>
      <w:r>
        <w:rPr>
          <w:rFonts w:ascii="Times New Roman" w:hAnsi="Times New Roman"/>
          <w:b w:val="1"/>
          <w:sz w:val="22"/>
        </w:rPr>
        <w:t>4.5. Порядок открытия доступа к заявкам на участие</w:t>
      </w:r>
    </w:p>
    <w:p w14:paraId="FE030000">
      <w:pPr>
        <w:pStyle w:val="Style_4"/>
        <w:ind/>
        <w:jc w:val="center"/>
        <w:rPr>
          <w:rFonts w:ascii="Times New Roman" w:hAnsi="Times New Roman"/>
          <w:sz w:val="22"/>
        </w:rPr>
      </w:pPr>
      <w:r>
        <w:rPr>
          <w:rFonts w:ascii="Times New Roman" w:hAnsi="Times New Roman"/>
          <w:b w:val="1"/>
          <w:sz w:val="22"/>
        </w:rPr>
        <w:t>в запросе предложений в электронной форме</w:t>
      </w:r>
    </w:p>
    <w:p w14:paraId="FF030000">
      <w:pPr>
        <w:pStyle w:val="Style_4"/>
        <w:ind/>
        <w:jc w:val="both"/>
        <w:rPr>
          <w:rFonts w:ascii="Times New Roman" w:hAnsi="Times New Roman"/>
          <w:sz w:val="22"/>
        </w:rPr>
      </w:pPr>
    </w:p>
    <w:p w14:paraId="00040000">
      <w:pPr>
        <w:pStyle w:val="Style_4"/>
        <w:ind w:firstLine="540" w:left="0"/>
        <w:jc w:val="both"/>
        <w:rPr>
          <w:rFonts w:ascii="Times New Roman" w:hAnsi="Times New Roman"/>
          <w:sz w:val="22"/>
        </w:rPr>
      </w:pPr>
      <w:r>
        <w:rPr>
          <w:rFonts w:ascii="Times New Roman" w:hAnsi="Times New Roman"/>
          <w:sz w:val="22"/>
        </w:rPr>
        <w:t>4.5.1. Открытие доступа к поступившим заявкам осуществляется оператором электронной площадки в день и время, указанные в извещении о проведении закупки.</w:t>
      </w:r>
    </w:p>
    <w:p w14:paraId="01040000">
      <w:pPr>
        <w:pStyle w:val="Style_4"/>
        <w:spacing w:before="240"/>
        <w:ind w:firstLine="540" w:left="0"/>
        <w:jc w:val="both"/>
        <w:rPr>
          <w:rFonts w:ascii="Times New Roman" w:hAnsi="Times New Roman"/>
          <w:sz w:val="22"/>
        </w:rPr>
      </w:pPr>
      <w:r>
        <w:rPr>
          <w:rFonts w:ascii="Times New Roman" w:hAnsi="Times New Roman"/>
          <w:sz w:val="22"/>
        </w:rPr>
        <w:t xml:space="preserve">4.5.2. В протокол открытия доступа к заявкам вносятся сведения, указанные в </w:t>
      </w:r>
      <w:r>
        <w:rPr>
          <w:rFonts w:ascii="Times New Roman" w:hAnsi="Times New Roman"/>
          <w:color w:val="0000FF"/>
          <w:sz w:val="22"/>
        </w:rPr>
        <w:fldChar w:fldCharType="begin"/>
      </w:r>
      <w:r>
        <w:rPr>
          <w:rFonts w:ascii="Times New Roman" w:hAnsi="Times New Roman"/>
          <w:color w:val="0000FF"/>
          <w:sz w:val="22"/>
        </w:rPr>
        <w:instrText>HYPERLINK \l "P282" \o "1.7.4.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w:instrText>
      </w:r>
      <w:r>
        <w:rPr>
          <w:rFonts w:ascii="Times New Roman" w:hAnsi="Times New Roman"/>
          <w:color w:val="0000FF"/>
          <w:sz w:val="22"/>
        </w:rPr>
        <w:fldChar w:fldCharType="separate"/>
      </w:r>
      <w:r>
        <w:rPr>
          <w:rFonts w:ascii="Times New Roman" w:hAnsi="Times New Roman"/>
          <w:color w:val="0000FF"/>
          <w:sz w:val="22"/>
        </w:rPr>
        <w:t>пункте 1.7.4</w:t>
      </w:r>
      <w:r>
        <w:rPr>
          <w:rFonts w:ascii="Times New Roman" w:hAnsi="Times New Roman"/>
          <w:color w:val="0000FF"/>
          <w:sz w:val="22"/>
        </w:rPr>
        <w:fldChar w:fldCharType="end"/>
      </w:r>
      <w:r>
        <w:rPr>
          <w:rFonts w:ascii="Times New Roman" w:hAnsi="Times New Roman"/>
          <w:sz w:val="22"/>
        </w:rPr>
        <w:t xml:space="preserve"> Положения.</w:t>
      </w:r>
    </w:p>
    <w:p w14:paraId="02040000">
      <w:pPr>
        <w:pStyle w:val="Style_4"/>
        <w:spacing w:before="240"/>
        <w:ind w:firstLine="540" w:left="0"/>
        <w:jc w:val="both"/>
        <w:rPr>
          <w:rFonts w:ascii="Times New Roman" w:hAnsi="Times New Roman"/>
          <w:sz w:val="22"/>
        </w:rPr>
      </w:pPr>
      <w:r>
        <w:rPr>
          <w:rFonts w:ascii="Times New Roman" w:hAnsi="Times New Roman"/>
          <w:sz w:val="22"/>
        </w:rPr>
        <w:t>4.5.3. Если на участие в запросе предложений не подано заявок либо подана одна заявка, запрос предложений признается несостоявшимся. Соответствующая информация вносится в протокол открытия доступа к поданным заявкам.</w:t>
      </w:r>
    </w:p>
    <w:p w14:paraId="03040000">
      <w:pPr>
        <w:pStyle w:val="Style_4"/>
        <w:spacing w:before="240"/>
        <w:ind w:firstLine="540" w:left="0"/>
        <w:jc w:val="both"/>
        <w:rPr>
          <w:rFonts w:ascii="Times New Roman" w:hAnsi="Times New Roman"/>
          <w:sz w:val="22"/>
        </w:rPr>
      </w:pPr>
      <w:r>
        <w:rPr>
          <w:rFonts w:ascii="Times New Roman" w:hAnsi="Times New Roman"/>
          <w:sz w:val="22"/>
        </w:rPr>
        <w:t>Протокол отк</w:t>
      </w:r>
      <w:r>
        <w:rPr>
          <w:rFonts w:ascii="Times New Roman" w:hAnsi="Times New Roman"/>
          <w:sz w:val="22"/>
        </w:rPr>
        <w:t xml:space="preserve">рытия доступа к поданным заявкам подписывается всеми присутствующими членами комиссии по закупкам в день открытия доступа к заявкам. Указанный протокол размещается в ЕИС, официальном сайте и на электронной площадке, за исключением случаев, предусмотренных </w:t>
      </w:r>
      <w:r>
        <w:rPr>
          <w:rFonts w:ascii="Times New Roman" w:hAnsi="Times New Roman"/>
          <w:sz w:val="22"/>
        </w:rPr>
        <w:t>Законом</w:t>
      </w:r>
      <w:r>
        <w:rPr>
          <w:rFonts w:ascii="Times New Roman" w:hAnsi="Times New Roman"/>
          <w:sz w:val="22"/>
        </w:rPr>
        <w:t xml:space="preserve"> о закупках товаров, работ, услуг отдельными видами юридических лиц, не позднее чем через три дня со дня подписания.</w:t>
      </w:r>
    </w:p>
    <w:p w14:paraId="04040000">
      <w:pPr>
        <w:pStyle w:val="Style_4"/>
        <w:spacing w:before="240"/>
        <w:ind w:firstLine="540" w:left="0"/>
        <w:jc w:val="both"/>
        <w:rPr>
          <w:rFonts w:ascii="Times New Roman" w:hAnsi="Times New Roman"/>
          <w:sz w:val="22"/>
        </w:rPr>
      </w:pPr>
      <w:r>
        <w:rPr>
          <w:rFonts w:ascii="Times New Roman" w:hAnsi="Times New Roman"/>
          <w:sz w:val="22"/>
        </w:rPr>
        <w:t>Если на участие в запросе предложений не подано заявок, последующие этапы закупки не проводятся, протоколы по таким этапам не составляются.</w:t>
      </w:r>
    </w:p>
    <w:p w14:paraId="05040000">
      <w:pPr>
        <w:pStyle w:val="Style_4"/>
        <w:ind/>
        <w:jc w:val="both"/>
        <w:rPr>
          <w:rFonts w:ascii="Times New Roman" w:hAnsi="Times New Roman"/>
          <w:sz w:val="22"/>
        </w:rPr>
      </w:pPr>
    </w:p>
    <w:p w14:paraId="06040000">
      <w:pPr>
        <w:pStyle w:val="Style_4"/>
        <w:ind/>
        <w:jc w:val="center"/>
        <w:outlineLvl w:val="2"/>
        <w:rPr>
          <w:rFonts w:ascii="Times New Roman" w:hAnsi="Times New Roman"/>
          <w:sz w:val="22"/>
        </w:rPr>
      </w:pPr>
      <w:r>
        <w:rPr>
          <w:rFonts w:ascii="Times New Roman" w:hAnsi="Times New Roman"/>
          <w:b w:val="1"/>
          <w:sz w:val="22"/>
        </w:rPr>
        <w:t>4.6. Порядок рассмотрения, оценки и сопоставления заявок</w:t>
      </w:r>
    </w:p>
    <w:p w14:paraId="07040000">
      <w:pPr>
        <w:pStyle w:val="Style_4"/>
        <w:ind/>
        <w:jc w:val="center"/>
        <w:rPr>
          <w:rFonts w:ascii="Times New Roman" w:hAnsi="Times New Roman"/>
          <w:sz w:val="22"/>
        </w:rPr>
      </w:pPr>
      <w:r>
        <w:rPr>
          <w:rFonts w:ascii="Times New Roman" w:hAnsi="Times New Roman"/>
          <w:b w:val="1"/>
          <w:sz w:val="22"/>
        </w:rPr>
        <w:t>на участие в запросе предложений в электронной форме</w:t>
      </w:r>
    </w:p>
    <w:p w14:paraId="08040000">
      <w:pPr>
        <w:pStyle w:val="Style_4"/>
        <w:ind/>
        <w:jc w:val="both"/>
        <w:rPr>
          <w:rFonts w:ascii="Times New Roman" w:hAnsi="Times New Roman"/>
          <w:sz w:val="22"/>
        </w:rPr>
      </w:pPr>
    </w:p>
    <w:p w14:paraId="09040000">
      <w:pPr>
        <w:pStyle w:val="Style_4"/>
        <w:ind w:firstLine="540" w:left="0"/>
        <w:jc w:val="both"/>
        <w:rPr>
          <w:rFonts w:ascii="Times New Roman" w:hAnsi="Times New Roman"/>
          <w:sz w:val="22"/>
        </w:rPr>
      </w:pPr>
      <w:r>
        <w:rPr>
          <w:rFonts w:ascii="Times New Roman" w:hAnsi="Times New Roman"/>
          <w:sz w:val="22"/>
        </w:rPr>
        <w:t>4.6.1. Комиссия по закупкам в день и в месте, которые указаны в документации, приступает к рассмотрению, оценке и сопоставлению заявок.</w:t>
      </w:r>
    </w:p>
    <w:p w14:paraId="0A040000">
      <w:pPr>
        <w:pStyle w:val="Style_4"/>
        <w:spacing w:before="240"/>
        <w:ind w:firstLine="540" w:left="0"/>
        <w:jc w:val="both"/>
        <w:rPr>
          <w:rFonts w:ascii="Times New Roman" w:hAnsi="Times New Roman"/>
          <w:sz w:val="22"/>
        </w:rPr>
      </w:pPr>
      <w:r>
        <w:rPr>
          <w:rFonts w:ascii="Times New Roman" w:hAnsi="Times New Roman"/>
          <w:sz w:val="22"/>
        </w:rPr>
        <w:t>4.6.2. Комиссия по закупкам рассмат</w:t>
      </w:r>
      <w:r>
        <w:rPr>
          <w:rFonts w:ascii="Times New Roman" w:hAnsi="Times New Roman"/>
          <w:sz w:val="22"/>
        </w:rPr>
        <w:t>ривает заявки на участие в запросе предложений на предмет их соответствия требованиям законодательства, Положения и документации о проведении запроса предложений. Оцениваются и сопоставляются только заявки, допущенные комиссией по результатам рассмотрения.</w:t>
      </w:r>
    </w:p>
    <w:p w14:paraId="0B040000">
      <w:pPr>
        <w:pStyle w:val="Style_4"/>
        <w:spacing w:before="240"/>
        <w:ind w:firstLine="540" w:left="0"/>
        <w:jc w:val="both"/>
        <w:rPr>
          <w:rFonts w:ascii="Times New Roman" w:hAnsi="Times New Roman"/>
          <w:sz w:val="22"/>
        </w:rPr>
      </w:pPr>
      <w:r>
        <w:rPr>
          <w:rFonts w:ascii="Times New Roman" w:hAnsi="Times New Roman"/>
          <w:sz w:val="22"/>
        </w:rPr>
        <w:t xml:space="preserve">4.6.3. Комиссия по закупкам при рассмотрении заявок на соответствие требованиям законодательства, Положения и документации о проведении запроса предложений обязана отказать участнику в допуске в случаях, установленных в </w:t>
      </w:r>
      <w:r>
        <w:rPr>
          <w:rFonts w:ascii="Times New Roman" w:hAnsi="Times New Roman"/>
          <w:color w:val="0000FF"/>
          <w:sz w:val="22"/>
        </w:rPr>
        <w:fldChar w:fldCharType="begin"/>
      </w:r>
      <w:r>
        <w:rPr>
          <w:rFonts w:ascii="Times New Roman" w:hAnsi="Times New Roman"/>
          <w:color w:val="0000FF"/>
          <w:sz w:val="22"/>
        </w:rPr>
        <w:instrText>HYPERLINK \l "P507" \o "1.10.1. Комиссия по закупкам отказывает участнику закупки в допуске к участию в процедуре закупки в следующих случаях:"</w:instrText>
      </w:r>
      <w:r>
        <w:rPr>
          <w:rFonts w:ascii="Times New Roman" w:hAnsi="Times New Roman"/>
          <w:color w:val="0000FF"/>
          <w:sz w:val="22"/>
        </w:rPr>
        <w:fldChar w:fldCharType="separate"/>
      </w:r>
      <w:r>
        <w:rPr>
          <w:rFonts w:ascii="Times New Roman" w:hAnsi="Times New Roman"/>
          <w:color w:val="0000FF"/>
          <w:sz w:val="22"/>
        </w:rPr>
        <w:t>пункте 1.10.1</w:t>
      </w:r>
      <w:r>
        <w:rPr>
          <w:rFonts w:ascii="Times New Roman" w:hAnsi="Times New Roman"/>
          <w:color w:val="0000FF"/>
          <w:sz w:val="22"/>
        </w:rPr>
        <w:fldChar w:fldCharType="end"/>
      </w:r>
      <w:r>
        <w:rPr>
          <w:rFonts w:ascii="Times New Roman" w:hAnsi="Times New Roman"/>
          <w:sz w:val="22"/>
        </w:rPr>
        <w:t xml:space="preserve"> Положения.</w:t>
      </w:r>
    </w:p>
    <w:p w14:paraId="0C040000">
      <w:pPr>
        <w:pStyle w:val="Style_4"/>
        <w:spacing w:before="240"/>
        <w:ind w:firstLine="540" w:left="0"/>
        <w:jc w:val="both"/>
        <w:rPr>
          <w:rFonts w:ascii="Times New Roman" w:hAnsi="Times New Roman"/>
          <w:sz w:val="22"/>
        </w:rPr>
      </w:pPr>
      <w:r>
        <w:rPr>
          <w:rFonts w:ascii="Times New Roman" w:hAnsi="Times New Roman"/>
          <w:sz w:val="22"/>
        </w:rPr>
        <w:t>4.6.4. Заявки, допущенные к участ</w:t>
      </w:r>
      <w:r>
        <w:rPr>
          <w:rFonts w:ascii="Times New Roman" w:hAnsi="Times New Roman"/>
          <w:sz w:val="22"/>
        </w:rPr>
        <w:t>ию в запросе предложений, оцениваются и сопоставляются с целью выявить условия исполнения договора, наиболее удовлетворяющие потребностям Заказчика, в соответствии с критериями и порядком, которые установлены документацией о проведении запроса предложений.</w:t>
      </w:r>
    </w:p>
    <w:p w14:paraId="0D040000">
      <w:pPr>
        <w:pStyle w:val="Style_4"/>
        <w:spacing w:before="240"/>
        <w:ind w:firstLine="540" w:left="0"/>
        <w:jc w:val="both"/>
        <w:rPr>
          <w:rFonts w:ascii="Times New Roman" w:hAnsi="Times New Roman"/>
          <w:sz w:val="22"/>
        </w:rPr>
      </w:pPr>
      <w:r>
        <w:rPr>
          <w:rFonts w:ascii="Times New Roman" w:hAnsi="Times New Roman"/>
          <w:sz w:val="22"/>
        </w:rPr>
        <w:t>4.6.5. По результатам оценки и сопоставления заявок на участие в запросе предложений каждой заявке присваивается порядковый номер по степени уменьшения выгодности предложенных участником условий исполнения договора.</w:t>
      </w:r>
    </w:p>
    <w:p w14:paraId="0E040000">
      <w:pPr>
        <w:pStyle w:val="Style_4"/>
        <w:spacing w:before="240"/>
        <w:ind w:firstLine="540" w:left="0"/>
        <w:jc w:val="both"/>
        <w:rPr>
          <w:rFonts w:ascii="Times New Roman" w:hAnsi="Times New Roman"/>
          <w:sz w:val="22"/>
        </w:rPr>
      </w:pPr>
      <w:r>
        <w:rPr>
          <w:rFonts w:ascii="Times New Roman" w:hAnsi="Times New Roman"/>
          <w:sz w:val="22"/>
        </w:rPr>
        <w:t>Заявке на участие, которая содержит лучшие условия исполнения договора, присваивается первый номер. Если несколько заявок содержат одинаковые условия исполнения договора, меньший порядковый номер присваивается заявке, которая поступила раньше.</w:t>
      </w:r>
    </w:p>
    <w:p w14:paraId="0F040000">
      <w:pPr>
        <w:pStyle w:val="Style_4"/>
        <w:spacing w:before="240"/>
        <w:ind w:firstLine="540" w:left="0"/>
        <w:jc w:val="both"/>
        <w:rPr>
          <w:rFonts w:ascii="Times New Roman" w:hAnsi="Times New Roman"/>
          <w:sz w:val="22"/>
        </w:rPr>
      </w:pPr>
      <w:r>
        <w:rPr>
          <w:rFonts w:ascii="Times New Roman" w:hAnsi="Times New Roman"/>
          <w:sz w:val="22"/>
        </w:rPr>
        <w:t>4.6.6. По результатам оценки и сопоставления з</w:t>
      </w:r>
      <w:r>
        <w:rPr>
          <w:rFonts w:ascii="Times New Roman" w:hAnsi="Times New Roman"/>
          <w:sz w:val="22"/>
        </w:rPr>
        <w:t>аявок, допущенных к участию в запросе предложений, комиссия по закупкам на основании установленных критериев выбирает победителя запроса предложений, заявке которого присваивается первый номер, а также участника, заявке которого присваивается второй номер.</w:t>
      </w:r>
    </w:p>
    <w:p w14:paraId="10040000">
      <w:pPr>
        <w:pStyle w:val="Style_4"/>
        <w:spacing w:before="240"/>
        <w:ind w:firstLine="540" w:left="0"/>
        <w:jc w:val="both"/>
        <w:rPr>
          <w:rFonts w:ascii="Times New Roman" w:hAnsi="Times New Roman"/>
          <w:sz w:val="22"/>
        </w:rPr>
      </w:pPr>
      <w:r>
        <w:rPr>
          <w:rFonts w:ascii="Times New Roman" w:hAnsi="Times New Roman"/>
          <w:sz w:val="22"/>
        </w:rPr>
        <w:t>4.6.7. Пр</w:t>
      </w:r>
      <w:r>
        <w:rPr>
          <w:rFonts w:ascii="Times New Roman" w:hAnsi="Times New Roman"/>
          <w:sz w:val="22"/>
        </w:rPr>
        <w:t>отокол рассмотрения, оценки и сопоставления заявок оформляется секретарем комиссии по закупкам и подписывается всеми присутствующими членами комиссии по закупкам в день окончания рассмотрения, оценки и сопоставления заявок на участие в запросе предложений.</w:t>
      </w:r>
    </w:p>
    <w:p w14:paraId="11040000">
      <w:pPr>
        <w:pStyle w:val="Style_4"/>
        <w:spacing w:before="240"/>
        <w:ind w:firstLine="540" w:left="0"/>
        <w:jc w:val="both"/>
        <w:rPr>
          <w:rFonts w:ascii="Times New Roman" w:hAnsi="Times New Roman"/>
          <w:sz w:val="22"/>
        </w:rPr>
      </w:pPr>
      <w:r>
        <w:rPr>
          <w:rFonts w:ascii="Times New Roman" w:hAnsi="Times New Roman"/>
          <w:sz w:val="22"/>
        </w:rPr>
        <w:t>4.6.8. Если к участию в запросе предложений не был допущен ни один участник либо был допущен только один участник, запрос предложений признается несостоявшимся. Соответствующая информация вносится в протокол рассмотрения, оценки и сопоставления заявок.</w:t>
      </w:r>
    </w:p>
    <w:p w14:paraId="12040000">
      <w:pPr>
        <w:pStyle w:val="Style_4"/>
        <w:spacing w:before="240"/>
        <w:ind w:firstLine="540" w:left="0"/>
        <w:jc w:val="both"/>
        <w:rPr>
          <w:rFonts w:ascii="Times New Roman" w:hAnsi="Times New Roman"/>
          <w:sz w:val="22"/>
        </w:rPr>
      </w:pPr>
      <w:r>
        <w:rPr>
          <w:rFonts w:ascii="Times New Roman" w:hAnsi="Times New Roman"/>
          <w:sz w:val="22"/>
        </w:rPr>
        <w:t xml:space="preserve">4.6.9. Протокол рассмотрения, оценки и сопоставления заявок на участие в запросе предложений должен содержать сведения, указанные в </w:t>
      </w:r>
      <w:r>
        <w:rPr>
          <w:rFonts w:ascii="Times New Roman" w:hAnsi="Times New Roman"/>
          <w:color w:val="0000FF"/>
          <w:sz w:val="22"/>
        </w:rPr>
        <w:fldChar w:fldCharType="begin"/>
      </w:r>
      <w:r>
        <w:rPr>
          <w:rFonts w:ascii="Times New Roman" w:hAnsi="Times New Roman"/>
          <w:color w:val="0000FF"/>
          <w:sz w:val="22"/>
        </w:rPr>
        <w:instrText>HYPERLINK \l "P292" \o "1.7.5. Протокол, составляемый комиссией по закупкам по итогам конкурентной закупки (далее - итоговый протокол), должен содержать следующие сведения:"</w:instrText>
      </w:r>
      <w:r>
        <w:rPr>
          <w:rFonts w:ascii="Times New Roman" w:hAnsi="Times New Roman"/>
          <w:color w:val="0000FF"/>
          <w:sz w:val="22"/>
        </w:rPr>
        <w:fldChar w:fldCharType="separate"/>
      </w:r>
      <w:r>
        <w:rPr>
          <w:rFonts w:ascii="Times New Roman" w:hAnsi="Times New Roman"/>
          <w:color w:val="0000FF"/>
          <w:sz w:val="22"/>
        </w:rPr>
        <w:t>пункте 1.7.5</w:t>
      </w:r>
      <w:r>
        <w:rPr>
          <w:rFonts w:ascii="Times New Roman" w:hAnsi="Times New Roman"/>
          <w:color w:val="0000FF"/>
          <w:sz w:val="22"/>
        </w:rPr>
        <w:fldChar w:fldCharType="end"/>
      </w:r>
      <w:r>
        <w:rPr>
          <w:rFonts w:ascii="Times New Roman" w:hAnsi="Times New Roman"/>
          <w:sz w:val="22"/>
        </w:rPr>
        <w:t xml:space="preserve"> Положения.</w:t>
      </w:r>
    </w:p>
    <w:p w14:paraId="13040000">
      <w:pPr>
        <w:pStyle w:val="Style_4"/>
        <w:spacing w:before="240"/>
        <w:ind w:firstLine="540" w:left="0"/>
        <w:jc w:val="both"/>
        <w:rPr>
          <w:rFonts w:ascii="Times New Roman" w:hAnsi="Times New Roman"/>
          <w:sz w:val="22"/>
        </w:rPr>
      </w:pPr>
      <w:r>
        <w:rPr>
          <w:rFonts w:ascii="Times New Roman" w:hAnsi="Times New Roman"/>
          <w:sz w:val="22"/>
        </w:rPr>
        <w:t xml:space="preserve">4.6.10. Протокол рассмотрения, оценки и сопоставления заявок на участие в запросе предложений размещается в ЕИС, официальном сайте и на электронной площадке, за исключением случаев, предусмотренных </w:t>
      </w:r>
      <w:r>
        <w:rPr>
          <w:rFonts w:ascii="Times New Roman" w:hAnsi="Times New Roman"/>
          <w:sz w:val="22"/>
        </w:rPr>
        <w:t>Законом</w:t>
      </w:r>
      <w:r>
        <w:rPr>
          <w:rFonts w:ascii="Times New Roman" w:hAnsi="Times New Roman"/>
          <w:sz w:val="22"/>
        </w:rPr>
        <w:t xml:space="preserve"> о закупках товаров, работ, услуг отдельными видами юридических лиц, не позднее чем через три дня со дня подписания.</w:t>
      </w:r>
    </w:p>
    <w:p w14:paraId="14040000">
      <w:pPr>
        <w:pStyle w:val="Style_4"/>
        <w:spacing w:before="240"/>
        <w:ind w:firstLine="540" w:left="0"/>
        <w:jc w:val="both"/>
        <w:rPr>
          <w:rFonts w:ascii="Times New Roman" w:hAnsi="Times New Roman"/>
          <w:sz w:val="22"/>
        </w:rPr>
      </w:pPr>
      <w:r>
        <w:rPr>
          <w:rFonts w:ascii="Times New Roman" w:hAnsi="Times New Roman"/>
          <w:sz w:val="22"/>
        </w:rPr>
        <w:t>Данный протокол составляется в одном экземпляре, который хранится у Заказчика не менее трех лет.</w:t>
      </w:r>
    </w:p>
    <w:p w14:paraId="15040000">
      <w:pPr>
        <w:pStyle w:val="Style_4"/>
        <w:spacing w:before="240"/>
        <w:ind w:firstLine="540" w:left="0"/>
        <w:jc w:val="both"/>
        <w:rPr>
          <w:rFonts w:ascii="Times New Roman" w:hAnsi="Times New Roman"/>
          <w:sz w:val="22"/>
        </w:rPr>
      </w:pPr>
      <w:r>
        <w:rPr>
          <w:rFonts w:ascii="Times New Roman" w:hAnsi="Times New Roman"/>
          <w:sz w:val="22"/>
        </w:rPr>
        <w:t xml:space="preserve">4.6.11. По результатам запроса предложений Заказчик заключает договор с победителем (единственным участником) в порядке, установленном в </w:t>
      </w:r>
      <w:r>
        <w:rPr>
          <w:rFonts w:ascii="Times New Roman" w:hAnsi="Times New Roman"/>
          <w:color w:val="0000FF"/>
          <w:sz w:val="22"/>
        </w:rPr>
        <w:fldChar w:fldCharType="begin"/>
      </w:r>
      <w:r>
        <w:rPr>
          <w:rFonts w:ascii="Times New Roman" w:hAnsi="Times New Roman"/>
          <w:color w:val="0000FF"/>
          <w:sz w:val="22"/>
        </w:rPr>
        <w:instrText>HYPERLINK \l "P526" \o "1.11. Порядок заключения и исполнения договора"</w:instrText>
      </w:r>
      <w:r>
        <w:rPr>
          <w:rFonts w:ascii="Times New Roman" w:hAnsi="Times New Roman"/>
          <w:color w:val="0000FF"/>
          <w:sz w:val="22"/>
        </w:rPr>
        <w:fldChar w:fldCharType="separate"/>
      </w:r>
      <w:r>
        <w:rPr>
          <w:rFonts w:ascii="Times New Roman" w:hAnsi="Times New Roman"/>
          <w:color w:val="0000FF"/>
          <w:sz w:val="22"/>
        </w:rPr>
        <w:t>пункте 1.11</w:t>
      </w:r>
      <w:r>
        <w:rPr>
          <w:rFonts w:ascii="Times New Roman" w:hAnsi="Times New Roman"/>
          <w:color w:val="0000FF"/>
          <w:sz w:val="22"/>
        </w:rPr>
        <w:fldChar w:fldCharType="end"/>
      </w:r>
      <w:r>
        <w:rPr>
          <w:rFonts w:ascii="Times New Roman" w:hAnsi="Times New Roman"/>
          <w:sz w:val="22"/>
        </w:rPr>
        <w:t xml:space="preserve"> Положения.</w:t>
      </w:r>
    </w:p>
    <w:p w14:paraId="16040000">
      <w:pPr>
        <w:pStyle w:val="Style_4"/>
        <w:spacing w:before="240"/>
        <w:ind w:firstLine="540" w:left="0"/>
        <w:jc w:val="both"/>
        <w:rPr>
          <w:rFonts w:ascii="Times New Roman" w:hAnsi="Times New Roman"/>
          <w:sz w:val="22"/>
        </w:rPr>
      </w:pPr>
      <w:r>
        <w:rPr>
          <w:rFonts w:ascii="Times New Roman" w:hAnsi="Times New Roman"/>
          <w:sz w:val="22"/>
        </w:rPr>
        <w:t xml:space="preserve">4.6.12. Протоколы, составленные в ходе проведения запроса предложений, а </w:t>
      </w:r>
      <w:r>
        <w:rPr>
          <w:rFonts w:ascii="Times New Roman" w:hAnsi="Times New Roman"/>
          <w:sz w:val="22"/>
        </w:rPr>
        <w:t>также по его итогам, заявки на участие, а также изменения в них, извещение о проведении запроса предложений, документация о проведении запроса предложений, изменения, внесенные в документацию, разъяснения документации хранятся Заказчиком не менее трех лет.</w:t>
      </w:r>
    </w:p>
    <w:p w14:paraId="17040000">
      <w:pPr>
        <w:pStyle w:val="Style_4"/>
        <w:spacing w:before="240"/>
        <w:ind w:firstLine="540" w:left="0"/>
        <w:jc w:val="both"/>
        <w:rPr>
          <w:rFonts w:ascii="Times New Roman" w:hAnsi="Times New Roman"/>
          <w:sz w:val="22"/>
        </w:rPr>
      </w:pPr>
      <w:r>
        <w:rPr>
          <w:rFonts w:ascii="Times New Roman" w:hAnsi="Times New Roman"/>
          <w:sz w:val="22"/>
        </w:rPr>
        <w:t>4.6.13. Утратил силу с 1 января 2025 года.</w:t>
      </w:r>
    </w:p>
    <w:p w14:paraId="18040000">
      <w:pPr>
        <w:pStyle w:val="Style_4"/>
        <w:ind/>
        <w:jc w:val="both"/>
        <w:rPr>
          <w:rFonts w:ascii="Times New Roman" w:hAnsi="Times New Roman"/>
          <w:sz w:val="22"/>
        </w:rPr>
      </w:pPr>
    </w:p>
    <w:p w14:paraId="19040000">
      <w:pPr>
        <w:pStyle w:val="Style_4"/>
        <w:ind/>
        <w:jc w:val="center"/>
        <w:outlineLvl w:val="1"/>
        <w:rPr>
          <w:rFonts w:ascii="Times New Roman" w:hAnsi="Times New Roman"/>
          <w:sz w:val="22"/>
        </w:rPr>
      </w:pPr>
      <w:r>
        <w:rPr>
          <w:rFonts w:ascii="Times New Roman" w:hAnsi="Times New Roman"/>
          <w:b w:val="1"/>
          <w:sz w:val="22"/>
        </w:rPr>
        <w:t>5. Закупка путем проведения запроса котировок</w:t>
      </w:r>
    </w:p>
    <w:p w14:paraId="1A040000">
      <w:pPr>
        <w:pStyle w:val="Style_4"/>
        <w:ind/>
        <w:jc w:val="center"/>
        <w:rPr>
          <w:rFonts w:ascii="Times New Roman" w:hAnsi="Times New Roman"/>
          <w:sz w:val="22"/>
        </w:rPr>
      </w:pPr>
      <w:r>
        <w:rPr>
          <w:rFonts w:ascii="Times New Roman" w:hAnsi="Times New Roman"/>
          <w:b w:val="1"/>
          <w:sz w:val="22"/>
        </w:rPr>
        <w:t>в электронной форме</w:t>
      </w:r>
    </w:p>
    <w:p w14:paraId="1B040000">
      <w:pPr>
        <w:pStyle w:val="Style_4"/>
        <w:ind/>
        <w:jc w:val="both"/>
        <w:rPr>
          <w:rFonts w:ascii="Times New Roman" w:hAnsi="Times New Roman"/>
          <w:sz w:val="22"/>
        </w:rPr>
      </w:pPr>
    </w:p>
    <w:p w14:paraId="1C040000">
      <w:pPr>
        <w:pStyle w:val="Style_4"/>
        <w:ind/>
        <w:jc w:val="center"/>
        <w:outlineLvl w:val="2"/>
        <w:rPr>
          <w:rFonts w:ascii="Times New Roman" w:hAnsi="Times New Roman"/>
          <w:sz w:val="22"/>
        </w:rPr>
      </w:pPr>
      <w:r>
        <w:rPr>
          <w:rFonts w:ascii="Times New Roman" w:hAnsi="Times New Roman"/>
          <w:b w:val="1"/>
          <w:sz w:val="22"/>
        </w:rPr>
        <w:t>5.1. Запрос котировок в электронной форме</w:t>
      </w:r>
    </w:p>
    <w:p w14:paraId="1D040000">
      <w:pPr>
        <w:pStyle w:val="Style_4"/>
        <w:ind/>
        <w:jc w:val="both"/>
        <w:rPr>
          <w:rFonts w:ascii="Times New Roman" w:hAnsi="Times New Roman"/>
          <w:sz w:val="22"/>
        </w:rPr>
      </w:pPr>
    </w:p>
    <w:p w14:paraId="1E040000">
      <w:pPr>
        <w:pStyle w:val="Style_4"/>
        <w:ind w:firstLine="540" w:left="0"/>
        <w:jc w:val="both"/>
        <w:rPr>
          <w:rFonts w:ascii="Times New Roman" w:hAnsi="Times New Roman"/>
          <w:sz w:val="22"/>
        </w:rPr>
      </w:pPr>
      <w:r>
        <w:rPr>
          <w:rFonts w:ascii="Times New Roman" w:hAnsi="Times New Roman"/>
          <w:sz w:val="22"/>
        </w:rPr>
        <w:t>5.1.1. Запрос котировок в электронной форме (далее - запрос котировок) - открытая конкурентная процедура закупки.</w:t>
      </w:r>
    </w:p>
    <w:p w14:paraId="1F040000">
      <w:pPr>
        <w:pStyle w:val="Style_4"/>
        <w:spacing w:before="240"/>
        <w:ind w:firstLine="540" w:left="0"/>
        <w:jc w:val="both"/>
        <w:rPr>
          <w:rFonts w:ascii="Times New Roman" w:hAnsi="Times New Roman"/>
          <w:sz w:val="22"/>
        </w:rPr>
      </w:pPr>
      <w:r>
        <w:rPr>
          <w:rFonts w:ascii="Times New Roman" w:hAnsi="Times New Roman"/>
          <w:sz w:val="22"/>
        </w:rPr>
        <w:t>5.1.2. Запрос котировок может проводиться, если начальная (максимальная) цена договора не превышает семь миллионов рублей.</w:t>
      </w:r>
    </w:p>
    <w:p w14:paraId="20040000">
      <w:pPr>
        <w:pStyle w:val="Style_4"/>
        <w:spacing w:before="240"/>
        <w:ind w:firstLine="540" w:left="0"/>
        <w:jc w:val="both"/>
        <w:rPr>
          <w:rFonts w:ascii="Times New Roman" w:hAnsi="Times New Roman"/>
          <w:sz w:val="22"/>
        </w:rPr>
      </w:pPr>
      <w:r>
        <w:rPr>
          <w:rFonts w:ascii="Times New Roman" w:hAnsi="Times New Roman"/>
          <w:sz w:val="22"/>
        </w:rPr>
        <w:t>5.1.3. Победителем признается соответствующий требованиям извещения о закупке участник запроса котировок, предложивший наиболее низкую цену договора, наименьшую сумму цен единиц товаров, работ, услуг.</w:t>
      </w:r>
    </w:p>
    <w:p w14:paraId="21040000">
      <w:pPr>
        <w:pStyle w:val="Style_4"/>
        <w:spacing w:before="240"/>
        <w:ind w:firstLine="540" w:left="0"/>
        <w:jc w:val="both"/>
        <w:rPr>
          <w:rFonts w:ascii="Times New Roman" w:hAnsi="Times New Roman"/>
          <w:sz w:val="22"/>
        </w:rPr>
      </w:pPr>
      <w:r>
        <w:rPr>
          <w:rFonts w:ascii="Times New Roman" w:hAnsi="Times New Roman"/>
          <w:sz w:val="22"/>
        </w:rPr>
        <w:t>5.1.4. При проведении запроса котировок Заказчик не составляет документацию о закупке.</w:t>
      </w:r>
    </w:p>
    <w:p w14:paraId="22040000">
      <w:pPr>
        <w:pStyle w:val="Style_4"/>
        <w:spacing w:before="240"/>
        <w:ind w:firstLine="540" w:left="0"/>
        <w:jc w:val="both"/>
        <w:rPr>
          <w:rFonts w:ascii="Times New Roman" w:hAnsi="Times New Roman"/>
          <w:sz w:val="22"/>
        </w:rPr>
      </w:pPr>
      <w:bookmarkStart w:id="59" w:name="P1061"/>
      <w:bookmarkEnd w:id="59"/>
      <w:r>
        <w:rPr>
          <w:rFonts w:ascii="Times New Roman" w:hAnsi="Times New Roman"/>
          <w:sz w:val="22"/>
        </w:rPr>
        <w:t xml:space="preserve">5.1.5. Заказчик размещает в ЕИС, на официальном сайте и на электронной </w:t>
      </w:r>
      <w:r>
        <w:rPr>
          <w:rFonts w:ascii="Times New Roman" w:hAnsi="Times New Roman"/>
          <w:sz w:val="22"/>
        </w:rPr>
        <w:t xml:space="preserve">площадке извещение о проведении запроса котировок не менее чем за пять рабочих дней до дня окончания срока подачи заявок на участие, установленного в извещении, за исключением случаев, когда сведения о закупке не подлежат размещению в ЕИС в соответствии с </w:t>
      </w:r>
      <w:r>
        <w:rPr>
          <w:rFonts w:ascii="Times New Roman" w:hAnsi="Times New Roman"/>
          <w:color w:val="0000FF"/>
          <w:sz w:val="22"/>
        </w:rPr>
        <w:fldChar w:fldCharType="begin"/>
      </w:r>
      <w:r>
        <w:rPr>
          <w:rFonts w:ascii="Times New Roman" w:hAnsi="Times New Roman"/>
          <w:color w:val="0000FF"/>
          <w:sz w:val="22"/>
        </w:rPr>
        <w:instrText>HYPERLINK \l "P208" \o "1.4.10. Не подлежат размещению в ЕИС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w:instrText>
      </w:r>
      <w:r>
        <w:rPr>
          <w:rFonts w:ascii="Times New Roman" w:hAnsi="Times New Roman"/>
          <w:color w:val="0000FF"/>
          <w:sz w:val="22"/>
        </w:rPr>
        <w:fldChar w:fldCharType="separate"/>
      </w:r>
      <w:r>
        <w:rPr>
          <w:rFonts w:ascii="Times New Roman" w:hAnsi="Times New Roman"/>
          <w:color w:val="0000FF"/>
          <w:sz w:val="22"/>
        </w:rPr>
        <w:t>пунктами 1.4.10</w:t>
      </w:r>
      <w:r>
        <w:rPr>
          <w:rFonts w:ascii="Times New Roman" w:hAnsi="Times New Roman"/>
          <w:color w:val="0000FF"/>
          <w:sz w:val="22"/>
        </w:rPr>
        <w:fldChar w:fldCharType="end"/>
      </w:r>
      <w:r>
        <w:rPr>
          <w:rFonts w:ascii="Times New Roman" w:hAnsi="Times New Roman"/>
          <w:sz w:val="22"/>
        </w:rPr>
        <w:t xml:space="preserve">, </w:t>
      </w:r>
      <w:r>
        <w:rPr>
          <w:rFonts w:ascii="Times New Roman" w:hAnsi="Times New Roman"/>
          <w:color w:val="0000FF"/>
          <w:sz w:val="22"/>
        </w:rPr>
        <w:fldChar w:fldCharType="begin"/>
      </w:r>
      <w:r>
        <w:rPr>
          <w:rFonts w:ascii="Times New Roman" w:hAnsi="Times New Roman"/>
          <w:color w:val="0000FF"/>
          <w:sz w:val="22"/>
        </w:rPr>
        <w:instrText>HYPERLINK \l "P209" \o "1.4.11. Заказчик вправе не размещать в ЕИС следующую информацию:"</w:instrText>
      </w:r>
      <w:r>
        <w:rPr>
          <w:rFonts w:ascii="Times New Roman" w:hAnsi="Times New Roman"/>
          <w:color w:val="0000FF"/>
          <w:sz w:val="22"/>
        </w:rPr>
        <w:fldChar w:fldCharType="separate"/>
      </w:r>
      <w:r>
        <w:rPr>
          <w:rFonts w:ascii="Times New Roman" w:hAnsi="Times New Roman"/>
          <w:color w:val="0000FF"/>
          <w:sz w:val="22"/>
        </w:rPr>
        <w:t>1.4.11</w:t>
      </w:r>
      <w:r>
        <w:rPr>
          <w:rFonts w:ascii="Times New Roman" w:hAnsi="Times New Roman"/>
          <w:color w:val="0000FF"/>
          <w:sz w:val="22"/>
        </w:rPr>
        <w:fldChar w:fldCharType="end"/>
      </w:r>
      <w:r>
        <w:rPr>
          <w:rFonts w:ascii="Times New Roman" w:hAnsi="Times New Roman"/>
          <w:sz w:val="22"/>
        </w:rPr>
        <w:t xml:space="preserve"> Положения.</w:t>
      </w:r>
    </w:p>
    <w:p w14:paraId="23040000">
      <w:pPr>
        <w:pStyle w:val="Style_4"/>
        <w:ind/>
        <w:jc w:val="both"/>
        <w:rPr>
          <w:rFonts w:ascii="Times New Roman" w:hAnsi="Times New Roman"/>
          <w:sz w:val="22"/>
        </w:rPr>
      </w:pPr>
    </w:p>
    <w:p w14:paraId="24040000">
      <w:pPr>
        <w:pStyle w:val="Style_4"/>
        <w:ind/>
        <w:jc w:val="center"/>
        <w:outlineLvl w:val="2"/>
        <w:rPr>
          <w:rFonts w:ascii="Times New Roman" w:hAnsi="Times New Roman"/>
          <w:sz w:val="22"/>
        </w:rPr>
      </w:pPr>
    </w:p>
    <w:p w14:paraId="25040000">
      <w:pPr>
        <w:pStyle w:val="Style_4"/>
        <w:ind/>
        <w:jc w:val="center"/>
        <w:outlineLvl w:val="2"/>
        <w:rPr>
          <w:rFonts w:ascii="Times New Roman" w:hAnsi="Times New Roman"/>
          <w:sz w:val="22"/>
        </w:rPr>
      </w:pPr>
    </w:p>
    <w:p w14:paraId="26040000">
      <w:pPr>
        <w:pStyle w:val="Style_4"/>
        <w:ind/>
        <w:jc w:val="center"/>
        <w:outlineLvl w:val="2"/>
        <w:rPr>
          <w:rFonts w:ascii="Times New Roman" w:hAnsi="Times New Roman"/>
          <w:sz w:val="22"/>
        </w:rPr>
      </w:pPr>
      <w:r>
        <w:rPr>
          <w:rFonts w:ascii="Times New Roman" w:hAnsi="Times New Roman"/>
          <w:b w:val="1"/>
          <w:sz w:val="22"/>
        </w:rPr>
        <w:t>5.2. Извещение о проведении запроса</w:t>
      </w:r>
    </w:p>
    <w:p w14:paraId="27040000">
      <w:pPr>
        <w:pStyle w:val="Style_4"/>
        <w:ind/>
        <w:jc w:val="center"/>
        <w:rPr>
          <w:rFonts w:ascii="Times New Roman" w:hAnsi="Times New Roman"/>
          <w:sz w:val="22"/>
        </w:rPr>
      </w:pPr>
      <w:r>
        <w:rPr>
          <w:rFonts w:ascii="Times New Roman" w:hAnsi="Times New Roman"/>
          <w:b w:val="1"/>
          <w:sz w:val="22"/>
        </w:rPr>
        <w:t>котировок в электронной форме</w:t>
      </w:r>
    </w:p>
    <w:p w14:paraId="28040000">
      <w:pPr>
        <w:pStyle w:val="Style_4"/>
        <w:ind/>
        <w:jc w:val="both"/>
        <w:rPr>
          <w:rFonts w:ascii="Times New Roman" w:hAnsi="Times New Roman"/>
          <w:sz w:val="22"/>
        </w:rPr>
      </w:pPr>
    </w:p>
    <w:p w14:paraId="29040000">
      <w:pPr>
        <w:pStyle w:val="Style_4"/>
        <w:ind w:firstLine="540" w:left="0"/>
        <w:jc w:val="both"/>
        <w:rPr>
          <w:rFonts w:ascii="Times New Roman" w:hAnsi="Times New Roman"/>
          <w:sz w:val="22"/>
        </w:rPr>
      </w:pPr>
      <w:r>
        <w:rPr>
          <w:rFonts w:ascii="Times New Roman" w:hAnsi="Times New Roman"/>
          <w:sz w:val="22"/>
        </w:rPr>
        <w:t xml:space="preserve">5.2.1. В извещение о проведении запроса котировок должны быть включены сведения, указанные в </w:t>
      </w:r>
      <w:r>
        <w:rPr>
          <w:rFonts w:ascii="Times New Roman" w:hAnsi="Times New Roman"/>
          <w:color w:val="0000FF"/>
          <w:sz w:val="22"/>
        </w:rPr>
        <w:fldChar w:fldCharType="begin"/>
      </w:r>
      <w:r>
        <w:rPr>
          <w:rFonts w:ascii="Times New Roman" w:hAnsi="Times New Roman"/>
          <w:color w:val="0000FF"/>
          <w:sz w:val="22"/>
        </w:rPr>
        <w:instrText>HYPERLINK \l "P315" \o "1.8.2. В документации о закупке обязательно указываются:"</w:instrText>
      </w:r>
      <w:r>
        <w:rPr>
          <w:rFonts w:ascii="Times New Roman" w:hAnsi="Times New Roman"/>
          <w:color w:val="0000FF"/>
          <w:sz w:val="22"/>
        </w:rPr>
        <w:fldChar w:fldCharType="separate"/>
      </w:r>
      <w:r>
        <w:rPr>
          <w:rFonts w:ascii="Times New Roman" w:hAnsi="Times New Roman"/>
          <w:color w:val="0000FF"/>
          <w:sz w:val="22"/>
        </w:rPr>
        <w:t>пунктах 1.8.2</w:t>
      </w:r>
      <w:r>
        <w:rPr>
          <w:rFonts w:ascii="Times New Roman" w:hAnsi="Times New Roman"/>
          <w:color w:val="0000FF"/>
          <w:sz w:val="22"/>
        </w:rPr>
        <w:fldChar w:fldCharType="end"/>
      </w:r>
      <w:r>
        <w:rPr>
          <w:rFonts w:ascii="Times New Roman" w:hAnsi="Times New Roman"/>
          <w:sz w:val="22"/>
        </w:rPr>
        <w:t xml:space="preserve">, </w:t>
      </w:r>
      <w:r>
        <w:rPr>
          <w:rFonts w:ascii="Times New Roman" w:hAnsi="Times New Roman"/>
          <w:color w:val="0000FF"/>
          <w:sz w:val="22"/>
        </w:rPr>
        <w:fldChar w:fldCharType="begin"/>
      </w:r>
      <w:r>
        <w:rPr>
          <w:rFonts w:ascii="Times New Roman" w:hAnsi="Times New Roman"/>
          <w:color w:val="0000FF"/>
          <w:sz w:val="22"/>
        </w:rPr>
        <w:instrText>HYPERLINK \l "P352" \o "1.8.8. Извещение об осуществлении конкурентной закупки о закупке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документации о конкурентной закупке."</w:instrText>
      </w:r>
      <w:r>
        <w:rPr>
          <w:rFonts w:ascii="Times New Roman" w:hAnsi="Times New Roman"/>
          <w:color w:val="0000FF"/>
          <w:sz w:val="22"/>
        </w:rPr>
        <w:fldChar w:fldCharType="separate"/>
      </w:r>
      <w:r>
        <w:rPr>
          <w:rFonts w:ascii="Times New Roman" w:hAnsi="Times New Roman"/>
          <w:color w:val="0000FF"/>
          <w:sz w:val="22"/>
        </w:rPr>
        <w:t>1.8.8</w:t>
      </w:r>
      <w:r>
        <w:rPr>
          <w:rFonts w:ascii="Times New Roman" w:hAnsi="Times New Roman"/>
          <w:color w:val="0000FF"/>
          <w:sz w:val="22"/>
        </w:rPr>
        <w:fldChar w:fldCharType="end"/>
      </w:r>
      <w:r>
        <w:rPr>
          <w:rFonts w:ascii="Times New Roman" w:hAnsi="Times New Roman"/>
          <w:sz w:val="22"/>
        </w:rPr>
        <w:t xml:space="preserve"> Положения.</w:t>
      </w:r>
    </w:p>
    <w:p w14:paraId="2A040000">
      <w:pPr>
        <w:pStyle w:val="Style_4"/>
        <w:spacing w:before="240"/>
        <w:ind w:firstLine="540" w:left="0"/>
        <w:jc w:val="both"/>
        <w:rPr>
          <w:rFonts w:ascii="Times New Roman" w:hAnsi="Times New Roman"/>
          <w:sz w:val="22"/>
        </w:rPr>
      </w:pPr>
      <w:r>
        <w:rPr>
          <w:rFonts w:ascii="Times New Roman" w:hAnsi="Times New Roman"/>
          <w:sz w:val="22"/>
        </w:rPr>
        <w:t>К извещению о проведении запроса котировок должен прилагаться проект договора, являющийся неотъемлемой частью извещения о закупке.</w:t>
      </w:r>
    </w:p>
    <w:p w14:paraId="2B040000">
      <w:pPr>
        <w:pStyle w:val="Style_4"/>
        <w:spacing w:before="240"/>
        <w:ind w:firstLine="540" w:left="0"/>
        <w:jc w:val="both"/>
        <w:rPr>
          <w:rFonts w:ascii="Times New Roman" w:hAnsi="Times New Roman"/>
          <w:sz w:val="22"/>
        </w:rPr>
      </w:pPr>
      <w:r>
        <w:rPr>
          <w:rFonts w:ascii="Times New Roman" w:hAnsi="Times New Roman"/>
          <w:sz w:val="22"/>
        </w:rPr>
        <w:t xml:space="preserve">5.2.2. Изменения, внесенные в извещение о проведении запроса котировок, размещаются в ЕИС, на официальном сайте и на электронной площадке, за исключением случаев, предусмотренных </w:t>
      </w:r>
      <w:r>
        <w:rPr>
          <w:rFonts w:ascii="Times New Roman" w:hAnsi="Times New Roman"/>
          <w:sz w:val="22"/>
        </w:rPr>
        <w:t>Законом</w:t>
      </w:r>
      <w:r>
        <w:rPr>
          <w:rFonts w:ascii="Times New Roman" w:hAnsi="Times New Roman"/>
          <w:sz w:val="22"/>
        </w:rPr>
        <w:t xml:space="preserve"> о закупках товаров, работ, услуг отдельными видами юридических лиц не позднее трех дней со дня принятия решения об их внесении.</w:t>
      </w:r>
    </w:p>
    <w:p w14:paraId="2C040000">
      <w:pPr>
        <w:pStyle w:val="Style_4"/>
        <w:spacing w:before="240"/>
        <w:ind w:firstLine="540" w:left="0"/>
        <w:jc w:val="both"/>
        <w:rPr>
          <w:rFonts w:ascii="Times New Roman" w:hAnsi="Times New Roman"/>
          <w:sz w:val="22"/>
        </w:rPr>
      </w:pPr>
      <w:r>
        <w:rPr>
          <w:rFonts w:ascii="Times New Roman" w:hAnsi="Times New Roman"/>
          <w:sz w:val="22"/>
        </w:rPr>
        <w:t>В результате внесения указанных изменений срок подачи заявок на участие в запросе котиро</w:t>
      </w:r>
      <w:r>
        <w:rPr>
          <w:rFonts w:ascii="Times New Roman" w:hAnsi="Times New Roman"/>
          <w:sz w:val="22"/>
        </w:rPr>
        <w:t xml:space="preserve">вок должен быть продлен следующим образом. С даты размещения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r>
        <w:rPr>
          <w:rFonts w:ascii="Times New Roman" w:hAnsi="Times New Roman"/>
          <w:color w:val="0000FF"/>
          <w:sz w:val="22"/>
        </w:rPr>
        <w:fldChar w:fldCharType="begin"/>
      </w:r>
      <w:r>
        <w:rPr>
          <w:rFonts w:ascii="Times New Roman" w:hAnsi="Times New Roman"/>
          <w:color w:val="0000FF"/>
          <w:sz w:val="22"/>
        </w:rPr>
        <w:instrText>HYPERLINK \l "P1061" \o "5.1.5. Заказчик размещает в ЕИС, на официальном сайте и на электронной площадке извещение о проведении запроса котировок не менее чем за пять рабочих дней до дня окончания срока подачи заявок на участие, установленного в извещении, за исключением случаев, когда сведения о закупке не подлежат размещению в ЕИС в соответствии с пунктами 1.4.10, 1.4.11 Положения."</w:instrText>
      </w:r>
      <w:r>
        <w:rPr>
          <w:rFonts w:ascii="Times New Roman" w:hAnsi="Times New Roman"/>
          <w:color w:val="0000FF"/>
          <w:sz w:val="22"/>
        </w:rPr>
        <w:fldChar w:fldCharType="separate"/>
      </w:r>
      <w:r>
        <w:rPr>
          <w:rFonts w:ascii="Times New Roman" w:hAnsi="Times New Roman"/>
          <w:color w:val="0000FF"/>
          <w:sz w:val="22"/>
        </w:rPr>
        <w:t>пункте 5.1.5</w:t>
      </w:r>
      <w:r>
        <w:rPr>
          <w:rFonts w:ascii="Times New Roman" w:hAnsi="Times New Roman"/>
          <w:color w:val="0000FF"/>
          <w:sz w:val="22"/>
        </w:rPr>
        <w:fldChar w:fldCharType="end"/>
      </w:r>
      <w:r>
        <w:rPr>
          <w:rFonts w:ascii="Times New Roman" w:hAnsi="Times New Roman"/>
          <w:sz w:val="22"/>
        </w:rPr>
        <w:t xml:space="preserve"> Положения.</w:t>
      </w:r>
    </w:p>
    <w:p w14:paraId="2D040000">
      <w:pPr>
        <w:pStyle w:val="Style_4"/>
        <w:ind/>
        <w:jc w:val="both"/>
        <w:rPr>
          <w:rFonts w:ascii="Times New Roman" w:hAnsi="Times New Roman"/>
          <w:sz w:val="22"/>
        </w:rPr>
      </w:pPr>
    </w:p>
    <w:p w14:paraId="2E040000">
      <w:pPr>
        <w:pStyle w:val="Style_4"/>
        <w:ind/>
        <w:jc w:val="center"/>
        <w:outlineLvl w:val="2"/>
        <w:rPr>
          <w:rFonts w:ascii="Times New Roman" w:hAnsi="Times New Roman"/>
          <w:sz w:val="22"/>
        </w:rPr>
      </w:pPr>
      <w:r>
        <w:rPr>
          <w:rFonts w:ascii="Times New Roman" w:hAnsi="Times New Roman"/>
          <w:b w:val="1"/>
          <w:sz w:val="22"/>
        </w:rPr>
        <w:t>5.3. Порядок подачи заявок на участие</w:t>
      </w:r>
    </w:p>
    <w:p w14:paraId="2F040000">
      <w:pPr>
        <w:pStyle w:val="Style_4"/>
        <w:ind/>
        <w:jc w:val="center"/>
        <w:rPr>
          <w:rFonts w:ascii="Times New Roman" w:hAnsi="Times New Roman"/>
          <w:sz w:val="22"/>
        </w:rPr>
      </w:pPr>
      <w:r>
        <w:rPr>
          <w:rFonts w:ascii="Times New Roman" w:hAnsi="Times New Roman"/>
          <w:b w:val="1"/>
          <w:sz w:val="22"/>
        </w:rPr>
        <w:t>в запросе котировок в электронной форме</w:t>
      </w:r>
    </w:p>
    <w:p w14:paraId="30040000">
      <w:pPr>
        <w:pStyle w:val="Style_4"/>
        <w:ind/>
        <w:jc w:val="both"/>
        <w:rPr>
          <w:rFonts w:ascii="Times New Roman" w:hAnsi="Times New Roman"/>
          <w:sz w:val="22"/>
        </w:rPr>
      </w:pPr>
    </w:p>
    <w:p w14:paraId="31040000">
      <w:pPr>
        <w:pStyle w:val="Style_4"/>
        <w:ind w:firstLine="540" w:left="0"/>
        <w:jc w:val="both"/>
        <w:rPr>
          <w:rFonts w:ascii="Times New Roman" w:hAnsi="Times New Roman"/>
          <w:sz w:val="22"/>
        </w:rPr>
      </w:pPr>
      <w:r>
        <w:rPr>
          <w:rFonts w:ascii="Times New Roman" w:hAnsi="Times New Roman"/>
          <w:sz w:val="22"/>
        </w:rPr>
        <w:t>5.3.1. Заказчик вправе установить обязанность представления следующих информации и документов в заявке на участие в запросе котировок:</w:t>
      </w:r>
    </w:p>
    <w:p w14:paraId="32040000">
      <w:pPr>
        <w:pStyle w:val="Style_4"/>
        <w:spacing w:before="240"/>
        <w:ind w:firstLine="540" w:left="0"/>
        <w:jc w:val="both"/>
        <w:rPr>
          <w:rFonts w:ascii="Times New Roman" w:hAnsi="Times New Roman"/>
          <w:sz w:val="22"/>
        </w:rPr>
      </w:pPr>
      <w:r>
        <w:rPr>
          <w:rFonts w:ascii="Times New Roman" w:hAnsi="Times New Roman"/>
          <w:sz w:val="22"/>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33040000">
      <w:pPr>
        <w:pStyle w:val="Style_4"/>
        <w:spacing w:before="240"/>
        <w:ind w:firstLine="540" w:left="0"/>
        <w:jc w:val="both"/>
        <w:rPr>
          <w:rFonts w:ascii="Times New Roman" w:hAnsi="Times New Roman"/>
          <w:sz w:val="22"/>
        </w:rPr>
      </w:pPr>
      <w:r>
        <w:rPr>
          <w:rFonts w:ascii="Times New Roman" w:hAnsi="Times New Roman"/>
          <w:sz w:val="22"/>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34040000">
      <w:pPr>
        <w:pStyle w:val="Style_4"/>
        <w:spacing w:before="240"/>
        <w:ind w:firstLine="540" w:left="0"/>
        <w:jc w:val="both"/>
        <w:rPr>
          <w:rFonts w:ascii="Times New Roman" w:hAnsi="Times New Roman"/>
          <w:sz w:val="22"/>
        </w:rPr>
      </w:pPr>
      <w:r>
        <w:rPr>
          <w:rFonts w:ascii="Times New Roman" w:hAnsi="Times New Roman"/>
          <w:sz w:val="22"/>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35040000">
      <w:pPr>
        <w:pStyle w:val="Style_4"/>
        <w:spacing w:before="240"/>
        <w:ind w:firstLine="540" w:left="0"/>
        <w:jc w:val="both"/>
        <w:rPr>
          <w:rFonts w:ascii="Times New Roman" w:hAnsi="Times New Roman"/>
          <w:sz w:val="22"/>
        </w:rPr>
      </w:pPr>
      <w:r>
        <w:rPr>
          <w:rFonts w:ascii="Times New Roman" w:hAnsi="Times New Roman"/>
          <w:sz w:val="22"/>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w:t>
      </w:r>
      <w:r>
        <w:rPr>
          <w:rFonts w:ascii="Times New Roman" w:hAnsi="Times New Roman"/>
          <w:sz w:val="22"/>
        </w:rPr>
        <w:t>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36040000">
      <w:pPr>
        <w:pStyle w:val="Style_4"/>
        <w:spacing w:before="240"/>
        <w:ind w:firstLine="540" w:left="0"/>
        <w:jc w:val="both"/>
        <w:rPr>
          <w:rFonts w:ascii="Times New Roman" w:hAnsi="Times New Roman"/>
          <w:sz w:val="22"/>
        </w:rPr>
      </w:pPr>
      <w:r>
        <w:rPr>
          <w:rFonts w:ascii="Times New Roman" w:hAnsi="Times New Roman"/>
          <w:sz w:val="22"/>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37040000">
      <w:pPr>
        <w:pStyle w:val="Style_4"/>
        <w:spacing w:before="240"/>
        <w:ind w:firstLine="540" w:left="0"/>
        <w:jc w:val="both"/>
        <w:rPr>
          <w:rFonts w:ascii="Times New Roman" w:hAnsi="Times New Roman"/>
          <w:sz w:val="22"/>
        </w:rPr>
      </w:pPr>
      <w:r>
        <w:rPr>
          <w:rFonts w:ascii="Times New Roman" w:hAnsi="Times New Roman"/>
          <w:sz w:val="22"/>
        </w:rPr>
        <w:t>а) индивидуальным предпринимателем, если участником такой закупки является индивидуальный предприниматель;</w:t>
      </w:r>
    </w:p>
    <w:p w14:paraId="38040000">
      <w:pPr>
        <w:pStyle w:val="Style_4"/>
        <w:spacing w:before="240"/>
        <w:ind w:firstLine="540" w:left="0"/>
        <w:jc w:val="both"/>
        <w:rPr>
          <w:rFonts w:ascii="Times New Roman" w:hAnsi="Times New Roman"/>
          <w:sz w:val="22"/>
        </w:rPr>
      </w:pPr>
      <w:r>
        <w:rPr>
          <w:rFonts w:ascii="Times New Roman" w:hAnsi="Times New Roman"/>
          <w:sz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39040000">
      <w:pPr>
        <w:pStyle w:val="Style_4"/>
        <w:spacing w:before="240"/>
        <w:ind w:firstLine="540" w:left="0"/>
        <w:jc w:val="both"/>
        <w:rPr>
          <w:rFonts w:ascii="Times New Roman" w:hAnsi="Times New Roman"/>
          <w:sz w:val="22"/>
        </w:rPr>
      </w:pPr>
      <w:r>
        <w:rPr>
          <w:rFonts w:ascii="Times New Roman" w:hAnsi="Times New Roman"/>
          <w:sz w:val="22"/>
        </w:rPr>
        <w:t>6) копии документов, подтверждающих соответствие участ</w:t>
      </w:r>
      <w:r>
        <w:rPr>
          <w:rFonts w:ascii="Times New Roman" w:hAnsi="Times New Roman"/>
          <w:sz w:val="22"/>
        </w:rPr>
        <w:t xml:space="preserve">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r>
        <w:rPr>
          <w:rFonts w:ascii="Times New Roman" w:hAnsi="Times New Roman"/>
          <w:color w:val="0000FF"/>
          <w:sz w:val="22"/>
        </w:rPr>
        <w:fldChar w:fldCharType="begin"/>
      </w:r>
      <w:r>
        <w:rPr>
          <w:rFonts w:ascii="Times New Roman" w:hAnsi="Times New Roman"/>
          <w:color w:val="0000FF"/>
          <w:sz w:val="22"/>
        </w:rPr>
        <w:instrText>HYPERLINK "Интернет(с указа...#P1091" \o "е)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w:instrText>
      </w:r>
      <w:r>
        <w:rPr>
          <w:rFonts w:ascii="Times New Roman" w:hAnsi="Times New Roman"/>
          <w:color w:val="0000FF"/>
          <w:sz w:val="22"/>
        </w:rPr>
        <w:fldChar w:fldCharType="separate"/>
      </w:r>
      <w:r>
        <w:rPr>
          <w:rFonts w:ascii="Times New Roman" w:hAnsi="Times New Roman"/>
          <w:color w:val="0000FF"/>
          <w:sz w:val="22"/>
        </w:rPr>
        <w:t>абзацем седьмым подпункта 9</w:t>
      </w:r>
      <w:r>
        <w:rPr>
          <w:rFonts w:ascii="Times New Roman" w:hAnsi="Times New Roman"/>
          <w:color w:val="0000FF"/>
          <w:sz w:val="22"/>
        </w:rPr>
        <w:fldChar w:fldCharType="end"/>
      </w:r>
      <w:r>
        <w:rPr>
          <w:rFonts w:ascii="Times New Roman" w:hAnsi="Times New Roman"/>
          <w:sz w:val="22"/>
        </w:rPr>
        <w:t xml:space="preserve"> настоящего пункта;</w:t>
      </w:r>
    </w:p>
    <w:p w14:paraId="3A040000">
      <w:pPr>
        <w:pStyle w:val="Style_4"/>
        <w:spacing w:before="240"/>
        <w:ind w:firstLine="540" w:left="0"/>
        <w:jc w:val="both"/>
        <w:rPr>
          <w:rFonts w:ascii="Times New Roman" w:hAnsi="Times New Roman"/>
          <w:sz w:val="22"/>
        </w:rPr>
      </w:pPr>
      <w:r>
        <w:rPr>
          <w:rFonts w:ascii="Times New Roman" w:hAnsi="Times New Roman"/>
          <w:sz w:val="22"/>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w:t>
      </w:r>
      <w:r>
        <w:rPr>
          <w:rFonts w:ascii="Times New Roman" w:hAnsi="Times New Roman"/>
          <w:sz w:val="22"/>
        </w:rPr>
        <w:t>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w:t>
      </w:r>
      <w:r>
        <w:rPr>
          <w:rFonts w:ascii="Times New Roman" w:hAnsi="Times New Roman"/>
          <w:sz w:val="22"/>
        </w:rPr>
        <w:t>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3B040000">
      <w:pPr>
        <w:pStyle w:val="Style_4"/>
        <w:spacing w:before="240"/>
        <w:ind w:firstLine="540" w:left="0"/>
        <w:jc w:val="both"/>
        <w:rPr>
          <w:rFonts w:ascii="Times New Roman" w:hAnsi="Times New Roman"/>
          <w:sz w:val="22"/>
        </w:rPr>
      </w:pPr>
      <w:r>
        <w:rPr>
          <w:rFonts w:ascii="Times New Roman" w:hAnsi="Times New Roman"/>
          <w:sz w:val="22"/>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14:paraId="3C040000">
      <w:pPr>
        <w:pStyle w:val="Style_4"/>
        <w:spacing w:before="240"/>
        <w:ind w:firstLine="540" w:left="0"/>
        <w:jc w:val="both"/>
        <w:rPr>
          <w:rFonts w:ascii="Times New Roman" w:hAnsi="Times New Roman"/>
          <w:sz w:val="22"/>
        </w:rPr>
      </w:pPr>
      <w:r>
        <w:rPr>
          <w:rFonts w:ascii="Times New Roman" w:hAnsi="Times New Roman"/>
          <w:sz w:val="22"/>
        </w:rPr>
        <w:t>9) декларация, подтверждающая на дату подачи заявки на участие в конкурентной закупке:</w:t>
      </w:r>
    </w:p>
    <w:p w14:paraId="3D040000">
      <w:pPr>
        <w:pStyle w:val="Style_4"/>
        <w:spacing w:before="240"/>
        <w:ind w:firstLine="540" w:left="0"/>
        <w:jc w:val="both"/>
        <w:rPr>
          <w:rFonts w:ascii="Times New Roman" w:hAnsi="Times New Roman"/>
          <w:sz w:val="22"/>
        </w:rPr>
      </w:pPr>
      <w:r>
        <w:rPr>
          <w:rFonts w:ascii="Times New Roman" w:hAnsi="Times New Roman"/>
          <w:sz w:val="22"/>
        </w:rP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E040000">
      <w:pPr>
        <w:pStyle w:val="Style_4"/>
        <w:spacing w:before="240"/>
        <w:ind w:firstLine="540" w:left="0"/>
        <w:jc w:val="both"/>
        <w:rPr>
          <w:rFonts w:ascii="Times New Roman" w:hAnsi="Times New Roman"/>
          <w:sz w:val="22"/>
        </w:rPr>
      </w:pPr>
      <w:r>
        <w:rPr>
          <w:rFonts w:ascii="Times New Roman" w:hAnsi="Times New Roman"/>
          <w:sz w:val="22"/>
        </w:rPr>
        <w:t xml:space="preserve">б) неприостановление деятельности участника конкурентной закупки в порядке, установленном </w:t>
      </w:r>
      <w:r>
        <w:rPr>
          <w:rFonts w:ascii="Times New Roman" w:hAnsi="Times New Roman"/>
          <w:sz w:val="22"/>
        </w:rPr>
        <w:t>Кодексом</w:t>
      </w:r>
      <w:r>
        <w:rPr>
          <w:rFonts w:ascii="Times New Roman" w:hAnsi="Times New Roman"/>
          <w:sz w:val="22"/>
        </w:rPr>
        <w:t xml:space="preserve"> Российской Федерации об административных правонарушениях;</w:t>
      </w:r>
    </w:p>
    <w:p w14:paraId="3F040000">
      <w:pPr>
        <w:pStyle w:val="Style_4"/>
        <w:spacing w:before="240"/>
        <w:ind w:firstLine="540" w:left="0"/>
        <w:jc w:val="both"/>
        <w:rPr>
          <w:rFonts w:ascii="Times New Roman" w:hAnsi="Times New Roman"/>
          <w:sz w:val="22"/>
        </w:rPr>
      </w:pPr>
      <w:r>
        <w:rPr>
          <w:rFonts w:ascii="Times New Roman" w:hAnsi="Times New Roman"/>
          <w:sz w:val="22"/>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w:t>
      </w:r>
      <w:r>
        <w:rPr>
          <w:rFonts w:ascii="Times New Roman" w:hAnsi="Times New Roman"/>
          <w:sz w:val="22"/>
        </w:rPr>
        <w:t>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w:t>
      </w:r>
      <w:r>
        <w:rPr>
          <w:rFonts w:ascii="Times New Roman" w:hAnsi="Times New Roman"/>
          <w:sz w:val="22"/>
        </w:rPr>
        <w:t xml:space="preserve">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w:t>
      </w:r>
      <w:r>
        <w:rPr>
          <w:rFonts w:ascii="Times New Roman" w:hAnsi="Times New Roman"/>
          <w:sz w:val="22"/>
        </w:rPr>
        <w:t>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w:t>
      </w:r>
      <w:r>
        <w:rPr>
          <w:rFonts w:ascii="Times New Roman" w:hAnsi="Times New Roman"/>
          <w:sz w:val="22"/>
        </w:rPr>
        <w:t>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40040000">
      <w:pPr>
        <w:pStyle w:val="Style_4"/>
        <w:spacing w:before="240"/>
        <w:ind w:firstLine="540" w:left="0"/>
        <w:jc w:val="both"/>
        <w:rPr>
          <w:rFonts w:ascii="Times New Roman" w:hAnsi="Times New Roman"/>
          <w:sz w:val="22"/>
        </w:rPr>
      </w:pPr>
      <w:r>
        <w:rPr>
          <w:rFonts w:ascii="Times New Roman" w:hAnsi="Times New Roman"/>
          <w:sz w:val="22"/>
        </w:rP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w:t>
      </w:r>
      <w:r>
        <w:rPr>
          <w:rFonts w:ascii="Times New Roman" w:hAnsi="Times New Roman"/>
          <w:sz w:val="22"/>
        </w:rPr>
        <w:t xml:space="preserve">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w:t>
      </w:r>
      <w:r>
        <w:rPr>
          <w:rFonts w:ascii="Times New Roman" w:hAnsi="Times New Roman"/>
          <w:sz w:val="22"/>
        </w:rPr>
        <w:t>статьями 289</w:t>
      </w:r>
      <w:r>
        <w:rPr>
          <w:rFonts w:ascii="Times New Roman" w:hAnsi="Times New Roman"/>
          <w:sz w:val="22"/>
        </w:rPr>
        <w:t xml:space="preserve">, </w:t>
      </w:r>
      <w:r>
        <w:rPr>
          <w:rFonts w:ascii="Times New Roman" w:hAnsi="Times New Roman"/>
          <w:sz w:val="22"/>
        </w:rPr>
        <w:t>290</w:t>
      </w:r>
      <w:r>
        <w:rPr>
          <w:rFonts w:ascii="Times New Roman" w:hAnsi="Times New Roman"/>
          <w:sz w:val="22"/>
        </w:rPr>
        <w:t xml:space="preserve">, </w:t>
      </w:r>
      <w:r>
        <w:rPr>
          <w:rFonts w:ascii="Times New Roman" w:hAnsi="Times New Roman"/>
          <w:sz w:val="22"/>
        </w:rPr>
        <w:t>291</w:t>
      </w:r>
      <w:r>
        <w:rPr>
          <w:rFonts w:ascii="Times New Roman" w:hAnsi="Times New Roman"/>
          <w:sz w:val="22"/>
        </w:rPr>
        <w:t xml:space="preserve">, </w:t>
      </w:r>
      <w:r>
        <w:rPr>
          <w:rFonts w:ascii="Times New Roman" w:hAnsi="Times New Roman"/>
          <w:sz w:val="22"/>
        </w:rPr>
        <w:t>291.1</w:t>
      </w:r>
      <w:r>
        <w:rPr>
          <w:rFonts w:ascii="Times New Roman" w:hAnsi="Times New Roman"/>
          <w:sz w:val="22"/>
        </w:rPr>
        <w:t xml:space="preserve"> Уголовного кодекса Российской Федерации, а также неприменение в отношении указанных физических лиц наказания в виде лишен</w:t>
      </w:r>
      <w:r>
        <w:rPr>
          <w:rFonts w:ascii="Times New Roman" w:hAnsi="Times New Roman"/>
          <w:sz w:val="22"/>
        </w:rPr>
        <w:t>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1040000">
      <w:pPr>
        <w:pStyle w:val="Style_4"/>
        <w:spacing w:before="240"/>
        <w:ind w:firstLine="540" w:left="0"/>
        <w:jc w:val="both"/>
        <w:rPr>
          <w:rFonts w:ascii="Times New Roman" w:hAnsi="Times New Roman"/>
          <w:sz w:val="22"/>
        </w:rPr>
      </w:pPr>
      <w:r>
        <w:rPr>
          <w:rFonts w:ascii="Times New Roman" w:hAnsi="Times New Roman"/>
          <w:sz w:val="22"/>
        </w:rPr>
        <w:t xml:space="preserve">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r>
        <w:rPr>
          <w:rFonts w:ascii="Times New Roman" w:hAnsi="Times New Roman"/>
          <w:sz w:val="22"/>
        </w:rPr>
        <w:t>статьей 19.28</w:t>
      </w:r>
      <w:r>
        <w:rPr>
          <w:rFonts w:ascii="Times New Roman" w:hAnsi="Times New Roman"/>
          <w:sz w:val="22"/>
        </w:rPr>
        <w:t xml:space="preserve"> Кодекса Российской Федерации об административных правонарушениях;</w:t>
      </w:r>
    </w:p>
    <w:p w14:paraId="42040000">
      <w:pPr>
        <w:pStyle w:val="Style_4"/>
        <w:spacing w:before="240"/>
        <w:ind w:firstLine="540" w:left="0"/>
        <w:jc w:val="both"/>
        <w:rPr>
          <w:rFonts w:ascii="Times New Roman" w:hAnsi="Times New Roman"/>
          <w:sz w:val="22"/>
        </w:rPr>
      </w:pPr>
      <w:bookmarkStart w:id="60" w:name="P1091"/>
      <w:bookmarkEnd w:id="60"/>
      <w:r>
        <w:rPr>
          <w:rFonts w:ascii="Times New Roman" w:hAnsi="Times New Roman"/>
          <w:sz w:val="22"/>
        </w:rPr>
        <w:t>е) соответствие участника конкурентной закупки указанным в документации о конкурентной закупке требованиям законодательства Российской Фе</w:t>
      </w:r>
      <w:r>
        <w:rPr>
          <w:rFonts w:ascii="Times New Roman" w:hAnsi="Times New Roman"/>
          <w:sz w:val="22"/>
        </w:rPr>
        <w:t>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w:t>
      </w:r>
      <w:r>
        <w:rPr>
          <w:rFonts w:ascii="Times New Roman" w:hAnsi="Times New Roman"/>
          <w:sz w:val="22"/>
        </w:rPr>
        <w:t xml:space="preserve">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3040000">
      <w:pPr>
        <w:pStyle w:val="Style_4"/>
        <w:spacing w:before="240"/>
        <w:ind w:firstLine="540" w:left="0"/>
        <w:jc w:val="both"/>
        <w:rPr>
          <w:rFonts w:ascii="Times New Roman" w:hAnsi="Times New Roman"/>
          <w:sz w:val="22"/>
        </w:rPr>
      </w:pPr>
      <w:r>
        <w:rPr>
          <w:rFonts w:ascii="Times New Roman" w:hAnsi="Times New Roman"/>
          <w:sz w:val="22"/>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4040000">
      <w:pPr>
        <w:pStyle w:val="Style_4"/>
        <w:spacing w:before="240"/>
        <w:ind w:firstLine="540" w:left="0"/>
        <w:jc w:val="both"/>
        <w:rPr>
          <w:rFonts w:ascii="Times New Roman" w:hAnsi="Times New Roman"/>
          <w:sz w:val="22"/>
        </w:rPr>
      </w:pPr>
      <w:r>
        <w:rPr>
          <w:rFonts w:ascii="Times New Roman" w:hAnsi="Times New Roman"/>
          <w:sz w:val="22"/>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45040000">
      <w:pPr>
        <w:pStyle w:val="Style_4"/>
        <w:spacing w:before="240"/>
        <w:ind w:firstLine="540" w:left="0"/>
        <w:jc w:val="both"/>
        <w:rPr>
          <w:rFonts w:ascii="Times New Roman" w:hAnsi="Times New Roman"/>
          <w:sz w:val="22"/>
        </w:rPr>
      </w:pPr>
      <w:r>
        <w:rPr>
          <w:rFonts w:ascii="Times New Roman" w:hAnsi="Times New Roman"/>
          <w:sz w:val="22"/>
        </w:rPr>
        <w:t>10) предложение участника конкурентной закупки в отношении предмета такой закупки;</w:t>
      </w:r>
    </w:p>
    <w:p w14:paraId="46040000">
      <w:pPr>
        <w:pStyle w:val="Style_4"/>
        <w:spacing w:before="240"/>
        <w:ind w:firstLine="540" w:left="0"/>
        <w:jc w:val="both"/>
        <w:rPr>
          <w:rFonts w:ascii="Times New Roman" w:hAnsi="Times New Roman"/>
          <w:sz w:val="22"/>
        </w:rPr>
      </w:pPr>
      <w:r>
        <w:rPr>
          <w:rFonts w:ascii="Times New Roman" w:hAnsi="Times New Roman"/>
          <w:sz w:val="22"/>
        </w:rPr>
        <w:t xml:space="preserve">11) копии документов, подтверждающих соответствие </w:t>
      </w:r>
      <w:r>
        <w:rPr>
          <w:rFonts w:ascii="Times New Roman" w:hAnsi="Times New Roman"/>
          <w:sz w:val="22"/>
        </w:rPr>
        <w:t>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w:t>
      </w:r>
      <w:r>
        <w:rPr>
          <w:rFonts w:ascii="Times New Roman" w:hAnsi="Times New Roman"/>
          <w:sz w:val="22"/>
        </w:rPr>
        <w:t>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47040000">
      <w:pPr>
        <w:pStyle w:val="Style_4"/>
        <w:spacing w:before="240"/>
        <w:ind w:firstLine="540" w:left="0"/>
        <w:jc w:val="both"/>
        <w:rPr>
          <w:rFonts w:ascii="Times New Roman" w:hAnsi="Times New Roman"/>
          <w:sz w:val="22"/>
        </w:rPr>
      </w:pPr>
      <w:r>
        <w:rPr>
          <w:rFonts w:ascii="Times New Roman" w:hAnsi="Times New Roman"/>
          <w:sz w:val="22"/>
        </w:rPr>
        <w:t>12) другие документы в соответствии с требованиями Положения и извещения о проведении запроса котировок;</w:t>
      </w:r>
    </w:p>
    <w:p w14:paraId="48040000">
      <w:pPr>
        <w:pStyle w:val="Style_4"/>
        <w:spacing w:before="240"/>
        <w:ind w:firstLine="540" w:left="0"/>
        <w:jc w:val="both"/>
        <w:rPr>
          <w:rFonts w:ascii="Times New Roman" w:hAnsi="Times New Roman"/>
          <w:sz w:val="22"/>
        </w:rPr>
      </w:pPr>
      <w:r>
        <w:rPr>
          <w:rFonts w:ascii="Times New Roman" w:hAnsi="Times New Roman"/>
          <w:sz w:val="22"/>
        </w:rPr>
        <w:t>13) предложение о цене договора (единицы товара, работы, услуги).</w:t>
      </w:r>
    </w:p>
    <w:p w14:paraId="49040000">
      <w:pPr>
        <w:spacing w:after="1"/>
        <w:ind/>
        <w:rPr>
          <w:rFonts w:ascii="Times New Roman" w:hAnsi="Times New Roman"/>
          <w:sz w:val="22"/>
        </w:rPr>
      </w:pPr>
    </w:p>
    <w:tbl>
      <w:tblPr>
        <w:tblStyle w:val="Style_6"/>
        <w:tblInd w:type="dxa" w:w="0"/>
        <w:tblBorders>
          <w:top w:color="000000" w:sz="4" w:val="nil"/>
          <w:left w:color="000000" w:sz="4" w:val="nil"/>
          <w:bottom w:color="000000" w:sz="4" w:val="nil"/>
          <w:right w:color="000000" w:sz="4" w:val="nil"/>
          <w:insideH w:color="000000" w:sz="4" w:val="nil"/>
          <w:insideV w:color="000000" w:sz="4" w:val="nil"/>
        </w:tblBorders>
        <w:tblLayout w:type="fixed"/>
      </w:tblPr>
      <w:tblGrid>
        <w:gridCol w:w="60"/>
        <w:gridCol w:w="113"/>
        <w:gridCol w:w="9921"/>
        <w:gridCol w:w="113"/>
      </w:tblGrid>
      <w:tr>
        <w:tc>
          <w:tcPr>
            <w:tcW w:type="dxa" w:w="60"/>
            <w:tcBorders>
              <w:top w:color="000000" w:sz="4" w:val="nil"/>
              <w:left w:color="000000" w:sz="4" w:val="nil"/>
              <w:bottom w:color="000000" w:sz="4" w:val="nil"/>
              <w:right w:color="000000" w:sz="4" w:val="nil"/>
            </w:tcBorders>
            <w:shd w:fill="CED3F1" w:val="clear"/>
            <w:tcMar>
              <w:top w:type="dxa" w:w="0"/>
              <w:left w:type="dxa" w:w="0"/>
              <w:bottom w:type="dxa" w:w="0"/>
              <w:right w:type="dxa" w:w="0"/>
            </w:tcMar>
          </w:tcPr>
          <w:p w14:paraId="4A040000">
            <w:pPr>
              <w:rPr>
                <w:rFonts w:ascii="Times New Roman" w:hAnsi="Times New Roman"/>
                <w:sz w:val="22"/>
              </w:rPr>
            </w:pPr>
          </w:p>
        </w:tc>
        <w:tc>
          <w:tcPr>
            <w:tcW w:type="dxa" w:w="113"/>
            <w:tcBorders>
              <w:top w:color="000000" w:sz="4" w:val="nil"/>
              <w:left w:color="000000" w:sz="4" w:val="nil"/>
              <w:bottom w:color="000000" w:sz="4" w:val="nil"/>
              <w:right w:color="000000" w:sz="4" w:val="nil"/>
            </w:tcBorders>
            <w:shd w:fill="F4F3F8" w:val="clear"/>
            <w:tcMar>
              <w:top w:type="dxa" w:w="0"/>
              <w:left w:type="dxa" w:w="0"/>
              <w:bottom w:type="dxa" w:w="0"/>
              <w:right w:type="dxa" w:w="0"/>
            </w:tcMar>
          </w:tcPr>
          <w:p w14:paraId="4B040000">
            <w:pPr>
              <w:rPr>
                <w:rFonts w:ascii="Times New Roman" w:hAnsi="Times New Roman"/>
                <w:sz w:val="22"/>
              </w:rPr>
            </w:pPr>
          </w:p>
        </w:tc>
        <w:tc>
          <w:tcPr>
            <w:tcW w:type="dxa" w:w="9921"/>
            <w:tcBorders>
              <w:top w:color="000000" w:sz="4" w:val="nil"/>
              <w:left w:color="000000" w:sz="4" w:val="nil"/>
              <w:bottom w:color="000000" w:sz="4" w:val="nil"/>
              <w:right w:color="000000" w:sz="4" w:val="nil"/>
            </w:tcBorders>
            <w:shd w:fill="F4F3F8" w:val="clear"/>
            <w:tcMar>
              <w:top w:type="dxa" w:w="113"/>
              <w:left w:type="dxa" w:w="0"/>
              <w:bottom w:type="dxa" w:w="113"/>
              <w:right w:type="dxa" w:w="0"/>
            </w:tcMar>
          </w:tcPr>
          <w:p w14:paraId="4C040000">
            <w:pPr>
              <w:pStyle w:val="Style_4"/>
              <w:ind/>
              <w:jc w:val="both"/>
              <w:rPr>
                <w:rFonts w:ascii="Times New Roman" w:hAnsi="Times New Roman"/>
                <w:sz w:val="22"/>
              </w:rPr>
            </w:pPr>
            <w:r>
              <w:rPr>
                <w:rFonts w:ascii="Times New Roman" w:hAnsi="Times New Roman"/>
                <w:color w:val="392C69"/>
                <w:sz w:val="22"/>
              </w:rPr>
              <w:t xml:space="preserve">Положения пп. 14 п. 5.3.1 </w:t>
            </w:r>
            <w:r>
              <w:rPr>
                <w:rFonts w:ascii="Times New Roman" w:hAnsi="Times New Roman"/>
                <w:color w:val="392C69"/>
                <w:sz w:val="22"/>
              </w:rPr>
              <w:t>применяются</w:t>
            </w:r>
            <w:r>
              <w:rPr>
                <w:rFonts w:ascii="Times New Roman" w:hAnsi="Times New Roman"/>
                <w:color w:val="392C69"/>
                <w:sz w:val="22"/>
              </w:rPr>
              <w:t xml:space="preserve"> к отношениям, связанным с осуществлением закупок товаров, работ, у</w:t>
            </w:r>
            <w:r>
              <w:rPr>
                <w:rFonts w:ascii="Times New Roman" w:hAnsi="Times New Roman"/>
                <w:color w:val="392C69"/>
                <w:sz w:val="22"/>
              </w:rPr>
              <w:t>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01.01.2025.</w:t>
            </w:r>
          </w:p>
        </w:tc>
        <w:tc>
          <w:tcPr>
            <w:tcW w:type="dxa" w:w="113"/>
            <w:tcBorders>
              <w:top w:color="000000" w:sz="4" w:val="nil"/>
              <w:left w:color="000000" w:sz="4" w:val="nil"/>
              <w:bottom w:color="000000" w:sz="4" w:val="nil"/>
              <w:right w:color="000000" w:sz="4" w:val="nil"/>
            </w:tcBorders>
            <w:shd w:fill="F4F3F8" w:val="clear"/>
            <w:tcMar>
              <w:top w:type="dxa" w:w="0"/>
              <w:left w:type="dxa" w:w="0"/>
              <w:bottom w:type="dxa" w:w="0"/>
              <w:right w:type="dxa" w:w="0"/>
            </w:tcMar>
          </w:tcPr>
          <w:p w14:paraId="4D040000">
            <w:pPr>
              <w:rPr>
                <w:rFonts w:ascii="Times New Roman" w:hAnsi="Times New Roman"/>
                <w:sz w:val="22"/>
              </w:rPr>
            </w:pPr>
          </w:p>
        </w:tc>
      </w:tr>
    </w:tbl>
    <w:p w14:paraId="4E040000">
      <w:pPr>
        <w:pStyle w:val="Style_4"/>
        <w:spacing w:before="300"/>
        <w:ind w:firstLine="540" w:left="0"/>
        <w:jc w:val="both"/>
        <w:rPr>
          <w:rFonts w:ascii="Times New Roman" w:hAnsi="Times New Roman"/>
          <w:sz w:val="22"/>
        </w:rPr>
      </w:pPr>
      <w:r>
        <w:rPr>
          <w:rFonts w:ascii="Times New Roman" w:hAnsi="Times New Roman"/>
          <w:sz w:val="22"/>
        </w:rPr>
        <w:t xml:space="preserve">14)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r>
        <w:rPr>
          <w:rFonts w:ascii="Times New Roman" w:hAnsi="Times New Roman"/>
          <w:sz w:val="22"/>
        </w:rPr>
        <w:t>пунктом 2 части 2 статьи 3.1-4</w:t>
      </w:r>
      <w:r>
        <w:rPr>
          <w:rFonts w:ascii="Times New Roman" w:hAnsi="Times New Roman"/>
          <w:sz w:val="22"/>
        </w:rPr>
        <w:t xml:space="preserve"> Закона о закупках товаров, работ, услуг отдельными видами юридических лиц.</w:t>
      </w:r>
    </w:p>
    <w:p w14:paraId="4F040000">
      <w:pPr>
        <w:pStyle w:val="Style_4"/>
        <w:spacing w:before="240"/>
        <w:ind w:firstLine="540" w:left="0"/>
        <w:jc w:val="both"/>
        <w:rPr>
          <w:rFonts w:ascii="Times New Roman" w:hAnsi="Times New Roman"/>
          <w:sz w:val="22"/>
        </w:rPr>
      </w:pPr>
      <w:r>
        <w:rPr>
          <w:rFonts w:ascii="Times New Roman" w:hAnsi="Times New Roman"/>
          <w:sz w:val="22"/>
        </w:rPr>
        <w:t>5.3.2. Заявка на участие в запросе котировок может включать дополнительные документы, подтверждающие соответствие участника закупки и (или) товара, работы, услуги требованиям, которые установлены в извещении о проведении запроса котировок.</w:t>
      </w:r>
    </w:p>
    <w:p w14:paraId="50040000">
      <w:pPr>
        <w:pStyle w:val="Style_4"/>
        <w:spacing w:before="240"/>
        <w:ind w:firstLine="540" w:left="0"/>
        <w:jc w:val="both"/>
        <w:rPr>
          <w:rFonts w:ascii="Times New Roman" w:hAnsi="Times New Roman"/>
          <w:sz w:val="22"/>
        </w:rPr>
      </w:pPr>
      <w:r>
        <w:rPr>
          <w:rFonts w:ascii="Times New Roman" w:hAnsi="Times New Roman"/>
          <w:sz w:val="22"/>
        </w:rPr>
        <w:t>5.3.3. Не допускается устанавливать иные требования к составу заявки на участие в запросе котировок, помимо предусмотренных Положением.</w:t>
      </w:r>
    </w:p>
    <w:p w14:paraId="51040000">
      <w:pPr>
        <w:pStyle w:val="Style_4"/>
        <w:spacing w:before="240"/>
        <w:ind w:firstLine="540" w:left="0"/>
        <w:jc w:val="both"/>
        <w:rPr>
          <w:rFonts w:ascii="Times New Roman" w:hAnsi="Times New Roman"/>
          <w:sz w:val="22"/>
        </w:rPr>
      </w:pPr>
      <w:r>
        <w:rPr>
          <w:rFonts w:ascii="Times New Roman" w:hAnsi="Times New Roman"/>
          <w:sz w:val="22"/>
        </w:rPr>
        <w:t>5.3.4. Участник запроса котировок имеет право подать только одну заявку на участие. Он вправе изменить или отозвать поданную заявку в любой момент до истечения срока подачи заявок, направив об этом уведомление оператору электронной площадки.</w:t>
      </w:r>
    </w:p>
    <w:p w14:paraId="52040000">
      <w:pPr>
        <w:pStyle w:val="Style_4"/>
        <w:spacing w:before="240"/>
        <w:ind w:firstLine="540" w:left="0"/>
        <w:jc w:val="both"/>
        <w:rPr>
          <w:rFonts w:ascii="Times New Roman" w:hAnsi="Times New Roman"/>
          <w:sz w:val="22"/>
        </w:rPr>
      </w:pPr>
      <w:r>
        <w:rPr>
          <w:rFonts w:ascii="Times New Roman" w:hAnsi="Times New Roman"/>
          <w:sz w:val="22"/>
        </w:rPr>
        <w:t>5.3.5. Для участия в запросе котировок в электронной форме заявку необходимо подать посредством функционала электронной площадки в соответствии с требованиями Положения и извещения.</w:t>
      </w:r>
    </w:p>
    <w:p w14:paraId="53040000">
      <w:pPr>
        <w:pStyle w:val="Style_4"/>
        <w:spacing w:before="240"/>
        <w:ind w:firstLine="540" w:left="0"/>
        <w:jc w:val="both"/>
        <w:rPr>
          <w:rFonts w:ascii="Times New Roman" w:hAnsi="Times New Roman"/>
          <w:sz w:val="22"/>
        </w:rPr>
      </w:pPr>
      <w:r>
        <w:rPr>
          <w:rFonts w:ascii="Times New Roman" w:hAnsi="Times New Roman"/>
          <w:sz w:val="22"/>
        </w:rPr>
        <w:t>Заявка в электронной форме направляется оператору электронной площадки.</w:t>
      </w:r>
    </w:p>
    <w:p w14:paraId="54040000">
      <w:pPr>
        <w:pStyle w:val="Style_4"/>
        <w:spacing w:before="240"/>
        <w:ind w:firstLine="540" w:left="0"/>
        <w:jc w:val="both"/>
        <w:rPr>
          <w:rFonts w:ascii="Times New Roman" w:hAnsi="Times New Roman"/>
          <w:sz w:val="22"/>
        </w:rPr>
      </w:pPr>
      <w:r>
        <w:rPr>
          <w:rFonts w:ascii="Times New Roman" w:hAnsi="Times New Roman"/>
          <w:sz w:val="22"/>
        </w:rPr>
        <w:t>5.3.6. Участник запроса котировок вправе подать заявку на участие в любое время с момента размещения извещения о его проведении до предусмотренных извещением о запросе котировок в электронной форме даты и времени окончания срока подачи заявок на участие.</w:t>
      </w:r>
    </w:p>
    <w:p w14:paraId="55040000">
      <w:pPr>
        <w:pStyle w:val="Style_4"/>
        <w:ind/>
        <w:jc w:val="both"/>
        <w:rPr>
          <w:rFonts w:ascii="Times New Roman" w:hAnsi="Times New Roman"/>
          <w:sz w:val="22"/>
        </w:rPr>
      </w:pPr>
    </w:p>
    <w:p w14:paraId="56040000">
      <w:pPr>
        <w:pStyle w:val="Style_4"/>
        <w:ind/>
        <w:jc w:val="center"/>
        <w:outlineLvl w:val="2"/>
        <w:rPr>
          <w:rFonts w:ascii="Times New Roman" w:hAnsi="Times New Roman"/>
          <w:sz w:val="22"/>
        </w:rPr>
      </w:pPr>
      <w:r>
        <w:rPr>
          <w:rFonts w:ascii="Times New Roman" w:hAnsi="Times New Roman"/>
          <w:b w:val="1"/>
          <w:sz w:val="22"/>
        </w:rPr>
        <w:t>5.4. Порядок открытия доступа, рассмотрения</w:t>
      </w:r>
    </w:p>
    <w:p w14:paraId="57040000">
      <w:pPr>
        <w:pStyle w:val="Style_4"/>
        <w:ind/>
        <w:jc w:val="center"/>
        <w:rPr>
          <w:rFonts w:ascii="Times New Roman" w:hAnsi="Times New Roman"/>
          <w:sz w:val="22"/>
        </w:rPr>
      </w:pPr>
      <w:r>
        <w:rPr>
          <w:rFonts w:ascii="Times New Roman" w:hAnsi="Times New Roman"/>
          <w:b w:val="1"/>
          <w:sz w:val="22"/>
        </w:rPr>
        <w:t>и оценки заявок на участие</w:t>
      </w:r>
    </w:p>
    <w:p w14:paraId="58040000">
      <w:pPr>
        <w:pStyle w:val="Style_4"/>
        <w:ind/>
        <w:jc w:val="center"/>
        <w:rPr>
          <w:rFonts w:ascii="Times New Roman" w:hAnsi="Times New Roman"/>
          <w:sz w:val="22"/>
        </w:rPr>
      </w:pPr>
      <w:r>
        <w:rPr>
          <w:rFonts w:ascii="Times New Roman" w:hAnsi="Times New Roman"/>
          <w:b w:val="1"/>
          <w:sz w:val="22"/>
        </w:rPr>
        <w:t>в запросе котировок в электронной форме</w:t>
      </w:r>
    </w:p>
    <w:p w14:paraId="59040000">
      <w:pPr>
        <w:pStyle w:val="Style_4"/>
        <w:ind/>
        <w:jc w:val="both"/>
        <w:rPr>
          <w:rFonts w:ascii="Times New Roman" w:hAnsi="Times New Roman"/>
          <w:sz w:val="22"/>
        </w:rPr>
      </w:pPr>
    </w:p>
    <w:p w14:paraId="5A040000">
      <w:pPr>
        <w:pStyle w:val="Style_4"/>
        <w:ind w:firstLine="540" w:left="0"/>
        <w:jc w:val="both"/>
        <w:rPr>
          <w:rFonts w:ascii="Times New Roman" w:hAnsi="Times New Roman"/>
          <w:sz w:val="22"/>
        </w:rPr>
      </w:pPr>
      <w:r>
        <w:rPr>
          <w:rFonts w:ascii="Times New Roman" w:hAnsi="Times New Roman"/>
          <w:sz w:val="22"/>
        </w:rPr>
        <w:t>5.4.1. В течение одного часа с даты и времени окончания срока подачи заявок на участие в запросе котировок оператор электронной площадки направляет Заказчику все заявки, поданные на участие.</w:t>
      </w:r>
    </w:p>
    <w:p w14:paraId="5B040000">
      <w:pPr>
        <w:pStyle w:val="Style_4"/>
        <w:spacing w:before="240"/>
        <w:ind w:firstLine="540" w:left="0"/>
        <w:jc w:val="both"/>
        <w:rPr>
          <w:rFonts w:ascii="Times New Roman" w:hAnsi="Times New Roman"/>
          <w:sz w:val="22"/>
        </w:rPr>
      </w:pPr>
      <w:r>
        <w:rPr>
          <w:rFonts w:ascii="Times New Roman" w:hAnsi="Times New Roman"/>
          <w:sz w:val="22"/>
        </w:rPr>
        <w:t>5.4.2 Комиссия по закупкам рассматривает заявки на участие в запросе котировок на предмет их соответствия требованиям законодательства, Положения и извещения о проведении запроса котировок.</w:t>
      </w:r>
    </w:p>
    <w:p w14:paraId="5C040000">
      <w:pPr>
        <w:pStyle w:val="Style_4"/>
        <w:spacing w:before="240"/>
        <w:ind w:firstLine="540" w:left="0"/>
        <w:jc w:val="both"/>
        <w:rPr>
          <w:rFonts w:ascii="Times New Roman" w:hAnsi="Times New Roman"/>
          <w:sz w:val="22"/>
        </w:rPr>
      </w:pPr>
      <w:r>
        <w:rPr>
          <w:rFonts w:ascii="Times New Roman" w:hAnsi="Times New Roman"/>
          <w:sz w:val="22"/>
        </w:rPr>
        <w:t xml:space="preserve">В протокол рассмотрения и оценки заявок вносятся сведения, указанные в </w:t>
      </w:r>
      <w:r>
        <w:rPr>
          <w:rFonts w:ascii="Times New Roman" w:hAnsi="Times New Roman"/>
          <w:color w:val="0000FF"/>
          <w:sz w:val="22"/>
        </w:rPr>
        <w:fldChar w:fldCharType="begin"/>
      </w:r>
      <w:r>
        <w:rPr>
          <w:rFonts w:ascii="Times New Roman" w:hAnsi="Times New Roman"/>
          <w:color w:val="0000FF"/>
          <w:sz w:val="22"/>
        </w:rPr>
        <w:instrText>HYPERLINK \l "P292" \o "1.7.5. Протокол, составляемый комиссией по закупкам по итогам конкурентной закупки (далее - итоговый протокол), должен содержать следующие сведения:"</w:instrText>
      </w:r>
      <w:r>
        <w:rPr>
          <w:rFonts w:ascii="Times New Roman" w:hAnsi="Times New Roman"/>
          <w:color w:val="0000FF"/>
          <w:sz w:val="22"/>
        </w:rPr>
        <w:fldChar w:fldCharType="separate"/>
      </w:r>
      <w:r>
        <w:rPr>
          <w:rFonts w:ascii="Times New Roman" w:hAnsi="Times New Roman"/>
          <w:color w:val="0000FF"/>
          <w:sz w:val="22"/>
        </w:rPr>
        <w:t>пункте 1.7.5</w:t>
      </w:r>
      <w:r>
        <w:rPr>
          <w:rFonts w:ascii="Times New Roman" w:hAnsi="Times New Roman"/>
          <w:color w:val="0000FF"/>
          <w:sz w:val="22"/>
        </w:rPr>
        <w:fldChar w:fldCharType="end"/>
      </w:r>
      <w:r>
        <w:rPr>
          <w:rFonts w:ascii="Times New Roman" w:hAnsi="Times New Roman"/>
          <w:sz w:val="22"/>
        </w:rPr>
        <w:t xml:space="preserve"> Положения.</w:t>
      </w:r>
    </w:p>
    <w:p w14:paraId="5D040000">
      <w:pPr>
        <w:pStyle w:val="Style_4"/>
        <w:spacing w:before="240"/>
        <w:ind w:firstLine="540" w:left="0"/>
        <w:jc w:val="both"/>
        <w:rPr>
          <w:rFonts w:ascii="Times New Roman" w:hAnsi="Times New Roman"/>
          <w:sz w:val="22"/>
        </w:rPr>
      </w:pPr>
      <w:r>
        <w:rPr>
          <w:rFonts w:ascii="Times New Roman" w:hAnsi="Times New Roman"/>
          <w:sz w:val="22"/>
        </w:rPr>
        <w:t>5.4.3. Утратил силу.</w:t>
      </w:r>
    </w:p>
    <w:p w14:paraId="5E040000">
      <w:pPr>
        <w:pStyle w:val="Style_4"/>
        <w:spacing w:before="240"/>
        <w:ind w:firstLine="540" w:left="0"/>
        <w:jc w:val="both"/>
        <w:rPr>
          <w:rFonts w:ascii="Times New Roman" w:hAnsi="Times New Roman"/>
          <w:sz w:val="22"/>
        </w:rPr>
      </w:pPr>
      <w:r>
        <w:rPr>
          <w:rFonts w:ascii="Times New Roman" w:hAnsi="Times New Roman"/>
          <w:sz w:val="22"/>
        </w:rPr>
        <w:t>5.4.4. По</w:t>
      </w:r>
      <w:r>
        <w:rPr>
          <w:rFonts w:ascii="Times New Roman" w:hAnsi="Times New Roman"/>
          <w:sz w:val="22"/>
        </w:rPr>
        <w:t>бедителем запроса котировок признается участник, предложивший наименьшую цену договора или наименьшую сумму цен единиц товаров, работ или услуги. При наличии двух заявок с одинаково низкой ценой победителем признается участник, чья заявка поступила раньше.</w:t>
      </w:r>
    </w:p>
    <w:p w14:paraId="5F040000">
      <w:pPr>
        <w:pStyle w:val="Style_4"/>
        <w:spacing w:before="240"/>
        <w:ind w:firstLine="540" w:left="0"/>
        <w:jc w:val="both"/>
        <w:rPr>
          <w:rFonts w:ascii="Times New Roman" w:hAnsi="Times New Roman"/>
          <w:sz w:val="22"/>
        </w:rPr>
      </w:pPr>
      <w:r>
        <w:rPr>
          <w:rFonts w:ascii="Times New Roman" w:hAnsi="Times New Roman"/>
          <w:sz w:val="22"/>
        </w:rPr>
        <w:t>5.4.5. Протокол рассмотр</w:t>
      </w:r>
      <w:r>
        <w:rPr>
          <w:rFonts w:ascii="Times New Roman" w:hAnsi="Times New Roman"/>
          <w:sz w:val="22"/>
        </w:rPr>
        <w:t xml:space="preserve">ения и оценки заявок оформляется секретарем комиссии по закупкам и подписывается всеми присутствующими членами комиссии по закупкам. Указанный протокол размещается в ЕИС, официальном сайте и на электронной площадке, за исключением случаев, предусмотренных </w:t>
      </w:r>
      <w:r>
        <w:rPr>
          <w:rFonts w:ascii="Times New Roman" w:hAnsi="Times New Roman"/>
          <w:sz w:val="22"/>
        </w:rPr>
        <w:t>Законом</w:t>
      </w:r>
      <w:r>
        <w:rPr>
          <w:rFonts w:ascii="Times New Roman" w:hAnsi="Times New Roman"/>
          <w:sz w:val="22"/>
        </w:rPr>
        <w:t xml:space="preserve"> о закупках товаров, работ, услуг отдельными видами юридических лиц, не позднее чем через три дня после его подписания. Протокол составляется в одном экземпляре, который хранится у Заказчика не менее трех лет.</w:t>
      </w:r>
    </w:p>
    <w:p w14:paraId="60040000">
      <w:pPr>
        <w:pStyle w:val="Style_4"/>
        <w:spacing w:before="240"/>
        <w:ind w:firstLine="540" w:left="0"/>
        <w:jc w:val="both"/>
        <w:rPr>
          <w:rFonts w:ascii="Times New Roman" w:hAnsi="Times New Roman"/>
          <w:sz w:val="22"/>
        </w:rPr>
      </w:pPr>
      <w:r>
        <w:rPr>
          <w:rFonts w:ascii="Times New Roman" w:hAnsi="Times New Roman"/>
          <w:sz w:val="22"/>
        </w:rPr>
        <w:t xml:space="preserve">5.4.6. По результатам запроса котировок Заказчик заключает договор с победителем (единственным участником) в порядке, установленном в </w:t>
      </w:r>
      <w:r>
        <w:rPr>
          <w:rFonts w:ascii="Times New Roman" w:hAnsi="Times New Roman"/>
          <w:color w:val="0000FF"/>
          <w:sz w:val="22"/>
        </w:rPr>
        <w:fldChar w:fldCharType="begin"/>
      </w:r>
      <w:r>
        <w:rPr>
          <w:rFonts w:ascii="Times New Roman" w:hAnsi="Times New Roman"/>
          <w:color w:val="0000FF"/>
          <w:sz w:val="22"/>
        </w:rPr>
        <w:instrText>HYPERLINK \l "P526" \o "1.11. Порядок заключения и исполнения договора"</w:instrText>
      </w:r>
      <w:r>
        <w:rPr>
          <w:rFonts w:ascii="Times New Roman" w:hAnsi="Times New Roman"/>
          <w:color w:val="0000FF"/>
          <w:sz w:val="22"/>
        </w:rPr>
        <w:fldChar w:fldCharType="separate"/>
      </w:r>
      <w:r>
        <w:rPr>
          <w:rFonts w:ascii="Times New Roman" w:hAnsi="Times New Roman"/>
          <w:color w:val="0000FF"/>
          <w:sz w:val="22"/>
        </w:rPr>
        <w:t>пункте 1.11</w:t>
      </w:r>
      <w:r>
        <w:rPr>
          <w:rFonts w:ascii="Times New Roman" w:hAnsi="Times New Roman"/>
          <w:color w:val="0000FF"/>
          <w:sz w:val="22"/>
        </w:rPr>
        <w:fldChar w:fldCharType="end"/>
      </w:r>
      <w:r>
        <w:rPr>
          <w:rFonts w:ascii="Times New Roman" w:hAnsi="Times New Roman"/>
          <w:sz w:val="22"/>
        </w:rPr>
        <w:t xml:space="preserve"> Положения.</w:t>
      </w:r>
    </w:p>
    <w:p w14:paraId="61040000">
      <w:pPr>
        <w:pStyle w:val="Style_4"/>
        <w:spacing w:before="240"/>
        <w:ind w:firstLine="540" w:left="0"/>
        <w:jc w:val="both"/>
        <w:rPr>
          <w:rFonts w:ascii="Times New Roman" w:hAnsi="Times New Roman"/>
          <w:sz w:val="22"/>
        </w:rPr>
      </w:pPr>
      <w:r>
        <w:rPr>
          <w:rFonts w:ascii="Times New Roman" w:hAnsi="Times New Roman"/>
          <w:sz w:val="22"/>
        </w:rPr>
        <w:t>5.4.7. Если по окончании срока подачи заявок на участие в запросе котировок подана только одна заявка или не подано ни одной, запрос котиров</w:t>
      </w:r>
      <w:r>
        <w:rPr>
          <w:rFonts w:ascii="Times New Roman" w:hAnsi="Times New Roman"/>
          <w:sz w:val="22"/>
        </w:rPr>
        <w:t>ок признается несостоявшимся. Если к участию в запросе котировок не был допущен ни один участник либо был допущен только один участник, запрос котировок признается несостоявшимся. Соответствующая информация вносится в протокол рассмотрения и оценки заявок.</w:t>
      </w:r>
    </w:p>
    <w:p w14:paraId="62040000">
      <w:pPr>
        <w:pStyle w:val="Style_4"/>
        <w:spacing w:before="240"/>
        <w:ind w:firstLine="540" w:left="0"/>
        <w:jc w:val="both"/>
        <w:rPr>
          <w:rFonts w:ascii="Times New Roman" w:hAnsi="Times New Roman"/>
          <w:sz w:val="22"/>
        </w:rPr>
      </w:pPr>
      <w:r>
        <w:rPr>
          <w:rFonts w:ascii="Times New Roman" w:hAnsi="Times New Roman"/>
          <w:sz w:val="22"/>
        </w:rPr>
        <w:t>5.4.8. Протокол, составленный по итогам проведения запроса котировок, заявки на участие, а также изменения в них, извещение о проведении запроса котировок, изменения, внесенные в извещение, разъяснения хранятся Заказчиком не менее трех лет.</w:t>
      </w:r>
    </w:p>
    <w:p w14:paraId="63040000">
      <w:pPr>
        <w:pStyle w:val="Style_4"/>
        <w:spacing w:before="240"/>
        <w:ind w:firstLine="540" w:left="0"/>
        <w:jc w:val="both"/>
        <w:rPr>
          <w:rFonts w:ascii="Times New Roman" w:hAnsi="Times New Roman"/>
          <w:sz w:val="22"/>
        </w:rPr>
      </w:pPr>
      <w:r>
        <w:rPr>
          <w:rFonts w:ascii="Times New Roman" w:hAnsi="Times New Roman"/>
          <w:sz w:val="22"/>
        </w:rPr>
        <w:t>5.4.9. Утратил силу с 1 января 2025 года.</w:t>
      </w:r>
    </w:p>
    <w:p w14:paraId="64040000">
      <w:pPr>
        <w:pStyle w:val="Style_4"/>
        <w:ind/>
        <w:jc w:val="both"/>
        <w:rPr>
          <w:rFonts w:ascii="Times New Roman" w:hAnsi="Times New Roman"/>
          <w:sz w:val="22"/>
        </w:rPr>
      </w:pPr>
    </w:p>
    <w:p w14:paraId="65040000">
      <w:pPr>
        <w:pStyle w:val="Style_4"/>
        <w:ind/>
        <w:jc w:val="center"/>
        <w:outlineLvl w:val="1"/>
        <w:rPr>
          <w:rFonts w:ascii="Times New Roman" w:hAnsi="Times New Roman"/>
          <w:sz w:val="22"/>
        </w:rPr>
      </w:pPr>
      <w:bookmarkStart w:id="61" w:name="P1122"/>
      <w:bookmarkEnd w:id="61"/>
      <w:r>
        <w:rPr>
          <w:rFonts w:ascii="Times New Roman" w:hAnsi="Times New Roman"/>
          <w:b w:val="1"/>
          <w:sz w:val="22"/>
        </w:rPr>
        <w:t>6. Закупка у единственного поставщика</w:t>
      </w:r>
    </w:p>
    <w:p w14:paraId="66040000">
      <w:pPr>
        <w:pStyle w:val="Style_4"/>
        <w:ind/>
        <w:jc w:val="both"/>
        <w:rPr>
          <w:rFonts w:ascii="Times New Roman" w:hAnsi="Times New Roman"/>
          <w:sz w:val="22"/>
        </w:rPr>
      </w:pPr>
    </w:p>
    <w:p w14:paraId="67040000">
      <w:pPr>
        <w:pStyle w:val="Style_4"/>
        <w:ind w:firstLine="540" w:left="0"/>
        <w:jc w:val="both"/>
        <w:rPr>
          <w:rFonts w:ascii="Times New Roman" w:hAnsi="Times New Roman"/>
          <w:sz w:val="22"/>
        </w:rPr>
      </w:pPr>
      <w:r>
        <w:rPr>
          <w:rFonts w:ascii="Times New Roman" w:hAnsi="Times New Roman"/>
          <w:sz w:val="22"/>
        </w:rPr>
        <w:t>6.1. Под осуществлением</w:t>
      </w:r>
      <w:r>
        <w:rPr>
          <w:rFonts w:ascii="Times New Roman" w:hAnsi="Times New Roman"/>
          <w:sz w:val="22"/>
        </w:rPr>
        <w:t xml:space="preserve"> закупки у единственного поставщика (исполнителя, подрядчика) понимается процедура закупки, в результате которой Заказчиком заключается договор с определенным им поставщиком (исполнителем, подрядчиком) без проведения конкурентных процедур закупки, а также </w:t>
      </w:r>
      <w:r>
        <w:rPr>
          <w:rFonts w:ascii="Times New Roman" w:hAnsi="Times New Roman"/>
          <w:sz w:val="22"/>
        </w:rPr>
        <w:t>Заказчиком может быть направлено предложение о заключении договора конкретному поставщику (исполнителю, подрядчику), либо Заказчик принимает предложение о заключении договора от одного поставщика (исполнителя, подрядчика) без рассмотрения иных предложений.</w:t>
      </w:r>
    </w:p>
    <w:p w14:paraId="68040000">
      <w:pPr>
        <w:pStyle w:val="Style_4"/>
        <w:spacing w:before="240"/>
        <w:ind w:firstLine="540" w:left="0"/>
        <w:jc w:val="both"/>
        <w:rPr>
          <w:rFonts w:ascii="Times New Roman" w:hAnsi="Times New Roman"/>
          <w:sz w:val="22"/>
        </w:rPr>
      </w:pPr>
      <w:r>
        <w:rPr>
          <w:rFonts w:ascii="Times New Roman" w:hAnsi="Times New Roman"/>
          <w:sz w:val="22"/>
        </w:rPr>
        <w:t>6.2. Закупку у единственного поставщика (подр</w:t>
      </w:r>
      <w:r>
        <w:rPr>
          <w:rFonts w:ascii="Times New Roman" w:hAnsi="Times New Roman"/>
          <w:sz w:val="22"/>
        </w:rPr>
        <w:t>ядчика, исполнителя) Заказчик вправе осуществить, когда проведение закупок на конкурентной основе по экономическим, временным или иным объективным причинам нецелесообразно, по основаниям и в порядке, предусмотренным настоящим разделом, в следующих случаях:</w:t>
      </w:r>
    </w:p>
    <w:p w14:paraId="69040000">
      <w:pPr>
        <w:pStyle w:val="Style_4"/>
        <w:spacing w:before="240"/>
        <w:ind w:firstLine="540" w:left="0"/>
        <w:jc w:val="both"/>
        <w:rPr>
          <w:rFonts w:ascii="Times New Roman" w:hAnsi="Times New Roman"/>
          <w:sz w:val="22"/>
        </w:rPr>
      </w:pPr>
      <w:bookmarkStart w:id="62" w:name="P1126"/>
      <w:bookmarkEnd w:id="62"/>
      <w:r>
        <w:rPr>
          <w:rFonts w:ascii="Times New Roman" w:hAnsi="Times New Roman"/>
          <w:sz w:val="22"/>
        </w:rPr>
        <w:t>1) осуществление закупки на с</w:t>
      </w:r>
      <w:r>
        <w:rPr>
          <w:rFonts w:ascii="Times New Roman" w:hAnsi="Times New Roman"/>
          <w:sz w:val="22"/>
        </w:rPr>
        <w:t>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t>
      </w:r>
    </w:p>
    <w:p w14:paraId="6A040000">
      <w:pPr>
        <w:pStyle w:val="Style_4"/>
        <w:spacing w:before="240"/>
        <w:ind w:firstLine="540" w:left="0"/>
        <w:jc w:val="both"/>
        <w:rPr>
          <w:rFonts w:ascii="Times New Roman" w:hAnsi="Times New Roman"/>
          <w:sz w:val="22"/>
        </w:rPr>
      </w:pPr>
      <w:r>
        <w:rPr>
          <w:rFonts w:ascii="Times New Roman" w:hAnsi="Times New Roman"/>
          <w:sz w:val="22"/>
        </w:rPr>
        <w:t xml:space="preserve">Под совокупным годовым объемом закупок унитарных предприятий в целях применения Положения понимается сумма фактической оплаты в текущем финансовом году обязательств по договорам, заключенным заказчиком по итогам закупок в соответствии с </w:t>
      </w:r>
      <w:r>
        <w:rPr>
          <w:rFonts w:ascii="Times New Roman" w:hAnsi="Times New Roman"/>
          <w:sz w:val="22"/>
        </w:rPr>
        <w:t>Законом</w:t>
      </w:r>
      <w:r>
        <w:rPr>
          <w:rFonts w:ascii="Times New Roman" w:hAnsi="Times New Roman"/>
          <w:sz w:val="22"/>
        </w:rPr>
        <w:t xml:space="preserve"> о закупках товаров, работ, услуг отдельными видами юридических лиц.</w:t>
      </w:r>
    </w:p>
    <w:p w14:paraId="6B040000">
      <w:pPr>
        <w:pStyle w:val="Style_4"/>
        <w:spacing w:before="240"/>
        <w:ind w:firstLine="540" w:left="0"/>
        <w:jc w:val="both"/>
        <w:rPr>
          <w:rFonts w:ascii="Times New Roman" w:hAnsi="Times New Roman"/>
          <w:sz w:val="22"/>
        </w:rPr>
      </w:pPr>
      <w:r>
        <w:rPr>
          <w:rFonts w:ascii="Times New Roman" w:hAnsi="Times New Roman"/>
          <w:sz w:val="22"/>
        </w:rPr>
        <w:t xml:space="preserve">Под совокупным годовым объемом закупок бюджетных и автономных учреждений в целях применения Положения понимается утвержденный на соответствующий финансовый год общий объем расходов для осуществления Заказчиком закупок в соответствии с </w:t>
      </w:r>
      <w:r>
        <w:rPr>
          <w:rFonts w:ascii="Times New Roman" w:hAnsi="Times New Roman"/>
          <w:sz w:val="22"/>
        </w:rPr>
        <w:t>Законом</w:t>
      </w:r>
      <w:r>
        <w:rPr>
          <w:rFonts w:ascii="Times New Roman" w:hAnsi="Times New Roman"/>
          <w:sz w:val="22"/>
        </w:rPr>
        <w:t xml:space="preserve"> о закупках товаров, работ, услуг отдельными видами юридических лиц, в том числе для оплаты договоров, заключенных до начала указанного финансового года и подлежащих оплате в указанном финансовом году;</w:t>
      </w:r>
    </w:p>
    <w:p w14:paraId="6C040000">
      <w:pPr>
        <w:pStyle w:val="Style_4"/>
        <w:spacing w:before="240"/>
        <w:ind w:firstLine="540" w:left="0"/>
        <w:jc w:val="both"/>
        <w:rPr>
          <w:rFonts w:ascii="Times New Roman" w:hAnsi="Times New Roman"/>
          <w:sz w:val="22"/>
        </w:rPr>
      </w:pPr>
      <w:r>
        <w:rPr>
          <w:rFonts w:ascii="Times New Roman" w:hAnsi="Times New Roman"/>
          <w:sz w:val="22"/>
        </w:rPr>
        <w:t xml:space="preserve">2) осуществление закупки товара, работы или услуги, которые относятся к сфере деятельности субъектов естественных монополий в соответствии с Федеральным </w:t>
      </w:r>
      <w:r>
        <w:rPr>
          <w:rFonts w:ascii="Times New Roman" w:hAnsi="Times New Roman"/>
          <w:sz w:val="22"/>
        </w:rPr>
        <w:t>законом</w:t>
      </w:r>
      <w:r>
        <w:rPr>
          <w:rFonts w:ascii="Times New Roman" w:hAnsi="Times New Roman"/>
          <w:sz w:val="22"/>
        </w:rPr>
        <w:t xml:space="preserve"> от 17 августа 1995 г. N 147-ФЗ "О естественных монополиях";</w:t>
      </w:r>
    </w:p>
    <w:p w14:paraId="6D040000">
      <w:pPr>
        <w:pStyle w:val="Style_4"/>
        <w:spacing w:before="240"/>
        <w:ind w:firstLine="540" w:left="0"/>
        <w:jc w:val="both"/>
        <w:rPr>
          <w:rFonts w:ascii="Times New Roman" w:hAnsi="Times New Roman"/>
          <w:sz w:val="22"/>
        </w:rPr>
      </w:pPr>
      <w:r>
        <w:rPr>
          <w:rFonts w:ascii="Times New Roman" w:hAnsi="Times New Roman"/>
          <w:sz w:val="22"/>
        </w:rPr>
        <w:t>3) оказание услуг по водоснабжению, водоотведению, теплоснабжению, обращению с твердыми коммунальными отхода</w:t>
      </w:r>
      <w:r>
        <w:rPr>
          <w:rFonts w:ascii="Times New Roman" w:hAnsi="Times New Roman"/>
          <w:sz w:val="22"/>
        </w:rPr>
        <w:t>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 по хранению и ввозу (вывозу) наркотических средств и психотропных веществ;</w:t>
      </w:r>
    </w:p>
    <w:p w14:paraId="6E040000">
      <w:pPr>
        <w:pStyle w:val="Style_4"/>
        <w:spacing w:before="240"/>
        <w:ind w:firstLine="540" w:left="0"/>
        <w:jc w:val="both"/>
        <w:rPr>
          <w:rFonts w:ascii="Times New Roman" w:hAnsi="Times New Roman"/>
          <w:sz w:val="22"/>
        </w:rPr>
      </w:pPr>
      <w:r>
        <w:rPr>
          <w:rFonts w:ascii="Times New Roman" w:hAnsi="Times New Roman"/>
          <w:sz w:val="22"/>
        </w:rPr>
        <w:t>4) осуществление закупки услуг связи (за исключением сотовой связи), включая междугороднюю и услуги по предоставлению доступа к информационно-коммуникационной сети "Интернет";</w:t>
      </w:r>
    </w:p>
    <w:p w14:paraId="6F040000">
      <w:pPr>
        <w:pStyle w:val="Style_4"/>
        <w:spacing w:before="240"/>
        <w:ind w:firstLine="540" w:left="0"/>
        <w:jc w:val="both"/>
        <w:rPr>
          <w:rFonts w:ascii="Times New Roman" w:hAnsi="Times New Roman"/>
          <w:sz w:val="22"/>
        </w:rPr>
      </w:pPr>
      <w:r>
        <w:rPr>
          <w:rFonts w:ascii="Times New Roman" w:hAnsi="Times New Roman"/>
          <w:sz w:val="22"/>
        </w:rPr>
        <w:t>5) аренда нежилого здания, строения, сооружения, нежилого помещения, земельного участка;</w:t>
      </w:r>
    </w:p>
    <w:p w14:paraId="70040000">
      <w:pPr>
        <w:pStyle w:val="Style_4"/>
        <w:spacing w:before="240"/>
        <w:ind w:firstLine="540" w:left="0"/>
        <w:jc w:val="both"/>
        <w:rPr>
          <w:rFonts w:ascii="Times New Roman" w:hAnsi="Times New Roman"/>
          <w:sz w:val="22"/>
        </w:rPr>
      </w:pPr>
      <w:r>
        <w:rPr>
          <w:rFonts w:ascii="Times New Roman" w:hAnsi="Times New Roman"/>
          <w:sz w:val="22"/>
        </w:rPr>
        <w:t>6) заключение договора на выполнение работ, оказание услуг по техническому обслуживанию, эксплуатационному контр</w:t>
      </w:r>
      <w:r>
        <w:rPr>
          <w:rFonts w:ascii="Times New Roman" w:hAnsi="Times New Roman"/>
          <w:sz w:val="22"/>
        </w:rPr>
        <w:t>олю зданий, сооружений, сохранению объектов культурного наследия (памятников истории и культуры) народов Российской Федерации, содержанию и ремонту общего имущества в здании, одного или нескольких нежилых помещений, принадлежащих Заказчику на праве собстве</w:t>
      </w:r>
      <w:r>
        <w:rPr>
          <w:rFonts w:ascii="Times New Roman" w:hAnsi="Times New Roman"/>
          <w:sz w:val="22"/>
        </w:rPr>
        <w:t>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w:t>
      </w:r>
      <w:r>
        <w:rPr>
          <w:rFonts w:ascii="Times New Roman" w:hAnsi="Times New Roman"/>
          <w:sz w:val="22"/>
        </w:rPr>
        <w:t>ему водоснабжению, водоотведению, электроснабжению, теплоснабжению, газоснабжению, услуг по охране, услуг по обращению с твердыми коммунальными отходами в случае, если данные услуги оказываются другому лицу или другим лицам, пользующимся нежилыми помещения</w:t>
      </w:r>
      <w:r>
        <w:rPr>
          <w:rFonts w:ascii="Times New Roman" w:hAnsi="Times New Roman"/>
          <w:sz w:val="22"/>
        </w:rPr>
        <w:t>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w:t>
      </w:r>
      <w:r>
        <w:rPr>
          <w:rFonts w:ascii="Times New Roman" w:hAnsi="Times New Roman"/>
          <w:sz w:val="22"/>
        </w:rPr>
        <w:t xml:space="preserve">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w:t>
      </w:r>
      <w:r>
        <w:rPr>
          <w:rFonts w:ascii="Times New Roman" w:hAnsi="Times New Roman"/>
          <w:sz w:val="22"/>
        </w:rPr>
        <w:t>мости указанных в настоящем подпункте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w:t>
      </w:r>
      <w:r>
        <w:rPr>
          <w:rFonts w:ascii="Times New Roman" w:hAnsi="Times New Roman"/>
          <w:sz w:val="22"/>
        </w:rPr>
        <w:t>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на выполнение работ, оказание услуг, указанных в настоящем подпункте;</w:t>
      </w:r>
    </w:p>
    <w:p w14:paraId="71040000">
      <w:pPr>
        <w:pStyle w:val="Style_4"/>
        <w:spacing w:before="240"/>
        <w:ind w:firstLine="540" w:left="0"/>
        <w:jc w:val="both"/>
        <w:rPr>
          <w:rFonts w:ascii="Times New Roman" w:hAnsi="Times New Roman"/>
          <w:sz w:val="22"/>
        </w:rPr>
      </w:pPr>
      <w:r>
        <w:rPr>
          <w:rFonts w:ascii="Times New Roman" w:hAnsi="Times New Roman"/>
          <w:sz w:val="22"/>
        </w:rPr>
        <w:t>7) закупка</w:t>
      </w:r>
      <w:r>
        <w:rPr>
          <w:rFonts w:ascii="Times New Roman" w:hAnsi="Times New Roman"/>
          <w:sz w:val="22"/>
        </w:rPr>
        <w:t xml:space="preserve">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государственным учреждением, государственным унитарным предприятием, либо акционерным обществом, сто проце</w:t>
      </w:r>
      <w:r>
        <w:rPr>
          <w:rFonts w:ascii="Times New Roman" w:hAnsi="Times New Roman"/>
          <w:sz w:val="22"/>
        </w:rPr>
        <w:t>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w:t>
      </w:r>
    </w:p>
    <w:p w14:paraId="72040000">
      <w:pPr>
        <w:pStyle w:val="Style_4"/>
        <w:spacing w:before="240"/>
        <w:ind w:firstLine="540" w:left="0"/>
        <w:jc w:val="both"/>
        <w:rPr>
          <w:rFonts w:ascii="Times New Roman" w:hAnsi="Times New Roman"/>
          <w:sz w:val="22"/>
        </w:rPr>
      </w:pPr>
      <w:r>
        <w:rPr>
          <w:rFonts w:ascii="Times New Roman" w:hAnsi="Times New Roman"/>
          <w:sz w:val="22"/>
        </w:rPr>
        <w:t>8) осуществления закупок товаров, работ, услуг при необходимости оказания медицинской и ветерина</w:t>
      </w:r>
      <w:r>
        <w:rPr>
          <w:rFonts w:ascii="Times New Roman" w:hAnsi="Times New Roman"/>
          <w:sz w:val="22"/>
        </w:rPr>
        <w:t xml:space="preserve">рной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w:t>
      </w:r>
      <w:r>
        <w:rPr>
          <w:rFonts w:ascii="Times New Roman" w:hAnsi="Times New Roman"/>
          <w:sz w:val="22"/>
        </w:rPr>
        <w:t>ликвидации чрезвычайных ситуаций) и (или) ликвидации чрезвычайной ситуации, для оказания гуманитарной помощи. При этом Заказчик вправе осуществить закупку товара, работы, услуги в количестве, объеме, которые необходимы для оказания такой медицинской и вете</w:t>
      </w:r>
      <w:r>
        <w:rPr>
          <w:rFonts w:ascii="Times New Roman" w:hAnsi="Times New Roman"/>
          <w:sz w:val="22"/>
        </w:rPr>
        <w:t>ринарной помощи либо вследствие таких аварии, обстоятельств непреодолимой силы, для предупреждения и (или) ликвидации чрезвычайной ситуации, для оказания гуманитарной помощи, если применение конкурентных способов, требующих затрат времени, нецелесообразно;</w:t>
      </w:r>
    </w:p>
    <w:p w14:paraId="73040000">
      <w:pPr>
        <w:pStyle w:val="Style_4"/>
        <w:spacing w:before="240"/>
        <w:ind w:firstLine="540" w:left="0"/>
        <w:jc w:val="both"/>
        <w:rPr>
          <w:rFonts w:ascii="Times New Roman" w:hAnsi="Times New Roman"/>
          <w:sz w:val="22"/>
        </w:rPr>
      </w:pPr>
      <w:r>
        <w:rPr>
          <w:rFonts w:ascii="Times New Roman" w:hAnsi="Times New Roman"/>
          <w:sz w:val="22"/>
        </w:rPr>
        <w:t>9) закупка произведений ли</w:t>
      </w:r>
      <w:r>
        <w:rPr>
          <w:rFonts w:ascii="Times New Roman" w:hAnsi="Times New Roman"/>
          <w:sz w:val="22"/>
        </w:rPr>
        <w:t>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w:t>
      </w:r>
      <w:r>
        <w:rPr>
          <w:rFonts w:ascii="Times New Roman" w:hAnsi="Times New Roman"/>
          <w:sz w:val="22"/>
        </w:rPr>
        <w:t>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14:paraId="74040000">
      <w:pPr>
        <w:pStyle w:val="Style_4"/>
        <w:spacing w:before="240"/>
        <w:ind w:firstLine="540" w:left="0"/>
        <w:jc w:val="both"/>
        <w:rPr>
          <w:rFonts w:ascii="Times New Roman" w:hAnsi="Times New Roman"/>
          <w:sz w:val="22"/>
        </w:rPr>
      </w:pPr>
      <w:r>
        <w:rPr>
          <w:rFonts w:ascii="Times New Roman" w:hAnsi="Times New Roman"/>
          <w:sz w:val="22"/>
        </w:rPr>
        <w:t>10)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w:t>
      </w:r>
      <w:r>
        <w:rPr>
          <w:rFonts w:ascii="Times New Roman" w:hAnsi="Times New Roman"/>
          <w:sz w:val="22"/>
        </w:rPr>
        <w:t>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Заказчика;</w:t>
      </w:r>
    </w:p>
    <w:p w14:paraId="75040000">
      <w:pPr>
        <w:pStyle w:val="Style_4"/>
        <w:spacing w:before="240"/>
        <w:ind w:firstLine="540" w:left="0"/>
        <w:jc w:val="both"/>
        <w:rPr>
          <w:rFonts w:ascii="Times New Roman" w:hAnsi="Times New Roman"/>
          <w:sz w:val="22"/>
        </w:rPr>
      </w:pPr>
      <w:r>
        <w:rPr>
          <w:rFonts w:ascii="Times New Roman" w:hAnsi="Times New Roman"/>
          <w:sz w:val="22"/>
        </w:rPr>
        <w:t>11) заключение договора, предметом которого является право на объект интеллектуальной собственности у правообладателя;</w:t>
      </w:r>
    </w:p>
    <w:p w14:paraId="76040000">
      <w:pPr>
        <w:pStyle w:val="Style_4"/>
        <w:spacing w:before="240"/>
        <w:ind w:firstLine="540" w:left="0"/>
        <w:jc w:val="both"/>
        <w:rPr>
          <w:rFonts w:ascii="Times New Roman" w:hAnsi="Times New Roman"/>
          <w:sz w:val="22"/>
        </w:rPr>
      </w:pPr>
      <w:r>
        <w:rPr>
          <w:rFonts w:ascii="Times New Roman" w:hAnsi="Times New Roman"/>
          <w:sz w:val="22"/>
        </w:rPr>
        <w:t>12) заключение договора на посещение зоопарка, театра, кинотеатра, концерта, цирка, музея, выставки или спортивного мероприятия;</w:t>
      </w:r>
    </w:p>
    <w:p w14:paraId="77040000">
      <w:pPr>
        <w:pStyle w:val="Style_4"/>
        <w:spacing w:before="240"/>
        <w:ind w:firstLine="540" w:left="0"/>
        <w:jc w:val="both"/>
        <w:rPr>
          <w:rFonts w:ascii="Times New Roman" w:hAnsi="Times New Roman"/>
          <w:sz w:val="22"/>
        </w:rPr>
      </w:pPr>
      <w:r>
        <w:rPr>
          <w:rFonts w:ascii="Times New Roman" w:hAnsi="Times New Roman"/>
          <w:sz w:val="22"/>
        </w:rPr>
        <w:t>13) за</w:t>
      </w:r>
      <w:r>
        <w:rPr>
          <w:rFonts w:ascii="Times New Roman" w:hAnsi="Times New Roman"/>
          <w:sz w:val="22"/>
        </w:rPr>
        <w:t>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14:paraId="78040000">
      <w:pPr>
        <w:pStyle w:val="Style_4"/>
        <w:spacing w:before="240"/>
        <w:ind w:firstLine="540" w:left="0"/>
        <w:jc w:val="both"/>
        <w:rPr>
          <w:rFonts w:ascii="Times New Roman" w:hAnsi="Times New Roman"/>
          <w:sz w:val="22"/>
        </w:rPr>
      </w:pPr>
      <w:r>
        <w:rPr>
          <w:rFonts w:ascii="Times New Roman" w:hAnsi="Times New Roman"/>
          <w:sz w:val="22"/>
        </w:rPr>
        <w:t>14)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w:t>
      </w:r>
      <w:r>
        <w:rPr>
          <w:rFonts w:ascii="Times New Roman" w:hAnsi="Times New Roman"/>
          <w:sz w:val="22"/>
        </w:rPr>
        <w:t>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14:paraId="79040000">
      <w:pPr>
        <w:pStyle w:val="Style_4"/>
        <w:spacing w:before="240"/>
        <w:ind w:firstLine="540" w:left="0"/>
        <w:jc w:val="both"/>
        <w:rPr>
          <w:rFonts w:ascii="Times New Roman" w:hAnsi="Times New Roman"/>
          <w:sz w:val="22"/>
        </w:rPr>
      </w:pPr>
      <w:r>
        <w:rPr>
          <w:rFonts w:ascii="Times New Roman" w:hAnsi="Times New Roman"/>
          <w:sz w:val="22"/>
        </w:rPr>
        <w:t>15) заключение договора на оказание услуг, связанных с направлением работник</w:t>
      </w:r>
      <w:r>
        <w:rPr>
          <w:rFonts w:ascii="Times New Roman" w:hAnsi="Times New Roman"/>
          <w:sz w:val="22"/>
        </w:rPr>
        <w:t>а в служебную командировку,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а также связанных с участием в официальных физку</w:t>
      </w:r>
      <w:r>
        <w:rPr>
          <w:rFonts w:ascii="Times New Roman" w:hAnsi="Times New Roman"/>
          <w:sz w:val="22"/>
        </w:rPr>
        <w:t>льтурных мероприятиях и спортивных мероприятиях.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14:paraId="7A040000">
      <w:pPr>
        <w:pStyle w:val="Style_4"/>
        <w:spacing w:before="240"/>
        <w:ind w:firstLine="540" w:left="0"/>
        <w:jc w:val="both"/>
        <w:rPr>
          <w:rFonts w:ascii="Times New Roman" w:hAnsi="Times New Roman"/>
          <w:sz w:val="22"/>
        </w:rPr>
      </w:pPr>
      <w:r>
        <w:rPr>
          <w:rFonts w:ascii="Times New Roman" w:hAnsi="Times New Roman"/>
          <w:sz w:val="22"/>
        </w:rPr>
        <w:t>16) - 17) утратили силу;</w:t>
      </w:r>
    </w:p>
    <w:p w14:paraId="7B040000">
      <w:pPr>
        <w:pStyle w:val="Style_4"/>
        <w:spacing w:before="240"/>
        <w:ind w:firstLine="540" w:left="0"/>
        <w:jc w:val="both"/>
        <w:rPr>
          <w:rFonts w:ascii="Times New Roman" w:hAnsi="Times New Roman"/>
          <w:sz w:val="22"/>
        </w:rPr>
      </w:pPr>
      <w:r>
        <w:rPr>
          <w:rFonts w:ascii="Times New Roman" w:hAnsi="Times New Roman"/>
          <w:sz w:val="22"/>
        </w:rPr>
        <w:t>18) заключение договора, предметом которого является выдача независимой и/или банковской гарантии;</w:t>
      </w:r>
    </w:p>
    <w:p w14:paraId="7C040000">
      <w:pPr>
        <w:pStyle w:val="Style_4"/>
        <w:spacing w:before="240"/>
        <w:ind w:firstLine="540" w:left="0"/>
        <w:jc w:val="both"/>
        <w:rPr>
          <w:rFonts w:ascii="Times New Roman" w:hAnsi="Times New Roman"/>
          <w:sz w:val="22"/>
        </w:rPr>
      </w:pPr>
      <w:r>
        <w:rPr>
          <w:rFonts w:ascii="Times New Roman" w:hAnsi="Times New Roman"/>
          <w:sz w:val="22"/>
        </w:rPr>
        <w:t xml:space="preserve">19) </w:t>
      </w:r>
      <w:r>
        <w:rPr>
          <w:rFonts w:ascii="Times New Roman" w:hAnsi="Times New Roman"/>
          <w:sz w:val="22"/>
        </w:rPr>
        <w:t>осуществление 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w:t>
      </w:r>
    </w:p>
    <w:p w14:paraId="7D040000">
      <w:pPr>
        <w:pStyle w:val="Style_4"/>
        <w:spacing w:before="240"/>
        <w:ind w:firstLine="540" w:left="0"/>
        <w:jc w:val="both"/>
        <w:rPr>
          <w:rFonts w:ascii="Times New Roman" w:hAnsi="Times New Roman"/>
          <w:sz w:val="22"/>
        </w:rPr>
      </w:pPr>
      <w:r>
        <w:rPr>
          <w:rFonts w:ascii="Times New Roman" w:hAnsi="Times New Roman"/>
          <w:sz w:val="22"/>
        </w:rPr>
        <w:t>20) - 22) утратили силу;</w:t>
      </w:r>
    </w:p>
    <w:p w14:paraId="7E040000">
      <w:pPr>
        <w:pStyle w:val="Style_4"/>
        <w:spacing w:before="240"/>
        <w:ind w:firstLine="540" w:left="0"/>
        <w:jc w:val="both"/>
        <w:rPr>
          <w:rFonts w:ascii="Times New Roman" w:hAnsi="Times New Roman"/>
          <w:sz w:val="22"/>
        </w:rPr>
      </w:pPr>
      <w:r>
        <w:rPr>
          <w:rFonts w:ascii="Times New Roman" w:hAnsi="Times New Roman"/>
          <w:sz w:val="22"/>
        </w:rPr>
        <w:t>23) признание несостоявшейся конкурентной закупки в связи с:</w:t>
      </w:r>
    </w:p>
    <w:p w14:paraId="7F040000">
      <w:pPr>
        <w:pStyle w:val="Style_4"/>
        <w:spacing w:before="240"/>
        <w:ind w:firstLine="540" w:left="0"/>
        <w:jc w:val="both"/>
        <w:rPr>
          <w:rFonts w:ascii="Times New Roman" w:hAnsi="Times New Roman"/>
          <w:sz w:val="22"/>
        </w:rPr>
      </w:pPr>
      <w:r>
        <w:rPr>
          <w:rFonts w:ascii="Times New Roman" w:hAnsi="Times New Roman"/>
          <w:sz w:val="22"/>
        </w:rPr>
        <w:t>- отсутствием заявок на участие в конкурентной закупке;</w:t>
      </w:r>
    </w:p>
    <w:p w14:paraId="80040000">
      <w:pPr>
        <w:pStyle w:val="Style_4"/>
        <w:spacing w:before="240"/>
        <w:ind w:firstLine="540" w:left="0"/>
        <w:jc w:val="both"/>
        <w:rPr>
          <w:rFonts w:ascii="Times New Roman" w:hAnsi="Times New Roman"/>
          <w:sz w:val="22"/>
        </w:rPr>
      </w:pPr>
      <w:r>
        <w:rPr>
          <w:rFonts w:ascii="Times New Roman" w:hAnsi="Times New Roman"/>
          <w:sz w:val="22"/>
        </w:rPr>
        <w:t>- наличием по окончании срока подачи заявок на участие в конкурентной закупке только одной заявки, признанной соответствующей требованиям Положения и требованиям, указанным в извещении об осуществлении закупки и (или) документации о конкурентной закупке;</w:t>
      </w:r>
    </w:p>
    <w:p w14:paraId="81040000">
      <w:pPr>
        <w:pStyle w:val="Style_4"/>
        <w:spacing w:before="240"/>
        <w:ind w:firstLine="540" w:left="0"/>
        <w:jc w:val="both"/>
        <w:rPr>
          <w:rFonts w:ascii="Times New Roman" w:hAnsi="Times New Roman"/>
          <w:sz w:val="22"/>
        </w:rPr>
      </w:pPr>
      <w:r>
        <w:rPr>
          <w:rFonts w:ascii="Times New Roman" w:hAnsi="Times New Roman"/>
          <w:sz w:val="22"/>
        </w:rPr>
        <w:t>- наличием по результатам рассмотрения заявок на участие в конкурентной закупке только одной заявки, признанной соответствующей требованиям Положения и требованиям, указанным в извещении об осуществлении закупки и (или) документации о конкурентной закупке;</w:t>
      </w:r>
    </w:p>
    <w:p w14:paraId="82040000">
      <w:pPr>
        <w:pStyle w:val="Style_4"/>
        <w:spacing w:before="240"/>
        <w:ind w:firstLine="540" w:left="0"/>
        <w:jc w:val="both"/>
        <w:rPr>
          <w:rFonts w:ascii="Times New Roman" w:hAnsi="Times New Roman"/>
          <w:sz w:val="22"/>
        </w:rPr>
      </w:pPr>
      <w:r>
        <w:rPr>
          <w:rFonts w:ascii="Times New Roman" w:hAnsi="Times New Roman"/>
          <w:sz w:val="22"/>
        </w:rPr>
        <w:t>- отклонением всех поданных заявок на участие в конкурентной закупке.</w:t>
      </w:r>
    </w:p>
    <w:p w14:paraId="83040000">
      <w:pPr>
        <w:pStyle w:val="Style_4"/>
        <w:spacing w:before="240"/>
        <w:ind w:firstLine="540" w:left="0"/>
        <w:jc w:val="both"/>
        <w:rPr>
          <w:rFonts w:ascii="Times New Roman" w:hAnsi="Times New Roman"/>
          <w:sz w:val="22"/>
        </w:rPr>
      </w:pPr>
      <w:r>
        <w:rPr>
          <w:rFonts w:ascii="Times New Roman" w:hAnsi="Times New Roman"/>
          <w:sz w:val="22"/>
        </w:rPr>
        <w:t>При осуществлении закупки у единственного поставщика (подрядчика, испол</w:t>
      </w:r>
      <w:r>
        <w:rPr>
          <w:rFonts w:ascii="Times New Roman" w:hAnsi="Times New Roman"/>
          <w:sz w:val="22"/>
        </w:rPr>
        <w:t>нителя) в соответствии с настоящим подпунктом договор заключается с единственным поставщиком (подрядчиком, исполнителем) на условиях, предусмотренных документацией о конкурентной закупке и (или) извещением об осуществлении закупки, по цене, предложенной по</w:t>
      </w:r>
      <w:r>
        <w:rPr>
          <w:rFonts w:ascii="Times New Roman" w:hAnsi="Times New Roman"/>
          <w:sz w:val="22"/>
        </w:rPr>
        <w:t>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конкурентной закупке и (или) извещении об осуществлении закупки;</w:t>
      </w:r>
    </w:p>
    <w:p w14:paraId="84040000">
      <w:pPr>
        <w:pStyle w:val="Style_4"/>
        <w:spacing w:before="240"/>
        <w:ind w:firstLine="540" w:left="0"/>
        <w:jc w:val="both"/>
        <w:rPr>
          <w:rFonts w:ascii="Times New Roman" w:hAnsi="Times New Roman"/>
          <w:sz w:val="22"/>
        </w:rPr>
      </w:pPr>
      <w:r>
        <w:rPr>
          <w:rFonts w:ascii="Times New Roman" w:hAnsi="Times New Roman"/>
          <w:sz w:val="22"/>
        </w:rPr>
        <w:t xml:space="preserve">23.1) заключение договора в случае признания несостоявшейся закупки, осуществленной в соответствии с </w:t>
      </w:r>
      <w:r>
        <w:rPr>
          <w:rFonts w:ascii="Times New Roman" w:hAnsi="Times New Roman"/>
          <w:color w:val="0000FF"/>
          <w:sz w:val="22"/>
        </w:rPr>
        <w:fldChar w:fldCharType="begin"/>
      </w:r>
      <w:r>
        <w:rPr>
          <w:rFonts w:ascii="Times New Roman" w:hAnsi="Times New Roman"/>
          <w:color w:val="0000FF"/>
          <w:sz w:val="22"/>
        </w:rPr>
        <w:instrText>HYPERLINK \l "P1176" \o "6.11. Закупка товара (работ, услуг) в соответствии с подпунктом 1 пункта 6.2 Положения (далее - Малая закупка) может осуществляться с использованием функционала одной из автоматизированных систем, функционирующих на электронных площадках, включенных в перечень операторов электронных площадок, предусмотренный частью 3 статьи 24.1 Закона о контрактной системе, частью 11 статьи 3.4 Закона о закупках товаров, работ, услуг отдельными видами юридических лиц, утвержденный Правительством Российской Федерации, ли..."</w:instrText>
      </w:r>
      <w:r>
        <w:rPr>
          <w:rFonts w:ascii="Times New Roman" w:hAnsi="Times New Roman"/>
          <w:color w:val="0000FF"/>
          <w:sz w:val="22"/>
        </w:rPr>
        <w:fldChar w:fldCharType="separate"/>
      </w:r>
      <w:r>
        <w:rPr>
          <w:rFonts w:ascii="Times New Roman" w:hAnsi="Times New Roman"/>
          <w:color w:val="0000FF"/>
          <w:sz w:val="22"/>
        </w:rPr>
        <w:t>пунктом 6.11 раздела 6</w:t>
      </w:r>
      <w:r>
        <w:rPr>
          <w:rFonts w:ascii="Times New Roman" w:hAnsi="Times New Roman"/>
          <w:color w:val="0000FF"/>
          <w:sz w:val="22"/>
        </w:rPr>
        <w:fldChar w:fldCharType="end"/>
      </w:r>
      <w:r>
        <w:rPr>
          <w:rFonts w:ascii="Times New Roman" w:hAnsi="Times New Roman"/>
          <w:sz w:val="22"/>
        </w:rPr>
        <w:t xml:space="preserve"> и </w:t>
      </w:r>
      <w:r>
        <w:rPr>
          <w:rFonts w:ascii="Times New Roman" w:hAnsi="Times New Roman"/>
          <w:color w:val="0000FF"/>
          <w:sz w:val="22"/>
        </w:rPr>
        <w:fldChar w:fldCharType="begin"/>
      </w:r>
      <w:r>
        <w:rPr>
          <w:rFonts w:ascii="Times New Roman" w:hAnsi="Times New Roman"/>
          <w:color w:val="0000FF"/>
          <w:sz w:val="22"/>
        </w:rPr>
        <w:instrText>HYPERLINK \l "P1208" \o "7.2. Особенности проведения закупок, участниками"</w:instrText>
      </w:r>
      <w:r>
        <w:rPr>
          <w:rFonts w:ascii="Times New Roman" w:hAnsi="Times New Roman"/>
          <w:color w:val="0000FF"/>
          <w:sz w:val="22"/>
        </w:rPr>
        <w:fldChar w:fldCharType="separate"/>
      </w:r>
      <w:r>
        <w:rPr>
          <w:rFonts w:ascii="Times New Roman" w:hAnsi="Times New Roman"/>
          <w:color w:val="0000FF"/>
          <w:sz w:val="22"/>
        </w:rPr>
        <w:t>подразделом 7.2 раздела 7</w:t>
      </w:r>
      <w:r>
        <w:rPr>
          <w:rFonts w:ascii="Times New Roman" w:hAnsi="Times New Roman"/>
          <w:color w:val="0000FF"/>
          <w:sz w:val="22"/>
        </w:rPr>
        <w:fldChar w:fldCharType="end"/>
      </w:r>
      <w:r>
        <w:rPr>
          <w:rFonts w:ascii="Times New Roman" w:hAnsi="Times New Roman"/>
          <w:sz w:val="22"/>
        </w:rPr>
        <w:t xml:space="preserve"> Положения. В данном случае заказчик вправе самостоятельно определить поставщика (подрядчика, исполнителя) при соблюдении следующих условий:</w:t>
      </w:r>
    </w:p>
    <w:p w14:paraId="85040000">
      <w:pPr>
        <w:pStyle w:val="Style_4"/>
        <w:spacing w:before="240"/>
        <w:ind w:firstLine="540" w:left="0"/>
        <w:jc w:val="both"/>
        <w:rPr>
          <w:rFonts w:ascii="Times New Roman" w:hAnsi="Times New Roman"/>
          <w:sz w:val="22"/>
        </w:rPr>
      </w:pPr>
      <w:r>
        <w:rPr>
          <w:rFonts w:ascii="Times New Roman" w:hAnsi="Times New Roman"/>
          <w:sz w:val="22"/>
        </w:rPr>
        <w:t xml:space="preserve">а) у заказчика имеется срочная потребность в товарах, работах, услугах и проведение повторной конкурентной процедуры закупки, а также закупки способом, предусмотренным в соответствии с </w:t>
      </w:r>
      <w:r>
        <w:rPr>
          <w:rFonts w:ascii="Times New Roman" w:hAnsi="Times New Roman"/>
          <w:color w:val="0000FF"/>
          <w:sz w:val="22"/>
        </w:rPr>
        <w:fldChar w:fldCharType="begin"/>
      </w:r>
      <w:r>
        <w:rPr>
          <w:rFonts w:ascii="Times New Roman" w:hAnsi="Times New Roman"/>
          <w:color w:val="0000FF"/>
          <w:sz w:val="22"/>
        </w:rPr>
        <w:instrText>HYPERLINK \l "P1176" \o "6.11. Закупка товара (работ, услуг) в соответствии с подпунктом 1 пункта 6.2 Положения (далее - Малая закупка) может осуществляться с использованием функционала одной из автоматизированных систем, функционирующих на электронных площадках, включенных в перечень операторов электронных площадок, предусмотренный частью 3 статьи 24.1 Закона о контрактной системе, частью 11 статьи 3.4 Закона о закупках товаров, работ, услуг отдельными видами юридических лиц, утвержденный Правительством Российской Федерации, ли..."</w:instrText>
      </w:r>
      <w:r>
        <w:rPr>
          <w:rFonts w:ascii="Times New Roman" w:hAnsi="Times New Roman"/>
          <w:color w:val="0000FF"/>
          <w:sz w:val="22"/>
        </w:rPr>
        <w:fldChar w:fldCharType="separate"/>
      </w:r>
      <w:r>
        <w:rPr>
          <w:rFonts w:ascii="Times New Roman" w:hAnsi="Times New Roman"/>
          <w:color w:val="0000FF"/>
          <w:sz w:val="22"/>
        </w:rPr>
        <w:t>пунктом 6.11 раздела 6</w:t>
      </w:r>
      <w:r>
        <w:rPr>
          <w:rFonts w:ascii="Times New Roman" w:hAnsi="Times New Roman"/>
          <w:color w:val="0000FF"/>
          <w:sz w:val="22"/>
        </w:rPr>
        <w:fldChar w:fldCharType="end"/>
      </w:r>
      <w:r>
        <w:rPr>
          <w:rFonts w:ascii="Times New Roman" w:hAnsi="Times New Roman"/>
          <w:sz w:val="22"/>
        </w:rPr>
        <w:t xml:space="preserve"> и </w:t>
      </w:r>
      <w:r>
        <w:rPr>
          <w:rFonts w:ascii="Times New Roman" w:hAnsi="Times New Roman"/>
          <w:color w:val="0000FF"/>
          <w:sz w:val="22"/>
        </w:rPr>
        <w:fldChar w:fldCharType="begin"/>
      </w:r>
      <w:r>
        <w:rPr>
          <w:rFonts w:ascii="Times New Roman" w:hAnsi="Times New Roman"/>
          <w:color w:val="0000FF"/>
          <w:sz w:val="22"/>
        </w:rPr>
        <w:instrText>HYPERLINK \l "P1208" \o "7.2. Особенности проведения закупок, участниками"</w:instrText>
      </w:r>
      <w:r>
        <w:rPr>
          <w:rFonts w:ascii="Times New Roman" w:hAnsi="Times New Roman"/>
          <w:color w:val="0000FF"/>
          <w:sz w:val="22"/>
        </w:rPr>
        <w:fldChar w:fldCharType="separate"/>
      </w:r>
      <w:r>
        <w:rPr>
          <w:rFonts w:ascii="Times New Roman" w:hAnsi="Times New Roman"/>
          <w:color w:val="0000FF"/>
          <w:sz w:val="22"/>
        </w:rPr>
        <w:t>подразделом 7.2 раздела 7</w:t>
      </w:r>
      <w:r>
        <w:rPr>
          <w:rFonts w:ascii="Times New Roman" w:hAnsi="Times New Roman"/>
          <w:color w:val="0000FF"/>
          <w:sz w:val="22"/>
        </w:rPr>
        <w:fldChar w:fldCharType="end"/>
      </w:r>
      <w:r>
        <w:rPr>
          <w:rFonts w:ascii="Times New Roman" w:hAnsi="Times New Roman"/>
          <w:sz w:val="22"/>
        </w:rPr>
        <w:t xml:space="preserve"> Положения невозможно из-за отсутствия времени, необходимого для ее проведения;</w:t>
      </w:r>
    </w:p>
    <w:p w14:paraId="86040000">
      <w:pPr>
        <w:pStyle w:val="Style_4"/>
        <w:spacing w:before="240"/>
        <w:ind w:firstLine="540" w:left="0"/>
        <w:jc w:val="both"/>
        <w:rPr>
          <w:rFonts w:ascii="Times New Roman" w:hAnsi="Times New Roman"/>
          <w:sz w:val="22"/>
        </w:rPr>
      </w:pPr>
      <w:r>
        <w:rPr>
          <w:rFonts w:ascii="Times New Roman" w:hAnsi="Times New Roman"/>
          <w:sz w:val="22"/>
        </w:rPr>
        <w:t xml:space="preserve">б) договор заключается с единственным поставщиком (подрядчиком, исполнителем) на условиях, предусмотренных документацией о закупке, осуществленной в соответствии с </w:t>
      </w:r>
      <w:r>
        <w:rPr>
          <w:rFonts w:ascii="Times New Roman" w:hAnsi="Times New Roman"/>
          <w:color w:val="0000FF"/>
          <w:sz w:val="22"/>
        </w:rPr>
        <w:fldChar w:fldCharType="begin"/>
      </w:r>
      <w:r>
        <w:rPr>
          <w:rFonts w:ascii="Times New Roman" w:hAnsi="Times New Roman"/>
          <w:color w:val="0000FF"/>
          <w:sz w:val="22"/>
        </w:rPr>
        <w:instrText>HYPERLINK \l "P1176" \o "6.11. Закупка товара (работ, услуг) в соответствии с подпунктом 1 пункта 6.2 Положения (далее - Малая закупка) может осуществляться с использованием функционала одной из автоматизированных систем, функционирующих на электронных площадках, включенных в перечень операторов электронных площадок, предусмотренный частью 3 статьи 24.1 Закона о контрактной системе, частью 11 статьи 3.4 Закона о закупках товаров, работ, услуг отдельными видами юридических лиц, утвержденный Правительством Российской Федерации, ли..."</w:instrText>
      </w:r>
      <w:r>
        <w:rPr>
          <w:rFonts w:ascii="Times New Roman" w:hAnsi="Times New Roman"/>
          <w:color w:val="0000FF"/>
          <w:sz w:val="22"/>
        </w:rPr>
        <w:fldChar w:fldCharType="separate"/>
      </w:r>
      <w:r>
        <w:rPr>
          <w:rFonts w:ascii="Times New Roman" w:hAnsi="Times New Roman"/>
          <w:color w:val="0000FF"/>
          <w:sz w:val="22"/>
        </w:rPr>
        <w:t>пунктом 6.11 раздела 6</w:t>
      </w:r>
      <w:r>
        <w:rPr>
          <w:rFonts w:ascii="Times New Roman" w:hAnsi="Times New Roman"/>
          <w:color w:val="0000FF"/>
          <w:sz w:val="22"/>
        </w:rPr>
        <w:fldChar w:fldCharType="end"/>
      </w:r>
      <w:r>
        <w:rPr>
          <w:rFonts w:ascii="Times New Roman" w:hAnsi="Times New Roman"/>
          <w:sz w:val="22"/>
        </w:rPr>
        <w:t xml:space="preserve"> и </w:t>
      </w:r>
      <w:r>
        <w:rPr>
          <w:rFonts w:ascii="Times New Roman" w:hAnsi="Times New Roman"/>
          <w:color w:val="0000FF"/>
          <w:sz w:val="22"/>
        </w:rPr>
        <w:fldChar w:fldCharType="begin"/>
      </w:r>
      <w:r>
        <w:rPr>
          <w:rFonts w:ascii="Times New Roman" w:hAnsi="Times New Roman"/>
          <w:color w:val="0000FF"/>
          <w:sz w:val="22"/>
        </w:rPr>
        <w:instrText>HYPERLINK \l "P1208" \o "7.2. Особенности проведения закупок, участниками"</w:instrText>
      </w:r>
      <w:r>
        <w:rPr>
          <w:rFonts w:ascii="Times New Roman" w:hAnsi="Times New Roman"/>
          <w:color w:val="0000FF"/>
          <w:sz w:val="22"/>
        </w:rPr>
        <w:fldChar w:fldCharType="separate"/>
      </w:r>
      <w:r>
        <w:rPr>
          <w:rFonts w:ascii="Times New Roman" w:hAnsi="Times New Roman"/>
          <w:color w:val="0000FF"/>
          <w:sz w:val="22"/>
        </w:rPr>
        <w:t>подразделом 7.2 раздела 7</w:t>
      </w:r>
      <w:r>
        <w:rPr>
          <w:rFonts w:ascii="Times New Roman" w:hAnsi="Times New Roman"/>
          <w:color w:val="0000FF"/>
          <w:sz w:val="22"/>
        </w:rPr>
        <w:fldChar w:fldCharType="end"/>
      </w:r>
      <w:r>
        <w:rPr>
          <w:rFonts w:ascii="Times New Roman" w:hAnsi="Times New Roman"/>
          <w:sz w:val="22"/>
        </w:rPr>
        <w:t xml:space="preserve"> Положения и (или) извещением об осуществлении закупки, по цене, пр</w:t>
      </w:r>
      <w:r>
        <w:rPr>
          <w:rFonts w:ascii="Times New Roman" w:hAnsi="Times New Roman"/>
          <w:sz w:val="22"/>
        </w:rPr>
        <w:t>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указанных в документации о закупке и (или) извещении об осуществлении закупки;</w:t>
      </w:r>
    </w:p>
    <w:p w14:paraId="87040000">
      <w:pPr>
        <w:pStyle w:val="Style_4"/>
        <w:spacing w:before="240"/>
        <w:ind w:firstLine="540" w:left="0"/>
        <w:jc w:val="both"/>
        <w:rPr>
          <w:rFonts w:ascii="Times New Roman" w:hAnsi="Times New Roman"/>
          <w:sz w:val="22"/>
        </w:rPr>
      </w:pPr>
      <w:r>
        <w:rPr>
          <w:rFonts w:ascii="Times New Roman" w:hAnsi="Times New Roman"/>
          <w:sz w:val="22"/>
        </w:rPr>
        <w:t>24) осуществление закупки товаров, работ, услуг у единственного поставщика (исполнителя, подрядчика), определенного указом или распоряжением През</w:t>
      </w:r>
      <w:r>
        <w:rPr>
          <w:rFonts w:ascii="Times New Roman" w:hAnsi="Times New Roman"/>
          <w:sz w:val="22"/>
        </w:rPr>
        <w:t xml:space="preserve">идента Российской Федерации, либо в случаях, установленных поручениями Президента Российской Федерации, у поставщика (исполнителя, подрядчика), определенного постановлением или распоряжением Правительства Российской Федерации, в том числе в соответствии с </w:t>
      </w:r>
      <w:r>
        <w:rPr>
          <w:rFonts w:ascii="Times New Roman" w:hAnsi="Times New Roman"/>
          <w:sz w:val="22"/>
        </w:rPr>
        <w:t>пунктом 2 части 1 статьи 93</w:t>
      </w:r>
      <w:r>
        <w:rPr>
          <w:rFonts w:ascii="Times New Roman" w:hAnsi="Times New Roman"/>
          <w:sz w:val="22"/>
        </w:rPr>
        <w:t xml:space="preserve"> Закона о контрактной системе;</w:t>
      </w:r>
    </w:p>
    <w:p w14:paraId="88040000">
      <w:pPr>
        <w:pStyle w:val="Style_4"/>
        <w:spacing w:before="240"/>
        <w:ind w:firstLine="540" w:left="0"/>
        <w:jc w:val="both"/>
        <w:rPr>
          <w:rFonts w:ascii="Times New Roman" w:hAnsi="Times New Roman"/>
          <w:sz w:val="22"/>
        </w:rPr>
      </w:pPr>
      <w:r>
        <w:rPr>
          <w:rFonts w:ascii="Times New Roman" w:hAnsi="Times New Roman"/>
          <w:sz w:val="22"/>
        </w:rPr>
        <w:t>25) заключение договора театром, учреждением, осуществляющим концертную или театральную деятельность, в том числе концертным коллективом (танцевальным коллек</w:t>
      </w:r>
      <w:r>
        <w:rPr>
          <w:rFonts w:ascii="Times New Roman" w:hAnsi="Times New Roman"/>
          <w:sz w:val="22"/>
        </w:rPr>
        <w:t>тивом, хоровым коллективом, оркестром, ансамблем), телерадиовещательным учреждением, цирком, музеем, домом культуры, дворцом культуры, домом (центром) народного творчества, домом (центром) ремесел, клубом, образовательным учреждением, зоопарком, планетарие</w:t>
      </w:r>
      <w:r>
        <w:rPr>
          <w:rFonts w:ascii="Times New Roman" w:hAnsi="Times New Roman"/>
          <w:sz w:val="22"/>
        </w:rPr>
        <w:t>м, парком культуры и отдыха, заповедником, ботаническим садом, национальным парком, природным парком или ландшафтным парком с конкретным физическим лицом на создание произведения литературы или искусства, либо с конкретным физическим лицом или конкретным ю</w:t>
      </w:r>
      <w:r>
        <w:rPr>
          <w:rFonts w:ascii="Times New Roman" w:hAnsi="Times New Roman"/>
          <w:sz w:val="22"/>
        </w:rPr>
        <w:t>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w:t>
      </w:r>
      <w:r>
        <w:rPr>
          <w:rFonts w:ascii="Times New Roman" w:hAnsi="Times New Roman"/>
          <w:sz w:val="22"/>
        </w:rPr>
        <w:t>е и поставки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w:t>
      </w:r>
      <w:r>
        <w:rPr>
          <w:rFonts w:ascii="Times New Roman" w:hAnsi="Times New Roman"/>
          <w:sz w:val="22"/>
        </w:rPr>
        <w:t>изуальных эффектов) и костюмов материалов, а также театрального (концертного) реквизита, музыкальных инструментов, бутафории, грима, постижерских изделий, театральных кукол, необходимых для создания и (или) исполнения произведений указанными организациями;</w:t>
      </w:r>
    </w:p>
    <w:p w14:paraId="89040000">
      <w:pPr>
        <w:pStyle w:val="Style_4"/>
        <w:spacing w:before="240"/>
        <w:ind w:firstLine="540" w:left="0"/>
        <w:jc w:val="both"/>
        <w:rPr>
          <w:rFonts w:ascii="Times New Roman" w:hAnsi="Times New Roman"/>
          <w:sz w:val="22"/>
        </w:rPr>
      </w:pPr>
      <w:r>
        <w:rPr>
          <w:rFonts w:ascii="Times New Roman" w:hAnsi="Times New Roman"/>
          <w:sz w:val="22"/>
        </w:rPr>
        <w:t xml:space="preserve">26) в случае принятия Правительством Российской Федерации решений о введении специальных мер в сфере экономики, предусмотренных </w:t>
      </w:r>
      <w:r>
        <w:rPr>
          <w:rFonts w:ascii="Times New Roman" w:hAnsi="Times New Roman"/>
          <w:sz w:val="22"/>
        </w:rPr>
        <w:t>пунктом 1 статьи 26.1</w:t>
      </w:r>
      <w:r>
        <w:rPr>
          <w:rFonts w:ascii="Times New Roman" w:hAnsi="Times New Roman"/>
          <w:sz w:val="22"/>
        </w:rPr>
        <w:t xml:space="preserve"> Федерального закона от 31 мая 1996 года N 61-ФЗ "Об обороне", заказчик вправе осуществлять у единств</w:t>
      </w:r>
      <w:r>
        <w:rPr>
          <w:rFonts w:ascii="Times New Roman" w:hAnsi="Times New Roman"/>
          <w:sz w:val="22"/>
        </w:rPr>
        <w:t xml:space="preserve">енного поставщика (исполнителя, подрядчика) закупку товаров, работ, услуг, необходимых для выполнения государственного оборонного заказа, а также для формирования запаса продукции, сырья, материалов, полуфабрикатов, комплектующих изделий, предусмотренного </w:t>
      </w:r>
      <w:r>
        <w:rPr>
          <w:rFonts w:ascii="Times New Roman" w:hAnsi="Times New Roman"/>
          <w:sz w:val="22"/>
        </w:rPr>
        <w:t>пунктами 3</w:t>
      </w:r>
      <w:r>
        <w:rPr>
          <w:rFonts w:ascii="Times New Roman" w:hAnsi="Times New Roman"/>
          <w:sz w:val="22"/>
        </w:rPr>
        <w:t xml:space="preserve"> - </w:t>
      </w:r>
      <w:r>
        <w:rPr>
          <w:rFonts w:ascii="Times New Roman" w:hAnsi="Times New Roman"/>
          <w:sz w:val="22"/>
        </w:rPr>
        <w:t>3.2 статьи 7.1</w:t>
      </w:r>
      <w:r>
        <w:rPr>
          <w:rFonts w:ascii="Times New Roman" w:hAnsi="Times New Roman"/>
          <w:sz w:val="22"/>
        </w:rPr>
        <w:t xml:space="preserve"> Федерального закона от 29 декабря 2012 года N 275-ФЗ "О государственном оборонном заказе";</w:t>
      </w:r>
    </w:p>
    <w:p w14:paraId="8A040000">
      <w:pPr>
        <w:pStyle w:val="Style_4"/>
        <w:spacing w:before="240"/>
        <w:ind w:firstLine="540" w:left="0"/>
        <w:jc w:val="both"/>
        <w:rPr>
          <w:rFonts w:ascii="Times New Roman" w:hAnsi="Times New Roman"/>
          <w:sz w:val="22"/>
        </w:rPr>
      </w:pPr>
      <w:r>
        <w:rPr>
          <w:rFonts w:ascii="Times New Roman" w:hAnsi="Times New Roman"/>
          <w:sz w:val="22"/>
        </w:rPr>
        <w:t>27) заключение договоров об оказании услуг по ведению бухгалтерск</w:t>
      </w:r>
      <w:r>
        <w:rPr>
          <w:rFonts w:ascii="Times New Roman" w:hAnsi="Times New Roman"/>
          <w:sz w:val="22"/>
        </w:rPr>
        <w:t>ого учета, включая составление и предоставление бухгалтерской (финансовой) отчетности, иной обязательной отчетности, формируемой на основании данных бухгалтерского учета, обеспечению предоставления такой отчетности в соответствующие государственные органы;</w:t>
      </w:r>
    </w:p>
    <w:p w14:paraId="8B040000">
      <w:pPr>
        <w:pStyle w:val="Style_4"/>
        <w:spacing w:before="240"/>
        <w:ind w:firstLine="540" w:left="0"/>
        <w:jc w:val="both"/>
        <w:rPr>
          <w:rFonts w:ascii="Times New Roman" w:hAnsi="Times New Roman"/>
          <w:sz w:val="22"/>
        </w:rPr>
      </w:pPr>
      <w:r>
        <w:rPr>
          <w:rFonts w:ascii="Times New Roman" w:hAnsi="Times New Roman"/>
          <w:sz w:val="22"/>
        </w:rPr>
        <w:t>28) утратил силу;</w:t>
      </w:r>
    </w:p>
    <w:p w14:paraId="8C040000">
      <w:pPr>
        <w:pStyle w:val="Style_4"/>
        <w:spacing w:before="240"/>
        <w:ind w:firstLine="540" w:left="0"/>
        <w:jc w:val="both"/>
        <w:rPr>
          <w:rFonts w:ascii="Times New Roman" w:hAnsi="Times New Roman"/>
          <w:sz w:val="22"/>
        </w:rPr>
      </w:pPr>
      <w:r>
        <w:rPr>
          <w:rFonts w:ascii="Times New Roman" w:hAnsi="Times New Roman"/>
          <w:sz w:val="22"/>
        </w:rPr>
        <w:t>29) - 31) утратили силу;</w:t>
      </w:r>
    </w:p>
    <w:p w14:paraId="8D040000">
      <w:pPr>
        <w:pStyle w:val="Style_4"/>
        <w:spacing w:before="240"/>
        <w:ind w:firstLine="540" w:left="0"/>
        <w:jc w:val="both"/>
        <w:rPr>
          <w:rFonts w:ascii="Times New Roman" w:hAnsi="Times New Roman"/>
          <w:sz w:val="22"/>
        </w:rPr>
      </w:pPr>
      <w:r>
        <w:rPr>
          <w:rFonts w:ascii="Times New Roman" w:hAnsi="Times New Roman"/>
          <w:sz w:val="22"/>
        </w:rPr>
        <w:t xml:space="preserve">32) заключение договора на оказание услуг по организации и проведению спортивно-массовых, образовательных, научных, культурно-массовых </w:t>
      </w:r>
      <w:r>
        <w:rPr>
          <w:rFonts w:ascii="Times New Roman" w:hAnsi="Times New Roman"/>
          <w:sz w:val="22"/>
        </w:rPr>
        <w:t>мероприятий, выездных спектаклей, праздников, юбилеев, памятных дат, форумов, конференций, выставок, семинаров, совещаний (приглашение сторонних лиц для постановки спектакля, гостиничное, транспортное обслуживание, аренда и эксплуатация оборудования, обесп</w:t>
      </w:r>
      <w:r>
        <w:rPr>
          <w:rFonts w:ascii="Times New Roman" w:hAnsi="Times New Roman"/>
          <w:sz w:val="22"/>
        </w:rPr>
        <w:t>ечение питанием, аренда площадок, наем жилого помещения, изготовление и поставка печатной и сувенирной продукции, наградной атрибутики, экипировки, инвентаря и иных сопутствующих расходов в рамках организации и проведения заказчиком названных мероприятий);</w:t>
      </w:r>
    </w:p>
    <w:p w14:paraId="8E040000">
      <w:pPr>
        <w:pStyle w:val="Style_4"/>
        <w:spacing w:before="240"/>
        <w:ind w:firstLine="540" w:left="0"/>
        <w:jc w:val="both"/>
        <w:rPr>
          <w:rFonts w:ascii="Times New Roman" w:hAnsi="Times New Roman"/>
          <w:sz w:val="22"/>
        </w:rPr>
      </w:pPr>
      <w:r>
        <w:rPr>
          <w:rFonts w:ascii="Times New Roman" w:hAnsi="Times New Roman"/>
          <w:sz w:val="22"/>
        </w:rPr>
        <w:t>33) заключение договора с федеральным органом исполнительной власти, исполнительным органом субъекта Российской Федерации, уполномоченными на пров</w:t>
      </w:r>
      <w:r>
        <w:rPr>
          <w:rFonts w:ascii="Times New Roman" w:hAnsi="Times New Roman"/>
          <w:sz w:val="22"/>
        </w:rPr>
        <w:t>едение государственной экспертизы проектной документации, или подведомственными указанным органам государственными (бюджетными или автономными) учреждениями на проведение государственной экспертизы проектной документации и результатов инженерных изысканий;</w:t>
      </w:r>
    </w:p>
    <w:p w14:paraId="8F040000">
      <w:pPr>
        <w:pStyle w:val="Style_4"/>
        <w:spacing w:before="240"/>
        <w:ind w:firstLine="540" w:left="0"/>
        <w:jc w:val="both"/>
        <w:rPr>
          <w:rFonts w:ascii="Times New Roman" w:hAnsi="Times New Roman"/>
          <w:sz w:val="22"/>
        </w:rPr>
      </w:pPr>
      <w:r>
        <w:rPr>
          <w:rFonts w:ascii="Times New Roman" w:hAnsi="Times New Roman"/>
          <w:sz w:val="22"/>
        </w:rPr>
        <w:t>34) заключение договора на поставку товаров, необходимых для проведения лабораторных исследований в рамках проведения срочных противоэпизоотиче</w:t>
      </w:r>
      <w:r>
        <w:rPr>
          <w:rFonts w:ascii="Times New Roman" w:hAnsi="Times New Roman"/>
          <w:sz w:val="22"/>
        </w:rPr>
        <w:t>ских мероприятий и (или) в рамках выполнения государственного задания и исследований, вызванных увеличением объема оказанных услуг и (или) подозрения на заболевание и (или) неблагополучием местности по заразным болезням животных, в том числе особо опасных;</w:t>
      </w:r>
    </w:p>
    <w:p w14:paraId="90040000">
      <w:pPr>
        <w:pStyle w:val="Style_4"/>
        <w:spacing w:before="240"/>
        <w:ind w:firstLine="540" w:left="0"/>
        <w:jc w:val="both"/>
        <w:rPr>
          <w:rFonts w:ascii="Times New Roman" w:hAnsi="Times New Roman"/>
          <w:sz w:val="22"/>
        </w:rPr>
      </w:pPr>
      <w:r>
        <w:rPr>
          <w:rFonts w:ascii="Times New Roman" w:hAnsi="Times New Roman"/>
          <w:sz w:val="22"/>
        </w:rPr>
        <w:t>35) заключение договора на оказание услуг по эвакуации, диагностике и (или) ремонту транспортных средств, в случае выявления неисправности, при которой запрещается эксплуатация транспортных средств;</w:t>
      </w:r>
    </w:p>
    <w:p w14:paraId="91040000">
      <w:pPr>
        <w:pStyle w:val="Style_4"/>
        <w:spacing w:before="240"/>
        <w:ind w:firstLine="540" w:left="0"/>
        <w:jc w:val="both"/>
        <w:rPr>
          <w:rFonts w:ascii="Times New Roman" w:hAnsi="Times New Roman"/>
          <w:sz w:val="22"/>
        </w:rPr>
      </w:pPr>
      <w:r>
        <w:rPr>
          <w:rFonts w:ascii="Times New Roman" w:hAnsi="Times New Roman"/>
          <w:sz w:val="22"/>
        </w:rPr>
        <w:t>36) - 38) утратили силу;</w:t>
      </w:r>
    </w:p>
    <w:p w14:paraId="92040000">
      <w:pPr>
        <w:pStyle w:val="Style_4"/>
        <w:spacing w:before="240"/>
        <w:ind w:firstLine="540" w:left="0"/>
        <w:jc w:val="both"/>
        <w:rPr>
          <w:rFonts w:ascii="Times New Roman" w:hAnsi="Times New Roman"/>
          <w:sz w:val="22"/>
        </w:rPr>
      </w:pPr>
      <w:r>
        <w:rPr>
          <w:rFonts w:ascii="Times New Roman" w:hAnsi="Times New Roman"/>
          <w:sz w:val="22"/>
        </w:rPr>
        <w:t>39) утратил силу;</w:t>
      </w:r>
    </w:p>
    <w:p w14:paraId="93040000">
      <w:pPr>
        <w:pStyle w:val="Style_4"/>
        <w:spacing w:before="240"/>
        <w:ind w:firstLine="540" w:left="0"/>
        <w:jc w:val="both"/>
        <w:rPr>
          <w:rFonts w:ascii="Times New Roman" w:hAnsi="Times New Roman"/>
          <w:sz w:val="22"/>
        </w:rPr>
      </w:pPr>
      <w:r>
        <w:rPr>
          <w:rFonts w:ascii="Times New Roman" w:hAnsi="Times New Roman"/>
          <w:sz w:val="22"/>
        </w:rPr>
        <w:t>40) утратил силу;</w:t>
      </w:r>
    </w:p>
    <w:p w14:paraId="94040000">
      <w:pPr>
        <w:pStyle w:val="Style_4"/>
        <w:spacing w:before="240"/>
        <w:ind w:firstLine="540" w:left="0"/>
        <w:jc w:val="both"/>
        <w:rPr>
          <w:rFonts w:ascii="Times New Roman" w:hAnsi="Times New Roman"/>
          <w:sz w:val="22"/>
        </w:rPr>
      </w:pPr>
      <w:r>
        <w:rPr>
          <w:rFonts w:ascii="Times New Roman" w:hAnsi="Times New Roman"/>
          <w:sz w:val="22"/>
        </w:rPr>
        <w:t>41) осуществление закупки услуг по организации питания в образовательных, медицинских организациях, организациях социального обслуживания граждан, подведомственных исполнительным органам Чувашской Республики;</w:t>
      </w:r>
    </w:p>
    <w:p w14:paraId="95040000">
      <w:pPr>
        <w:pStyle w:val="Style_4"/>
        <w:spacing w:before="240"/>
        <w:ind w:firstLine="540" w:left="0"/>
        <w:jc w:val="both"/>
        <w:rPr>
          <w:rFonts w:ascii="Times New Roman" w:hAnsi="Times New Roman"/>
          <w:sz w:val="22"/>
        </w:rPr>
      </w:pPr>
      <w:r>
        <w:rPr>
          <w:rFonts w:ascii="Times New Roman" w:hAnsi="Times New Roman"/>
          <w:sz w:val="22"/>
        </w:rPr>
        <w:t>42) утратил силу;</w:t>
      </w:r>
    </w:p>
    <w:p w14:paraId="96040000">
      <w:pPr>
        <w:pStyle w:val="Style_4"/>
        <w:spacing w:before="240"/>
        <w:ind w:firstLine="540" w:left="0"/>
        <w:jc w:val="both"/>
        <w:rPr>
          <w:rFonts w:ascii="Times New Roman" w:hAnsi="Times New Roman"/>
          <w:sz w:val="22"/>
        </w:rPr>
      </w:pPr>
      <w:r>
        <w:rPr>
          <w:rFonts w:ascii="Times New Roman" w:hAnsi="Times New Roman"/>
          <w:sz w:val="22"/>
        </w:rPr>
        <w:t>43) заключение договора аренды имущества с правом выкупа.</w:t>
      </w:r>
    </w:p>
    <w:p w14:paraId="97040000">
      <w:pPr>
        <w:pStyle w:val="Style_4"/>
        <w:spacing w:before="240"/>
        <w:ind w:firstLine="540" w:left="0"/>
        <w:jc w:val="both"/>
        <w:rPr>
          <w:rFonts w:ascii="Times New Roman" w:hAnsi="Times New Roman"/>
          <w:sz w:val="22"/>
        </w:rPr>
      </w:pPr>
      <w:r>
        <w:rPr>
          <w:rFonts w:ascii="Times New Roman" w:hAnsi="Times New Roman"/>
          <w:sz w:val="22"/>
        </w:rPr>
        <w:t>6.3. Решение о цен</w:t>
      </w:r>
      <w:r>
        <w:rPr>
          <w:rFonts w:ascii="Times New Roman" w:hAnsi="Times New Roman"/>
          <w:sz w:val="22"/>
        </w:rPr>
        <w:t>е товаров, работ, услуг, закупаемых у единственного поставщика, принимает руководитель Заказчика или уполномоченное им лицо на основании письменного обоснования потребности в закупке у единственного поставщика. Обстоятельствами, подтверждающими необходимос</w:t>
      </w:r>
      <w:r>
        <w:rPr>
          <w:rFonts w:ascii="Times New Roman" w:hAnsi="Times New Roman"/>
          <w:sz w:val="22"/>
        </w:rPr>
        <w:t xml:space="preserve">ть заключения договора с единственным поставщиком (подрядчиком, исполнителем), могут быть особые условия обращения товара, работы или услуги на товарных рынках, не позволяющие провести закупку иным способом, в том числе наличие ограниченной конкуренции, а </w:t>
      </w:r>
      <w:r>
        <w:rPr>
          <w:rFonts w:ascii="Times New Roman" w:hAnsi="Times New Roman"/>
          <w:sz w:val="22"/>
        </w:rPr>
        <w:t>также иные обстоятельства, которые свидетельствуют, что закупка у единственного поставщика (подрядчика, исполнителя) с позиции экономической эффективности предпочтительна для Заказчика или по объективным причинам проведение ее в иной форме нецелесообразно.</w:t>
      </w:r>
    </w:p>
    <w:p w14:paraId="98040000">
      <w:pPr>
        <w:pStyle w:val="Style_4"/>
        <w:spacing w:before="240"/>
        <w:ind w:firstLine="540" w:left="0"/>
        <w:jc w:val="both"/>
        <w:rPr>
          <w:rFonts w:ascii="Times New Roman" w:hAnsi="Times New Roman"/>
          <w:sz w:val="22"/>
        </w:rPr>
      </w:pPr>
      <w:r>
        <w:rPr>
          <w:rFonts w:ascii="Times New Roman" w:hAnsi="Times New Roman"/>
          <w:sz w:val="22"/>
        </w:rPr>
        <w:t>Обоснование потребности в закупке у единственного поставщика разрабатывается структурным подразделением Заказчика, имеющим потребность в товаре, работе, услуге. Такое обоснование до</w:t>
      </w:r>
      <w:r>
        <w:rPr>
          <w:rFonts w:ascii="Times New Roman" w:hAnsi="Times New Roman"/>
          <w:sz w:val="22"/>
        </w:rPr>
        <w:t xml:space="preserve">лжно содержать информацию о причинах заинтересованности в конкретном товаре, работе, услуге, о причинах необходимости приобрести его у конкретного (единственного) поставщика, а также экономическое обоснование цены договора, подготовленное в соответствии с </w:t>
      </w:r>
      <w:r>
        <w:rPr>
          <w:rFonts w:ascii="Times New Roman" w:hAnsi="Times New Roman"/>
          <w:color w:val="0000FF"/>
          <w:sz w:val="22"/>
        </w:rPr>
        <w:fldChar w:fldCharType="begin"/>
      </w:r>
      <w:r>
        <w:rPr>
          <w:rFonts w:ascii="Times New Roman" w:hAnsi="Times New Roman"/>
          <w:color w:val="0000FF"/>
          <w:sz w:val="22"/>
        </w:rPr>
        <w:instrText>HYPERLINK \l "P379" \o "1.8.19. Начальная (максимальная) цена договора (далее - НМЦД) обосновывается и определяется посредством одного или нескольких из следующих методов: метод анализа рынка, тарифный метод, проектно-сметный метод, затратный метод. Если их использовать невозможно, в документацию о закупке включается соответствующее обоснование и применяются иные методы."</w:instrText>
      </w:r>
      <w:r>
        <w:rPr>
          <w:rFonts w:ascii="Times New Roman" w:hAnsi="Times New Roman"/>
          <w:color w:val="0000FF"/>
          <w:sz w:val="22"/>
        </w:rPr>
        <w:fldChar w:fldCharType="separate"/>
      </w:r>
      <w:r>
        <w:rPr>
          <w:rFonts w:ascii="Times New Roman" w:hAnsi="Times New Roman"/>
          <w:color w:val="0000FF"/>
          <w:sz w:val="22"/>
        </w:rPr>
        <w:t>пунктом 1.8.19</w:t>
      </w:r>
      <w:r>
        <w:rPr>
          <w:rFonts w:ascii="Times New Roman" w:hAnsi="Times New Roman"/>
          <w:color w:val="0000FF"/>
          <w:sz w:val="22"/>
        </w:rPr>
        <w:fldChar w:fldCharType="end"/>
      </w:r>
      <w:r>
        <w:rPr>
          <w:rFonts w:ascii="Times New Roman" w:hAnsi="Times New Roman"/>
          <w:sz w:val="22"/>
        </w:rPr>
        <w:t xml:space="preserve"> Положения.</w:t>
      </w:r>
    </w:p>
    <w:p w14:paraId="99040000">
      <w:pPr>
        <w:pStyle w:val="Style_4"/>
        <w:spacing w:before="240"/>
        <w:ind w:firstLine="540" w:left="0"/>
        <w:jc w:val="both"/>
        <w:rPr>
          <w:rFonts w:ascii="Times New Roman" w:hAnsi="Times New Roman"/>
          <w:sz w:val="22"/>
        </w:rPr>
      </w:pPr>
      <w:r>
        <w:rPr>
          <w:rFonts w:ascii="Times New Roman" w:hAnsi="Times New Roman"/>
          <w:sz w:val="22"/>
        </w:rPr>
        <w:t xml:space="preserve">6.4. Информация о закупке у единственного поставщика размещается в ЕИС в порядке, определенном в </w:t>
      </w:r>
      <w:r>
        <w:rPr>
          <w:rFonts w:ascii="Times New Roman" w:hAnsi="Times New Roman"/>
          <w:sz w:val="22"/>
        </w:rPr>
        <w:t>Законе</w:t>
      </w:r>
      <w:r>
        <w:rPr>
          <w:rFonts w:ascii="Times New Roman" w:hAnsi="Times New Roman"/>
          <w:sz w:val="22"/>
        </w:rPr>
        <w:t xml:space="preserve"> о закупках товаров, работ, услуг отдельными видами юридических лиц.</w:t>
      </w:r>
    </w:p>
    <w:p w14:paraId="9A040000">
      <w:pPr>
        <w:pStyle w:val="Style_4"/>
        <w:spacing w:before="240"/>
        <w:ind w:firstLine="540" w:left="0"/>
        <w:jc w:val="both"/>
        <w:rPr>
          <w:rFonts w:ascii="Times New Roman" w:hAnsi="Times New Roman"/>
          <w:sz w:val="22"/>
        </w:rPr>
      </w:pPr>
      <w:r>
        <w:rPr>
          <w:rFonts w:ascii="Times New Roman" w:hAnsi="Times New Roman"/>
          <w:sz w:val="22"/>
        </w:rPr>
        <w:t>6.5 - 6.10. Утратили силу.</w:t>
      </w:r>
    </w:p>
    <w:p w14:paraId="9B040000">
      <w:pPr>
        <w:pStyle w:val="Style_4"/>
        <w:spacing w:before="240"/>
        <w:ind w:firstLine="540" w:left="0"/>
        <w:jc w:val="both"/>
        <w:rPr>
          <w:rFonts w:ascii="Times New Roman" w:hAnsi="Times New Roman"/>
          <w:sz w:val="22"/>
        </w:rPr>
      </w:pPr>
      <w:bookmarkStart w:id="63" w:name="P1176"/>
      <w:bookmarkEnd w:id="63"/>
      <w:r>
        <w:rPr>
          <w:rFonts w:ascii="Times New Roman" w:hAnsi="Times New Roman"/>
          <w:sz w:val="22"/>
        </w:rPr>
        <w:t xml:space="preserve">6.11. Закупка товара (работ, услуг) в соответствии с </w:t>
      </w:r>
      <w:r>
        <w:rPr>
          <w:rFonts w:ascii="Times New Roman" w:hAnsi="Times New Roman"/>
          <w:color w:val="0000FF"/>
          <w:sz w:val="22"/>
        </w:rPr>
        <w:fldChar w:fldCharType="begin"/>
      </w:r>
      <w:r>
        <w:rPr>
          <w:rFonts w:ascii="Times New Roman" w:hAnsi="Times New Roman"/>
          <w:color w:val="0000FF"/>
          <w:sz w:val="22"/>
        </w:rPr>
        <w:instrText>HYPERLINK \l "P1126" \o "1)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instrText>
      </w:r>
      <w:r>
        <w:rPr>
          <w:rFonts w:ascii="Times New Roman" w:hAnsi="Times New Roman"/>
          <w:color w:val="0000FF"/>
          <w:sz w:val="22"/>
        </w:rPr>
        <w:fldChar w:fldCharType="separate"/>
      </w:r>
      <w:r>
        <w:rPr>
          <w:rFonts w:ascii="Times New Roman" w:hAnsi="Times New Roman"/>
          <w:color w:val="0000FF"/>
          <w:sz w:val="22"/>
        </w:rPr>
        <w:t>подпунктом 1 пункта 6.2</w:t>
      </w:r>
      <w:r>
        <w:rPr>
          <w:rFonts w:ascii="Times New Roman" w:hAnsi="Times New Roman"/>
          <w:color w:val="0000FF"/>
          <w:sz w:val="22"/>
        </w:rPr>
        <w:fldChar w:fldCharType="end"/>
      </w:r>
      <w:r>
        <w:rPr>
          <w:rFonts w:ascii="Times New Roman" w:hAnsi="Times New Roman"/>
          <w:sz w:val="22"/>
        </w:rPr>
        <w:t xml:space="preserve"> Положения (далее - Малая закупка) может осуществляться с использованием функционала одной из автоматизированных систем, функционирующих на электронных площадках, включенных в перечень операторов электронных площадок, предусмотренный </w:t>
      </w:r>
      <w:r>
        <w:rPr>
          <w:rFonts w:ascii="Times New Roman" w:hAnsi="Times New Roman"/>
          <w:sz w:val="22"/>
        </w:rPr>
        <w:t>частью 3 статьи 24.1</w:t>
      </w:r>
      <w:r>
        <w:rPr>
          <w:rFonts w:ascii="Times New Roman" w:hAnsi="Times New Roman"/>
          <w:sz w:val="22"/>
        </w:rPr>
        <w:t xml:space="preserve"> Закона о контрактной системе, </w:t>
      </w:r>
      <w:r>
        <w:rPr>
          <w:rFonts w:ascii="Times New Roman" w:hAnsi="Times New Roman"/>
          <w:sz w:val="22"/>
        </w:rPr>
        <w:t>частью 11 статьи 3.4</w:t>
      </w:r>
      <w:r>
        <w:rPr>
          <w:rFonts w:ascii="Times New Roman" w:hAnsi="Times New Roman"/>
          <w:sz w:val="22"/>
        </w:rPr>
        <w:t xml:space="preserve"> Закона о закупках товаров, работ, услуг отдельными видами юридических лиц, утвержденный Правител</w:t>
      </w:r>
      <w:r>
        <w:rPr>
          <w:rFonts w:ascii="Times New Roman" w:hAnsi="Times New Roman"/>
          <w:sz w:val="22"/>
        </w:rPr>
        <w:t>ьством Российской Федерации, либо через аналогичную федеральную (региональную) автоматизированную систему в электронной форме. Порядок осуществления Малых закупок определяется регламентом соответствующей электронной площадки или автоматизированной системы.</w:t>
      </w:r>
    </w:p>
    <w:p w14:paraId="9C040000">
      <w:pPr>
        <w:pStyle w:val="Style_4"/>
        <w:spacing w:before="240"/>
        <w:ind w:firstLine="540" w:left="0"/>
        <w:jc w:val="both"/>
        <w:rPr>
          <w:rFonts w:ascii="Times New Roman" w:hAnsi="Times New Roman"/>
          <w:sz w:val="22"/>
        </w:rPr>
      </w:pPr>
      <w:r>
        <w:rPr>
          <w:rFonts w:ascii="Times New Roman" w:hAnsi="Times New Roman"/>
          <w:sz w:val="22"/>
        </w:rPr>
        <w:t xml:space="preserve">При этом цена договора не должна превышать сумму, установленную </w:t>
      </w:r>
      <w:r>
        <w:rPr>
          <w:rFonts w:ascii="Times New Roman" w:hAnsi="Times New Roman"/>
          <w:color w:val="0000FF"/>
          <w:sz w:val="22"/>
        </w:rPr>
        <w:fldChar w:fldCharType="begin"/>
      </w:r>
      <w:r>
        <w:rPr>
          <w:rFonts w:ascii="Times New Roman" w:hAnsi="Times New Roman"/>
          <w:color w:val="0000FF"/>
          <w:sz w:val="22"/>
        </w:rPr>
        <w:instrText>HYPERLINK \l "P1126" \o "1) осуществление закупки на сумму, не превышающую полтора миллиона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w:instrText>
      </w:r>
      <w:r>
        <w:rPr>
          <w:rFonts w:ascii="Times New Roman" w:hAnsi="Times New Roman"/>
          <w:color w:val="0000FF"/>
          <w:sz w:val="22"/>
        </w:rPr>
        <w:fldChar w:fldCharType="separate"/>
      </w:r>
      <w:r>
        <w:rPr>
          <w:rFonts w:ascii="Times New Roman" w:hAnsi="Times New Roman"/>
          <w:color w:val="0000FF"/>
          <w:sz w:val="22"/>
        </w:rPr>
        <w:t>подпунктом 1 пункта 6.2</w:t>
      </w:r>
      <w:r>
        <w:rPr>
          <w:rFonts w:ascii="Times New Roman" w:hAnsi="Times New Roman"/>
          <w:color w:val="0000FF"/>
          <w:sz w:val="22"/>
        </w:rPr>
        <w:fldChar w:fldCharType="end"/>
      </w:r>
      <w:r>
        <w:rPr>
          <w:rFonts w:ascii="Times New Roman" w:hAnsi="Times New Roman"/>
          <w:sz w:val="22"/>
        </w:rPr>
        <w:t xml:space="preserve"> Положения. Заказчик вправе при проведении Малой закупки разрабатывать и утверждать Документацию о закупке. Для проведения Малой закупки собирается закупочная комиссия.</w:t>
      </w:r>
    </w:p>
    <w:p w14:paraId="9D040000">
      <w:pPr>
        <w:pStyle w:val="Style_4"/>
        <w:spacing w:before="240"/>
        <w:ind w:firstLine="540" w:left="0"/>
        <w:jc w:val="both"/>
        <w:rPr>
          <w:rFonts w:ascii="Times New Roman" w:hAnsi="Times New Roman"/>
          <w:sz w:val="22"/>
        </w:rPr>
      </w:pPr>
      <w:r>
        <w:rPr>
          <w:rFonts w:ascii="Times New Roman" w:hAnsi="Times New Roman"/>
          <w:sz w:val="22"/>
        </w:rPr>
        <w:t xml:space="preserve">По результатам Малой закупки комиссией по закупкам составляется итоговый протокол Малой закупки, который должен содержать сведения, указанные в </w:t>
      </w:r>
      <w:r>
        <w:rPr>
          <w:rFonts w:ascii="Times New Roman" w:hAnsi="Times New Roman"/>
          <w:color w:val="0000FF"/>
          <w:sz w:val="22"/>
        </w:rPr>
        <w:fldChar w:fldCharType="begin"/>
      </w:r>
      <w:r>
        <w:rPr>
          <w:rFonts w:ascii="Times New Roman" w:hAnsi="Times New Roman"/>
          <w:color w:val="0000FF"/>
          <w:sz w:val="22"/>
        </w:rPr>
        <w:instrText>HYPERLINK \l "P292" \o "1.7.5. Протокол, составляемый комиссией по закупкам по итогам конкурентной закупки (далее - итоговый протокол), должен содержать следующие сведения:"</w:instrText>
      </w:r>
      <w:r>
        <w:rPr>
          <w:rFonts w:ascii="Times New Roman" w:hAnsi="Times New Roman"/>
          <w:color w:val="0000FF"/>
          <w:sz w:val="22"/>
        </w:rPr>
        <w:fldChar w:fldCharType="separate"/>
      </w:r>
      <w:r>
        <w:rPr>
          <w:rFonts w:ascii="Times New Roman" w:hAnsi="Times New Roman"/>
          <w:color w:val="0000FF"/>
          <w:sz w:val="22"/>
        </w:rPr>
        <w:t>пункте 1.7.5</w:t>
      </w:r>
      <w:r>
        <w:rPr>
          <w:rFonts w:ascii="Times New Roman" w:hAnsi="Times New Roman"/>
          <w:color w:val="0000FF"/>
          <w:sz w:val="22"/>
        </w:rPr>
        <w:fldChar w:fldCharType="end"/>
      </w:r>
      <w:r>
        <w:rPr>
          <w:rFonts w:ascii="Times New Roman" w:hAnsi="Times New Roman"/>
          <w:sz w:val="22"/>
        </w:rPr>
        <w:t xml:space="preserve"> Положения, а также:</w:t>
      </w:r>
    </w:p>
    <w:p w14:paraId="9E040000">
      <w:pPr>
        <w:pStyle w:val="Style_4"/>
        <w:spacing w:before="240"/>
        <w:ind w:firstLine="540" w:left="0"/>
        <w:jc w:val="both"/>
        <w:rPr>
          <w:rFonts w:ascii="Times New Roman" w:hAnsi="Times New Roman"/>
          <w:sz w:val="22"/>
        </w:rPr>
      </w:pPr>
      <w:r>
        <w:rPr>
          <w:rFonts w:ascii="Times New Roman" w:hAnsi="Times New Roman"/>
          <w:sz w:val="22"/>
        </w:rPr>
        <w:t>1) фамилии, имена, отчества (при наличии), должности членов комиссии по закупкам;</w:t>
      </w:r>
    </w:p>
    <w:p w14:paraId="9F040000">
      <w:pPr>
        <w:pStyle w:val="Style_4"/>
        <w:spacing w:before="240"/>
        <w:ind w:firstLine="540" w:left="0"/>
        <w:jc w:val="both"/>
        <w:rPr>
          <w:rFonts w:ascii="Times New Roman" w:hAnsi="Times New Roman"/>
          <w:sz w:val="22"/>
        </w:rPr>
      </w:pPr>
      <w:r>
        <w:rPr>
          <w:rFonts w:ascii="Times New Roman" w:hAnsi="Times New Roman"/>
          <w:sz w:val="22"/>
        </w:rPr>
        <w:t>2) наименование предмета закупки;</w:t>
      </w:r>
    </w:p>
    <w:p w14:paraId="A0040000">
      <w:pPr>
        <w:pStyle w:val="Style_4"/>
        <w:spacing w:before="240"/>
        <w:ind w:firstLine="540" w:left="0"/>
        <w:jc w:val="both"/>
        <w:rPr>
          <w:rFonts w:ascii="Times New Roman" w:hAnsi="Times New Roman"/>
          <w:sz w:val="22"/>
        </w:rPr>
      </w:pPr>
      <w:r>
        <w:rPr>
          <w:rFonts w:ascii="Times New Roman" w:hAnsi="Times New Roman"/>
          <w:sz w:val="22"/>
        </w:rPr>
        <w:t>3) перечень участников закупки;</w:t>
      </w:r>
    </w:p>
    <w:p w14:paraId="A1040000">
      <w:pPr>
        <w:pStyle w:val="Style_4"/>
        <w:spacing w:before="240"/>
        <w:ind w:firstLine="540" w:left="0"/>
        <w:jc w:val="both"/>
        <w:rPr>
          <w:rFonts w:ascii="Times New Roman" w:hAnsi="Times New Roman"/>
          <w:sz w:val="22"/>
        </w:rPr>
      </w:pPr>
      <w:r>
        <w:rPr>
          <w:rFonts w:ascii="Times New Roman" w:hAnsi="Times New Roman"/>
          <w:sz w:val="22"/>
        </w:rPr>
        <w:t>4) начальную (максимальную) цену договора, сумму цен единиц товара, работы, услуги;</w:t>
      </w:r>
    </w:p>
    <w:p w14:paraId="A2040000">
      <w:pPr>
        <w:pStyle w:val="Style_4"/>
        <w:spacing w:before="240"/>
        <w:ind w:firstLine="540" w:left="0"/>
        <w:jc w:val="both"/>
        <w:rPr>
          <w:rFonts w:ascii="Times New Roman" w:hAnsi="Times New Roman"/>
          <w:sz w:val="22"/>
        </w:rPr>
      </w:pPr>
      <w:r>
        <w:rPr>
          <w:rFonts w:ascii="Times New Roman" w:hAnsi="Times New Roman"/>
          <w:sz w:val="22"/>
        </w:rPr>
        <w:t>5) последнее и предпоследнее предложения о цене договора, сумме цен единиц товара, работы, услуги.</w:t>
      </w:r>
    </w:p>
    <w:p w14:paraId="A3040000">
      <w:pPr>
        <w:pStyle w:val="Style_4"/>
        <w:spacing w:before="240"/>
        <w:ind w:firstLine="540" w:left="0"/>
        <w:jc w:val="both"/>
        <w:rPr>
          <w:rFonts w:ascii="Times New Roman" w:hAnsi="Times New Roman"/>
          <w:sz w:val="22"/>
        </w:rPr>
      </w:pPr>
      <w:r>
        <w:rPr>
          <w:rFonts w:ascii="Times New Roman" w:hAnsi="Times New Roman"/>
          <w:sz w:val="22"/>
        </w:rPr>
        <w:t>Итоговый протокол Малой закупки размещается Заказчиком в ЕИС, на официальном сайте и электронной площадке или автоматизированной с</w:t>
      </w:r>
      <w:r>
        <w:rPr>
          <w:rFonts w:ascii="Times New Roman" w:hAnsi="Times New Roman"/>
          <w:sz w:val="22"/>
        </w:rPr>
        <w:t>истеме, за исключением случаев, предусмотренных Законом о закупках товаров, работ, услуг отдельными видами юридических лиц, регламентом соответствующей электронной площадки или автоматизированной системы, не позднее чем через три дня со дня его подписания.</w:t>
      </w:r>
    </w:p>
    <w:p w14:paraId="A4040000">
      <w:pPr>
        <w:pStyle w:val="Style_4"/>
        <w:ind/>
        <w:jc w:val="both"/>
        <w:rPr>
          <w:rFonts w:ascii="Times New Roman" w:hAnsi="Times New Roman"/>
          <w:sz w:val="22"/>
        </w:rPr>
      </w:pPr>
    </w:p>
    <w:p w14:paraId="A5040000">
      <w:pPr>
        <w:pStyle w:val="Style_4"/>
        <w:ind/>
        <w:jc w:val="center"/>
        <w:outlineLvl w:val="1"/>
        <w:rPr>
          <w:rFonts w:ascii="Times New Roman" w:hAnsi="Times New Roman"/>
          <w:sz w:val="22"/>
        </w:rPr>
      </w:pPr>
      <w:bookmarkStart w:id="64" w:name="P1186"/>
      <w:bookmarkEnd w:id="64"/>
      <w:r>
        <w:rPr>
          <w:rFonts w:ascii="Times New Roman" w:hAnsi="Times New Roman"/>
          <w:b w:val="1"/>
          <w:sz w:val="22"/>
        </w:rPr>
        <w:t xml:space="preserve">7. </w:t>
      </w:r>
      <w:r>
        <w:rPr>
          <w:rFonts w:ascii="Times New Roman" w:hAnsi="Times New Roman"/>
          <w:b w:val="1"/>
          <w:sz w:val="22"/>
        </w:rPr>
        <w:t>З</w:t>
      </w:r>
      <w:r>
        <w:rPr>
          <w:rFonts w:ascii="Times New Roman" w:hAnsi="Times New Roman"/>
          <w:b w:val="1"/>
          <w:sz w:val="22"/>
        </w:rPr>
        <w:t>акупки у СМСП и самозанятых</w:t>
      </w:r>
    </w:p>
    <w:p w14:paraId="A6040000">
      <w:pPr>
        <w:pStyle w:val="Style_4"/>
        <w:ind/>
        <w:jc w:val="both"/>
        <w:rPr>
          <w:rFonts w:ascii="Times New Roman" w:hAnsi="Times New Roman"/>
          <w:sz w:val="22"/>
        </w:rPr>
      </w:pPr>
    </w:p>
    <w:p w14:paraId="A7040000">
      <w:pPr>
        <w:pStyle w:val="Style_4"/>
        <w:ind w:firstLine="540" w:left="0"/>
        <w:jc w:val="both"/>
        <w:rPr>
          <w:rFonts w:ascii="Times New Roman" w:hAnsi="Times New Roman"/>
          <w:sz w:val="22"/>
        </w:rPr>
      </w:pPr>
      <w:r>
        <w:rPr>
          <w:rFonts w:ascii="Times New Roman" w:hAnsi="Times New Roman"/>
          <w:sz w:val="22"/>
        </w:rPr>
        <w:t xml:space="preserve">Заказчик осуществляет закупки у СМСП и самозанятых в соответствии с </w:t>
      </w:r>
      <w:r>
        <w:rPr>
          <w:rFonts w:ascii="Times New Roman" w:hAnsi="Times New Roman"/>
          <w:sz w:val="22"/>
        </w:rPr>
        <w:t>Положением</w:t>
      </w:r>
      <w:r>
        <w:rPr>
          <w:rFonts w:ascii="Times New Roman" w:hAnsi="Times New Roman"/>
          <w:sz w:val="22"/>
        </w:rPr>
        <w:t xml:space="preserve">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утвержденное постанов</w:t>
      </w:r>
      <w:r>
        <w:rPr>
          <w:rFonts w:ascii="Times New Roman" w:hAnsi="Times New Roman"/>
          <w:sz w:val="22"/>
        </w:rPr>
        <w:t>лением Правительства Российской Федерации от 11 декабря 2014 г. N 1352 "Об особенностях участия субъектов малого и среднего предпринимательства в закупках товаров, работ, услуг отдельными видами юридических лиц" (далее - Положение об особенностях участия С</w:t>
      </w:r>
      <w:r>
        <w:rPr>
          <w:rFonts w:ascii="Times New Roman" w:hAnsi="Times New Roman"/>
          <w:sz w:val="22"/>
        </w:rPr>
        <w:t>МСП в закупках) с учетом требований постановления Правительства Российской Федерации от 11 декабря 2014 г. N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A8040000">
      <w:pPr>
        <w:pStyle w:val="Style_4"/>
        <w:ind/>
        <w:jc w:val="both"/>
        <w:rPr>
          <w:rFonts w:ascii="Times New Roman" w:hAnsi="Times New Roman"/>
          <w:sz w:val="22"/>
        </w:rPr>
      </w:pPr>
    </w:p>
    <w:p w14:paraId="A9040000">
      <w:pPr>
        <w:pStyle w:val="Style_4"/>
        <w:ind/>
        <w:jc w:val="center"/>
        <w:outlineLvl w:val="2"/>
        <w:rPr>
          <w:rFonts w:ascii="Times New Roman" w:hAnsi="Times New Roman"/>
          <w:sz w:val="22"/>
        </w:rPr>
      </w:pPr>
      <w:r>
        <w:rPr>
          <w:rFonts w:ascii="Times New Roman" w:hAnsi="Times New Roman"/>
          <w:b w:val="1"/>
          <w:sz w:val="22"/>
        </w:rPr>
        <w:t>7.1. Общие условия закупки у СМСП и самозанятых</w:t>
      </w:r>
    </w:p>
    <w:p w14:paraId="AA040000">
      <w:pPr>
        <w:pStyle w:val="Style_4"/>
        <w:ind/>
        <w:jc w:val="both"/>
        <w:rPr>
          <w:rFonts w:ascii="Times New Roman" w:hAnsi="Times New Roman"/>
          <w:sz w:val="22"/>
        </w:rPr>
      </w:pPr>
    </w:p>
    <w:p w14:paraId="AB040000">
      <w:pPr>
        <w:pStyle w:val="Style_4"/>
        <w:ind w:firstLine="540" w:left="0"/>
        <w:jc w:val="both"/>
        <w:rPr>
          <w:rFonts w:ascii="Times New Roman" w:hAnsi="Times New Roman"/>
          <w:sz w:val="22"/>
        </w:rPr>
      </w:pPr>
      <w:bookmarkStart w:id="65" w:name="P1192"/>
      <w:bookmarkEnd w:id="65"/>
      <w:r>
        <w:rPr>
          <w:rFonts w:ascii="Times New Roman" w:hAnsi="Times New Roman"/>
          <w:sz w:val="22"/>
        </w:rPr>
        <w:t>7.1.1. Закупки у СМСП и самозанятых осуществляются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 Их участниками могут быть:</w:t>
      </w:r>
    </w:p>
    <w:p w14:paraId="AC040000">
      <w:pPr>
        <w:pStyle w:val="Style_4"/>
        <w:spacing w:before="240"/>
        <w:ind w:firstLine="540" w:left="0"/>
        <w:jc w:val="both"/>
        <w:rPr>
          <w:rFonts w:ascii="Times New Roman" w:hAnsi="Times New Roman"/>
          <w:sz w:val="22"/>
        </w:rPr>
      </w:pPr>
      <w:bookmarkStart w:id="66" w:name="P1193"/>
      <w:bookmarkEnd w:id="66"/>
      <w:r>
        <w:rPr>
          <w:rFonts w:ascii="Times New Roman" w:hAnsi="Times New Roman"/>
          <w:sz w:val="22"/>
        </w:rPr>
        <w:t xml:space="preserve">1) любые лица, указанные в </w:t>
      </w:r>
      <w:r>
        <w:rPr>
          <w:rFonts w:ascii="Times New Roman" w:hAnsi="Times New Roman"/>
          <w:sz w:val="22"/>
        </w:rPr>
        <w:t>части 5 статьи 3</w:t>
      </w:r>
      <w:r>
        <w:rPr>
          <w:rFonts w:ascii="Times New Roman" w:hAnsi="Times New Roman"/>
          <w:sz w:val="22"/>
        </w:rPr>
        <w:t xml:space="preserve"> Закона о закупках товаров, работ, услуг отдельными видами юридических лиц, в том числе СМСП и самозанятые;</w:t>
      </w:r>
    </w:p>
    <w:p w14:paraId="AD040000">
      <w:pPr>
        <w:pStyle w:val="Style_4"/>
        <w:spacing w:before="240"/>
        <w:ind w:firstLine="540" w:left="0"/>
        <w:jc w:val="both"/>
        <w:rPr>
          <w:rFonts w:ascii="Times New Roman" w:hAnsi="Times New Roman"/>
          <w:sz w:val="22"/>
        </w:rPr>
      </w:pPr>
      <w:bookmarkStart w:id="67" w:name="P1194"/>
      <w:bookmarkEnd w:id="67"/>
      <w:r>
        <w:rPr>
          <w:rFonts w:ascii="Times New Roman" w:hAnsi="Times New Roman"/>
          <w:sz w:val="22"/>
        </w:rPr>
        <w:t>2) только СМСП и самозанятые;</w:t>
      </w:r>
    </w:p>
    <w:p w14:paraId="AE040000">
      <w:pPr>
        <w:pStyle w:val="Style_4"/>
        <w:spacing w:before="240"/>
        <w:ind w:firstLine="540" w:left="0"/>
        <w:jc w:val="both"/>
        <w:rPr>
          <w:rFonts w:ascii="Times New Roman" w:hAnsi="Times New Roman"/>
          <w:sz w:val="22"/>
        </w:rPr>
      </w:pPr>
      <w:bookmarkStart w:id="68" w:name="P1195"/>
      <w:bookmarkEnd w:id="68"/>
      <w:r>
        <w:rPr>
          <w:rFonts w:ascii="Times New Roman" w:hAnsi="Times New Roman"/>
          <w:sz w:val="22"/>
        </w:rPr>
        <w:t>3) лица, в отношении которых документацией о закупке установлено требование о привлечении к исполнению договора субподрядчиков (соисполнителей) из числа СМСП (самозанятых).</w:t>
      </w:r>
    </w:p>
    <w:p w14:paraId="AF040000">
      <w:pPr>
        <w:pStyle w:val="Style_4"/>
        <w:spacing w:before="240"/>
        <w:ind w:firstLine="540" w:left="0"/>
        <w:jc w:val="both"/>
        <w:rPr>
          <w:rFonts w:ascii="Times New Roman" w:hAnsi="Times New Roman"/>
          <w:sz w:val="22"/>
        </w:rPr>
      </w:pPr>
      <w:r>
        <w:rPr>
          <w:rFonts w:ascii="Times New Roman" w:hAnsi="Times New Roman"/>
          <w:sz w:val="22"/>
        </w:rPr>
        <w:t>7.1.2. Закупки, у</w:t>
      </w:r>
      <w:r>
        <w:rPr>
          <w:rFonts w:ascii="Times New Roman" w:hAnsi="Times New Roman"/>
          <w:sz w:val="22"/>
        </w:rPr>
        <w:t>частниками которых могут являться исключительно СМСП и самозанятые, проводятся, только если их предмет включен в утвержденный и размещенный в ЕИС и на сайте Заказчика перечень товаров, работ, услуг, закупки которых осуществляются у СМСП (далее - перечень).</w:t>
      </w:r>
    </w:p>
    <w:p w14:paraId="B0040000">
      <w:pPr>
        <w:pStyle w:val="Style_4"/>
        <w:spacing w:before="240"/>
        <w:ind w:firstLine="540" w:left="0"/>
        <w:jc w:val="both"/>
        <w:rPr>
          <w:rFonts w:ascii="Times New Roman" w:hAnsi="Times New Roman"/>
          <w:sz w:val="22"/>
        </w:rPr>
      </w:pPr>
      <w:r>
        <w:rPr>
          <w:rFonts w:ascii="Times New Roman" w:hAnsi="Times New Roman"/>
          <w:sz w:val="22"/>
        </w:rPr>
        <w:t>7.1.3. Если предмет закупки (товар, работы, услуги) включен в перечень и начальная (максимальная) цена договора не превышает двухсот миллионов рублей, закупка осуществляется только у СМСП и самозанятых (</w:t>
      </w:r>
      <w:r>
        <w:rPr>
          <w:rFonts w:ascii="Times New Roman" w:hAnsi="Times New Roman"/>
          <w:color w:val="0000FF"/>
          <w:sz w:val="22"/>
        </w:rPr>
        <w:fldChar w:fldCharType="begin"/>
      </w:r>
      <w:r>
        <w:rPr>
          <w:rFonts w:ascii="Times New Roman" w:hAnsi="Times New Roman"/>
          <w:color w:val="0000FF"/>
          <w:sz w:val="22"/>
        </w:rPr>
        <w:instrText>HYPERLINK \l "P1194" \o "2) только СМСП и самозанятые;"</w:instrText>
      </w:r>
      <w:r>
        <w:rPr>
          <w:rFonts w:ascii="Times New Roman" w:hAnsi="Times New Roman"/>
          <w:color w:val="0000FF"/>
          <w:sz w:val="22"/>
        </w:rPr>
        <w:fldChar w:fldCharType="separate"/>
      </w:r>
      <w:r>
        <w:rPr>
          <w:rFonts w:ascii="Times New Roman" w:hAnsi="Times New Roman"/>
          <w:color w:val="0000FF"/>
          <w:sz w:val="22"/>
        </w:rPr>
        <w:t>подпункт 2 пункта 7.1.1</w:t>
      </w:r>
      <w:r>
        <w:rPr>
          <w:rFonts w:ascii="Times New Roman" w:hAnsi="Times New Roman"/>
          <w:color w:val="0000FF"/>
          <w:sz w:val="22"/>
        </w:rPr>
        <w:fldChar w:fldCharType="end"/>
      </w:r>
      <w:r>
        <w:rPr>
          <w:rFonts w:ascii="Times New Roman" w:hAnsi="Times New Roman"/>
          <w:sz w:val="22"/>
        </w:rPr>
        <w:t xml:space="preserve"> Положения).</w:t>
      </w:r>
    </w:p>
    <w:p w14:paraId="B1040000">
      <w:pPr>
        <w:pStyle w:val="Style_4"/>
        <w:spacing w:before="240"/>
        <w:ind w:firstLine="540" w:left="0"/>
        <w:jc w:val="both"/>
        <w:rPr>
          <w:rFonts w:ascii="Times New Roman" w:hAnsi="Times New Roman"/>
          <w:sz w:val="22"/>
        </w:rPr>
      </w:pPr>
      <w:r>
        <w:rPr>
          <w:rFonts w:ascii="Times New Roman" w:hAnsi="Times New Roman"/>
          <w:sz w:val="22"/>
        </w:rPr>
        <w:t xml:space="preserve">7.1.4. Если предмет закупки (товар, работы, услуги) включен в перечень и начальная (максимальная) цена договора более двухсот миллионов рублей, но не превышает восемьсот миллионов рублей, круг участников закупки определяется любым из способов, указанных в </w:t>
      </w:r>
      <w:r>
        <w:rPr>
          <w:rFonts w:ascii="Times New Roman" w:hAnsi="Times New Roman"/>
          <w:color w:val="0000FF"/>
          <w:sz w:val="22"/>
        </w:rPr>
        <w:fldChar w:fldCharType="begin"/>
      </w:r>
      <w:r>
        <w:rPr>
          <w:rFonts w:ascii="Times New Roman" w:hAnsi="Times New Roman"/>
          <w:color w:val="0000FF"/>
          <w:sz w:val="22"/>
        </w:rPr>
        <w:instrText>HYPERLINK \l "P1192" \o "7.1.1. Закупки у СМСП и самозанятых осуществляются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 Их участниками могут быть:"</w:instrText>
      </w:r>
      <w:r>
        <w:rPr>
          <w:rFonts w:ascii="Times New Roman" w:hAnsi="Times New Roman"/>
          <w:color w:val="0000FF"/>
          <w:sz w:val="22"/>
        </w:rPr>
        <w:fldChar w:fldCharType="separate"/>
      </w:r>
      <w:r>
        <w:rPr>
          <w:rFonts w:ascii="Times New Roman" w:hAnsi="Times New Roman"/>
          <w:color w:val="0000FF"/>
          <w:sz w:val="22"/>
        </w:rPr>
        <w:t>пункте 7.1.1</w:t>
      </w:r>
      <w:r>
        <w:rPr>
          <w:rFonts w:ascii="Times New Roman" w:hAnsi="Times New Roman"/>
          <w:color w:val="0000FF"/>
          <w:sz w:val="22"/>
        </w:rPr>
        <w:fldChar w:fldCharType="end"/>
      </w:r>
      <w:r>
        <w:rPr>
          <w:rFonts w:ascii="Times New Roman" w:hAnsi="Times New Roman"/>
          <w:sz w:val="22"/>
        </w:rPr>
        <w:t xml:space="preserve"> Положения, по усмотрению Заказчика.</w:t>
      </w:r>
    </w:p>
    <w:p w14:paraId="B2040000">
      <w:pPr>
        <w:pStyle w:val="Style_4"/>
        <w:spacing w:before="240"/>
        <w:ind w:firstLine="540" w:left="0"/>
        <w:jc w:val="both"/>
        <w:rPr>
          <w:rFonts w:ascii="Times New Roman" w:hAnsi="Times New Roman"/>
          <w:sz w:val="22"/>
        </w:rPr>
      </w:pPr>
      <w:r>
        <w:rPr>
          <w:rFonts w:ascii="Times New Roman" w:hAnsi="Times New Roman"/>
          <w:sz w:val="22"/>
        </w:rPr>
        <w:t xml:space="preserve">7.1.5. Если начальная (максимальная) цена договора превышает восемьсот миллионов рублей, Заказчик проводит закупку, участниками которой могут являться любые лица, указанные в </w:t>
      </w:r>
      <w:r>
        <w:rPr>
          <w:rFonts w:ascii="Times New Roman" w:hAnsi="Times New Roman"/>
          <w:sz w:val="22"/>
        </w:rPr>
        <w:t>части 5 статьи 3</w:t>
      </w:r>
      <w:r>
        <w:rPr>
          <w:rFonts w:ascii="Times New Roman" w:hAnsi="Times New Roman"/>
          <w:sz w:val="22"/>
        </w:rPr>
        <w:t xml:space="preserve"> Закона о закупках товаров, работ, услуг отдельными видами юридических лиц.</w:t>
      </w:r>
    </w:p>
    <w:p w14:paraId="B3040000">
      <w:pPr>
        <w:pStyle w:val="Style_4"/>
        <w:spacing w:before="240"/>
        <w:ind w:firstLine="540" w:left="0"/>
        <w:jc w:val="both"/>
        <w:rPr>
          <w:rFonts w:ascii="Times New Roman" w:hAnsi="Times New Roman"/>
          <w:sz w:val="22"/>
        </w:rPr>
      </w:pPr>
      <w:r>
        <w:rPr>
          <w:rFonts w:ascii="Times New Roman" w:hAnsi="Times New Roman"/>
          <w:sz w:val="22"/>
        </w:rPr>
        <w:t xml:space="preserve">7.1.6. При осуществлении закупки в соответствии с </w:t>
      </w:r>
      <w:r>
        <w:rPr>
          <w:rFonts w:ascii="Times New Roman" w:hAnsi="Times New Roman"/>
          <w:color w:val="0000FF"/>
          <w:sz w:val="22"/>
        </w:rPr>
        <w:fldChar w:fldCharType="begin"/>
      </w:r>
      <w:r>
        <w:rPr>
          <w:rFonts w:ascii="Times New Roman" w:hAnsi="Times New Roman"/>
          <w:color w:val="0000FF"/>
          <w:sz w:val="22"/>
        </w:rPr>
        <w:instrText>HYPERLINK \l "P1194" \o "2) только СМСП и самозанятые;"</w:instrText>
      </w:r>
      <w:r>
        <w:rPr>
          <w:rFonts w:ascii="Times New Roman" w:hAnsi="Times New Roman"/>
          <w:color w:val="0000FF"/>
          <w:sz w:val="22"/>
        </w:rPr>
        <w:fldChar w:fldCharType="separate"/>
      </w:r>
      <w:r>
        <w:rPr>
          <w:rFonts w:ascii="Times New Roman" w:hAnsi="Times New Roman"/>
          <w:color w:val="0000FF"/>
          <w:sz w:val="22"/>
        </w:rPr>
        <w:t>подпунктом 2 пункта 7.1.1</w:t>
      </w:r>
      <w:r>
        <w:rPr>
          <w:rFonts w:ascii="Times New Roman" w:hAnsi="Times New Roman"/>
          <w:color w:val="0000FF"/>
          <w:sz w:val="22"/>
        </w:rPr>
        <w:fldChar w:fldCharType="end"/>
      </w:r>
      <w:r>
        <w:rPr>
          <w:rFonts w:ascii="Times New Roman" w:hAnsi="Times New Roman"/>
          <w:sz w:val="22"/>
        </w:rPr>
        <w:t xml:space="preserve"> Положения Заказчик устанавливает требование о том, что участник закупки должен являться СМСП или самозанятым.</w:t>
      </w:r>
    </w:p>
    <w:p w14:paraId="B4040000">
      <w:pPr>
        <w:pStyle w:val="Style_4"/>
        <w:spacing w:before="240"/>
        <w:ind w:firstLine="540" w:left="0"/>
        <w:jc w:val="both"/>
        <w:rPr>
          <w:rFonts w:ascii="Times New Roman" w:hAnsi="Times New Roman"/>
          <w:sz w:val="22"/>
        </w:rPr>
      </w:pPr>
      <w:r>
        <w:rPr>
          <w:rFonts w:ascii="Times New Roman" w:hAnsi="Times New Roman"/>
          <w:sz w:val="22"/>
        </w:rPr>
        <w:t xml:space="preserve">7.1.7. При осуществлении закупки в соответствии с </w:t>
      </w:r>
      <w:r>
        <w:rPr>
          <w:rFonts w:ascii="Times New Roman" w:hAnsi="Times New Roman"/>
          <w:color w:val="0000FF"/>
          <w:sz w:val="22"/>
        </w:rPr>
        <w:fldChar w:fldCharType="begin"/>
      </w:r>
      <w:r>
        <w:rPr>
          <w:rFonts w:ascii="Times New Roman" w:hAnsi="Times New Roman"/>
          <w:color w:val="0000FF"/>
          <w:sz w:val="22"/>
        </w:rPr>
        <w:instrText>HYPERLINK \l "P1195" \o "3) лица, в отношении которых документацией о закупке установлено требование о привлечении к исполнению договора субподрядчиков (соисполнителей) из числа СМСП (самозанятых)."</w:instrText>
      </w:r>
      <w:r>
        <w:rPr>
          <w:rFonts w:ascii="Times New Roman" w:hAnsi="Times New Roman"/>
          <w:color w:val="0000FF"/>
          <w:sz w:val="22"/>
        </w:rPr>
        <w:fldChar w:fldCharType="separate"/>
      </w:r>
      <w:r>
        <w:rPr>
          <w:rFonts w:ascii="Times New Roman" w:hAnsi="Times New Roman"/>
          <w:color w:val="0000FF"/>
          <w:sz w:val="22"/>
        </w:rPr>
        <w:t>подпунктом 3 пункта 7.1.1</w:t>
      </w:r>
      <w:r>
        <w:rPr>
          <w:rFonts w:ascii="Times New Roman" w:hAnsi="Times New Roman"/>
          <w:color w:val="0000FF"/>
          <w:sz w:val="22"/>
        </w:rPr>
        <w:fldChar w:fldCharType="end"/>
      </w:r>
      <w:r>
        <w:rPr>
          <w:rFonts w:ascii="Times New Roman" w:hAnsi="Times New Roman"/>
          <w:sz w:val="22"/>
        </w:rPr>
        <w:t xml:space="preserve"> Положения Заказчик устанавливает требование о том, что привлекаемый участником закупки субподрядчик (соисполнитель) должен быть из числа СМСП или самозанятых.</w:t>
      </w:r>
    </w:p>
    <w:p w14:paraId="B5040000">
      <w:pPr>
        <w:pStyle w:val="Style_4"/>
        <w:spacing w:before="240"/>
        <w:ind w:firstLine="540" w:left="0"/>
        <w:jc w:val="both"/>
        <w:rPr>
          <w:rFonts w:ascii="Times New Roman" w:hAnsi="Times New Roman"/>
          <w:sz w:val="22"/>
        </w:rPr>
      </w:pPr>
      <w:r>
        <w:rPr>
          <w:rFonts w:ascii="Times New Roman" w:hAnsi="Times New Roman"/>
          <w:sz w:val="22"/>
        </w:rPr>
        <w:t xml:space="preserve">7.1.8. Протокол, составленный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должен соответствовать требованиям, указанным в </w:t>
      </w:r>
      <w:r>
        <w:rPr>
          <w:rFonts w:ascii="Times New Roman" w:hAnsi="Times New Roman"/>
          <w:sz w:val="22"/>
        </w:rPr>
        <w:t>части 13 статьи 3.2</w:t>
      </w:r>
      <w:r>
        <w:rPr>
          <w:rFonts w:ascii="Times New Roman" w:hAnsi="Times New Roman"/>
          <w:sz w:val="22"/>
        </w:rPr>
        <w:t xml:space="preserve"> Закона о закупках товаров, работ, услуг отдельными видами юридических лиц.</w:t>
      </w:r>
    </w:p>
    <w:p w14:paraId="B6040000">
      <w:pPr>
        <w:pStyle w:val="Style_4"/>
        <w:spacing w:before="240"/>
        <w:ind w:firstLine="540" w:left="0"/>
        <w:jc w:val="both"/>
        <w:rPr>
          <w:rFonts w:ascii="Times New Roman" w:hAnsi="Times New Roman"/>
          <w:sz w:val="22"/>
        </w:rPr>
      </w:pPr>
      <w:r>
        <w:rPr>
          <w:rFonts w:ascii="Times New Roman" w:hAnsi="Times New Roman"/>
          <w:sz w:val="22"/>
        </w:rPr>
        <w:t xml:space="preserve">7.1.9. Протокол, составленный по итогам осуществления закупки, должен соответствовать требованиям, указанным в </w:t>
      </w:r>
      <w:r>
        <w:rPr>
          <w:rFonts w:ascii="Times New Roman" w:hAnsi="Times New Roman"/>
          <w:sz w:val="22"/>
        </w:rPr>
        <w:t>части 14 статьи 3.2</w:t>
      </w:r>
      <w:r>
        <w:rPr>
          <w:rFonts w:ascii="Times New Roman" w:hAnsi="Times New Roman"/>
          <w:sz w:val="22"/>
        </w:rPr>
        <w:t xml:space="preserve"> Закона о закупках товаров, работ, услуг отдельными видами юридических лиц.</w:t>
      </w:r>
    </w:p>
    <w:p w14:paraId="B7040000">
      <w:pPr>
        <w:pStyle w:val="Style_4"/>
        <w:spacing w:before="240"/>
        <w:ind w:firstLine="540" w:left="0"/>
        <w:jc w:val="both"/>
        <w:rPr>
          <w:rFonts w:ascii="Times New Roman" w:hAnsi="Times New Roman"/>
          <w:sz w:val="22"/>
        </w:rPr>
      </w:pPr>
      <w:r>
        <w:rPr>
          <w:rFonts w:ascii="Times New Roman" w:hAnsi="Times New Roman"/>
          <w:sz w:val="22"/>
        </w:rPr>
        <w:t>7.1.10. Договор заключается на условиях, которые предусмотрены проектом договора, извещением, документацией о закупке и заявкой участника закупки, с которым заключается договор.</w:t>
      </w:r>
    </w:p>
    <w:p w14:paraId="B8040000">
      <w:pPr>
        <w:pStyle w:val="Style_4"/>
        <w:spacing w:before="240"/>
        <w:ind w:firstLine="540" w:left="0"/>
        <w:jc w:val="both"/>
        <w:rPr>
          <w:rFonts w:ascii="Times New Roman" w:hAnsi="Times New Roman"/>
          <w:sz w:val="22"/>
        </w:rPr>
      </w:pPr>
      <w:r>
        <w:rPr>
          <w:rFonts w:ascii="Times New Roman" w:hAnsi="Times New Roman"/>
          <w:sz w:val="22"/>
        </w:rPr>
        <w:t>Договор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B9040000">
      <w:pPr>
        <w:pStyle w:val="Style_4"/>
        <w:spacing w:before="240"/>
        <w:ind w:firstLine="540" w:left="0"/>
        <w:jc w:val="both"/>
        <w:rPr>
          <w:rFonts w:ascii="Times New Roman" w:hAnsi="Times New Roman"/>
          <w:sz w:val="22"/>
        </w:rPr>
      </w:pPr>
      <w:r>
        <w:rPr>
          <w:rFonts w:ascii="Times New Roman" w:hAnsi="Times New Roman"/>
          <w:sz w:val="22"/>
        </w:rPr>
        <w:t>7.1.11. При наличии разногласий по проекту договора, направленному Заказчиком, участник закупки составляет протокол разногласий с указанием замечаний к положениям проекта договора, не</w:t>
      </w:r>
      <w:r>
        <w:rPr>
          <w:rFonts w:ascii="Times New Roman" w:hAnsi="Times New Roman"/>
          <w:sz w:val="22"/>
        </w:rPr>
        <w:t xml:space="preserve">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w:t>
      </w:r>
      <w:r>
        <w:rPr>
          <w:rFonts w:ascii="Times New Roman" w:hAnsi="Times New Roman"/>
          <w:sz w:val="22"/>
        </w:rPr>
        <w:t>ик рассматривает протокол разногласий и направляет участнику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BA040000">
      <w:pPr>
        <w:pStyle w:val="Style_4"/>
        <w:ind/>
        <w:jc w:val="both"/>
        <w:rPr>
          <w:rFonts w:ascii="Times New Roman" w:hAnsi="Times New Roman"/>
          <w:sz w:val="22"/>
        </w:rPr>
      </w:pPr>
    </w:p>
    <w:p w14:paraId="BB040000">
      <w:pPr>
        <w:pStyle w:val="Style_4"/>
        <w:ind/>
        <w:jc w:val="center"/>
        <w:outlineLvl w:val="2"/>
        <w:rPr>
          <w:rFonts w:ascii="Times New Roman" w:hAnsi="Times New Roman"/>
          <w:sz w:val="22"/>
        </w:rPr>
      </w:pPr>
      <w:bookmarkStart w:id="69" w:name="P1208"/>
      <w:bookmarkEnd w:id="69"/>
      <w:r>
        <w:rPr>
          <w:rFonts w:ascii="Times New Roman" w:hAnsi="Times New Roman"/>
          <w:b w:val="1"/>
          <w:sz w:val="22"/>
        </w:rPr>
        <w:t>7.2. Особенности проведения закупок, участниками</w:t>
      </w:r>
    </w:p>
    <w:p w14:paraId="BC040000">
      <w:pPr>
        <w:pStyle w:val="Style_4"/>
        <w:ind/>
        <w:jc w:val="center"/>
        <w:rPr>
          <w:rFonts w:ascii="Times New Roman" w:hAnsi="Times New Roman"/>
          <w:sz w:val="22"/>
        </w:rPr>
      </w:pPr>
      <w:r>
        <w:rPr>
          <w:rFonts w:ascii="Times New Roman" w:hAnsi="Times New Roman"/>
          <w:b w:val="1"/>
          <w:sz w:val="22"/>
        </w:rPr>
        <w:t>которых являются только СМСП и самозанятые</w:t>
      </w:r>
    </w:p>
    <w:p w14:paraId="BD040000">
      <w:pPr>
        <w:pStyle w:val="Style_4"/>
        <w:ind/>
        <w:jc w:val="both"/>
        <w:rPr>
          <w:rFonts w:ascii="Times New Roman" w:hAnsi="Times New Roman"/>
          <w:sz w:val="22"/>
        </w:rPr>
      </w:pPr>
    </w:p>
    <w:p w14:paraId="BE040000">
      <w:pPr>
        <w:pStyle w:val="Style_4"/>
        <w:ind w:firstLine="540" w:left="0"/>
        <w:jc w:val="both"/>
        <w:rPr>
          <w:rFonts w:ascii="Times New Roman" w:hAnsi="Times New Roman"/>
          <w:sz w:val="22"/>
        </w:rPr>
      </w:pPr>
      <w:r>
        <w:rPr>
          <w:rFonts w:ascii="Times New Roman" w:hAnsi="Times New Roman"/>
          <w:sz w:val="22"/>
        </w:rPr>
        <w:t xml:space="preserve">7.2.1. При осуществлении закупки в соответствии с </w:t>
      </w:r>
      <w:r>
        <w:rPr>
          <w:rFonts w:ascii="Times New Roman" w:hAnsi="Times New Roman"/>
          <w:color w:val="0000FF"/>
          <w:sz w:val="22"/>
        </w:rPr>
        <w:fldChar w:fldCharType="begin"/>
      </w:r>
      <w:r>
        <w:rPr>
          <w:rFonts w:ascii="Times New Roman" w:hAnsi="Times New Roman"/>
          <w:color w:val="0000FF"/>
          <w:sz w:val="22"/>
        </w:rPr>
        <w:instrText>HYPERLINK \l "P1194" \o "2) только СМСП и самозанятые;"</w:instrText>
      </w:r>
      <w:r>
        <w:rPr>
          <w:rFonts w:ascii="Times New Roman" w:hAnsi="Times New Roman"/>
          <w:color w:val="0000FF"/>
          <w:sz w:val="22"/>
        </w:rPr>
        <w:fldChar w:fldCharType="separate"/>
      </w:r>
      <w:r>
        <w:rPr>
          <w:rFonts w:ascii="Times New Roman" w:hAnsi="Times New Roman"/>
          <w:color w:val="0000FF"/>
          <w:sz w:val="22"/>
        </w:rPr>
        <w:t>подпунктом 2 пункта 7.1.1</w:t>
      </w:r>
      <w:r>
        <w:rPr>
          <w:rFonts w:ascii="Times New Roman" w:hAnsi="Times New Roman"/>
          <w:color w:val="0000FF"/>
          <w:sz w:val="22"/>
        </w:rPr>
        <w:fldChar w:fldCharType="end"/>
      </w:r>
      <w:r>
        <w:rPr>
          <w:rFonts w:ascii="Times New Roman" w:hAnsi="Times New Roman"/>
          <w:sz w:val="22"/>
        </w:rPr>
        <w:t xml:space="preserve"> Положения в извещении и документации о закупке указывается, что участниками такой закупки могут быть только СМСП и самозанятые. При этом в документации о закупке устанавливается следующее требование:</w:t>
      </w:r>
    </w:p>
    <w:p w14:paraId="BF040000">
      <w:pPr>
        <w:pStyle w:val="Style_4"/>
        <w:spacing w:before="240"/>
        <w:ind w:firstLine="540" w:left="0"/>
        <w:jc w:val="both"/>
        <w:rPr>
          <w:rFonts w:ascii="Times New Roman" w:hAnsi="Times New Roman"/>
          <w:sz w:val="22"/>
        </w:rPr>
      </w:pPr>
      <w:r>
        <w:rPr>
          <w:rFonts w:ascii="Times New Roman" w:hAnsi="Times New Roman"/>
          <w:sz w:val="22"/>
        </w:rPr>
        <w:t>Участник закупки должен являться субъектом малого или среднего предпринимательства либо физическим лицом, не зарегистрированным в качестве индивидуального предпринимателя и применяющим специальный налоговый режим "Налог на профессиональный доход".</w:t>
      </w:r>
    </w:p>
    <w:p w14:paraId="C0040000">
      <w:pPr>
        <w:pStyle w:val="Style_4"/>
        <w:spacing w:before="240"/>
        <w:ind w:firstLine="540" w:left="0"/>
        <w:jc w:val="both"/>
        <w:rPr>
          <w:rFonts w:ascii="Times New Roman" w:hAnsi="Times New Roman"/>
          <w:sz w:val="22"/>
        </w:rPr>
      </w:pPr>
      <w:r>
        <w:rPr>
          <w:rFonts w:ascii="Times New Roman" w:hAnsi="Times New Roman"/>
          <w:sz w:val="22"/>
        </w:rPr>
        <w:t>Принадлежность участника закупки к с</w:t>
      </w:r>
      <w:r>
        <w:rPr>
          <w:rFonts w:ascii="Times New Roman" w:hAnsi="Times New Roman"/>
          <w:sz w:val="22"/>
        </w:rPr>
        <w:t>убъектам малого и среднего предпринимательства подтверждается наличием соответствующей информации в едином реестре субъектов малого и среднего предпринимательства. Информацию и документы, которые свидетельствуют о данном статусе, представлять не требуется.</w:t>
      </w:r>
    </w:p>
    <w:p w14:paraId="C1040000">
      <w:pPr>
        <w:pStyle w:val="Style_4"/>
        <w:spacing w:before="240"/>
        <w:ind w:firstLine="540" w:left="0"/>
        <w:jc w:val="both"/>
        <w:rPr>
          <w:rFonts w:ascii="Times New Roman" w:hAnsi="Times New Roman"/>
          <w:sz w:val="22"/>
        </w:rPr>
      </w:pPr>
      <w:r>
        <w:rPr>
          <w:rFonts w:ascii="Times New Roman" w:hAnsi="Times New Roman"/>
          <w:sz w:val="22"/>
        </w:rPr>
        <w:t>Применение физическим лицом, не зарегистрированным в качестве индивидуального предпринимателя, специального налогового режима "Налог на пр</w:t>
      </w:r>
      <w:r>
        <w:rPr>
          <w:rFonts w:ascii="Times New Roman" w:hAnsi="Times New Roman"/>
          <w:sz w:val="22"/>
        </w:rPr>
        <w:t>офессиональный доход" подтверждается наличием соответствующей информации на сайте Федеральной налоговой службы Российской Федерации. Информацию и документы, которые свидетельствуют о постановке на учет в качестве плательщика НПД, представлять не требуется.</w:t>
      </w:r>
    </w:p>
    <w:p w14:paraId="C2040000">
      <w:pPr>
        <w:pStyle w:val="Style_4"/>
        <w:spacing w:before="240"/>
        <w:ind w:firstLine="540" w:left="0"/>
        <w:jc w:val="both"/>
        <w:rPr>
          <w:rFonts w:ascii="Times New Roman" w:hAnsi="Times New Roman"/>
          <w:sz w:val="22"/>
        </w:rPr>
      </w:pPr>
      <w:r>
        <w:rPr>
          <w:rFonts w:ascii="Times New Roman" w:hAnsi="Times New Roman"/>
          <w:sz w:val="22"/>
        </w:rPr>
        <w:t xml:space="preserve">7.2.2. Обеспечение заявки на участие в закупке не может превышать размер, установленный </w:t>
      </w:r>
      <w:r>
        <w:rPr>
          <w:rFonts w:ascii="Times New Roman" w:hAnsi="Times New Roman"/>
          <w:sz w:val="22"/>
        </w:rPr>
        <w:t>пунктом 23</w:t>
      </w:r>
      <w:r>
        <w:rPr>
          <w:rFonts w:ascii="Times New Roman" w:hAnsi="Times New Roman"/>
          <w:sz w:val="22"/>
        </w:rPr>
        <w:t xml:space="preserve"> Положения об особенностях участия СМСП в закупках, если требование об обеспечении заявки предусмотрено в извещении о проведении закупки, документации о закупке в соответствии с </w:t>
      </w:r>
      <w:r>
        <w:rPr>
          <w:rFonts w:ascii="Times New Roman" w:hAnsi="Times New Roman"/>
          <w:color w:val="0000FF"/>
          <w:sz w:val="22"/>
        </w:rPr>
        <w:fldChar w:fldCharType="begin"/>
      </w:r>
      <w:r>
        <w:rPr>
          <w:rFonts w:ascii="Times New Roman" w:hAnsi="Times New Roman"/>
          <w:color w:val="0000FF"/>
          <w:sz w:val="22"/>
        </w:rPr>
        <w:instrText>HYPERLINK \l "P338" \o "1.8.6. Если начальная (максимальная) цена договора превышает пять миллионов рублей, то Заказчик вправе установить в документации о закупке (извещении о закупке) требование о предоставлении участниками обеспечения заявки на участие в закупке в размере не более пяти процентов начальной (максимальной) цены договора."</w:instrText>
      </w:r>
      <w:r>
        <w:rPr>
          <w:rFonts w:ascii="Times New Roman" w:hAnsi="Times New Roman"/>
          <w:color w:val="0000FF"/>
          <w:sz w:val="22"/>
        </w:rPr>
        <w:fldChar w:fldCharType="separate"/>
      </w:r>
      <w:r>
        <w:rPr>
          <w:rFonts w:ascii="Times New Roman" w:hAnsi="Times New Roman"/>
          <w:color w:val="0000FF"/>
          <w:sz w:val="22"/>
        </w:rPr>
        <w:t>пунктом 1.8.6</w:t>
      </w:r>
      <w:r>
        <w:rPr>
          <w:rFonts w:ascii="Times New Roman" w:hAnsi="Times New Roman"/>
          <w:color w:val="0000FF"/>
          <w:sz w:val="22"/>
        </w:rPr>
        <w:fldChar w:fldCharType="end"/>
      </w:r>
      <w:r>
        <w:rPr>
          <w:rFonts w:ascii="Times New Roman" w:hAnsi="Times New Roman"/>
          <w:sz w:val="22"/>
        </w:rPr>
        <w:t xml:space="preserve"> Положения. Обеспечение заявки в рассматриваемом случае может предоставляться по выбору участника такой закупки путем внесения денежных средств согласно </w:t>
      </w:r>
      <w:r>
        <w:rPr>
          <w:rFonts w:ascii="Times New Roman" w:hAnsi="Times New Roman"/>
          <w:sz w:val="22"/>
        </w:rPr>
        <w:t>статье 3.4</w:t>
      </w:r>
      <w:r>
        <w:rPr>
          <w:rFonts w:ascii="Times New Roman" w:hAnsi="Times New Roman"/>
          <w:sz w:val="22"/>
        </w:rPr>
        <w:t xml:space="preserve"> Закона о закупках товаров, работ, услуг отдельными видами юридических лиц или предоставления независимой гарантии.</w:t>
      </w:r>
    </w:p>
    <w:p w14:paraId="C3040000">
      <w:pPr>
        <w:pStyle w:val="Style_4"/>
        <w:spacing w:before="240"/>
        <w:ind w:firstLine="540" w:left="0"/>
        <w:jc w:val="both"/>
        <w:rPr>
          <w:rFonts w:ascii="Times New Roman" w:hAnsi="Times New Roman"/>
          <w:sz w:val="22"/>
        </w:rPr>
      </w:pPr>
      <w:r>
        <w:rPr>
          <w:rFonts w:ascii="Times New Roman" w:hAnsi="Times New Roman"/>
          <w:sz w:val="22"/>
        </w:rPr>
        <w:t>Последняя должна соответствовать следующим требованиям:</w:t>
      </w:r>
    </w:p>
    <w:p w14:paraId="C4040000">
      <w:pPr>
        <w:pStyle w:val="Style_4"/>
        <w:spacing w:before="240"/>
        <w:ind w:firstLine="540" w:left="0"/>
        <w:jc w:val="both"/>
        <w:rPr>
          <w:rFonts w:ascii="Times New Roman" w:hAnsi="Times New Roman"/>
          <w:sz w:val="22"/>
        </w:rPr>
      </w:pPr>
      <w:bookmarkStart w:id="70" w:name="P1217"/>
      <w:bookmarkEnd w:id="70"/>
      <w:r>
        <w:rPr>
          <w:rFonts w:ascii="Times New Roman" w:hAnsi="Times New Roman"/>
          <w:sz w:val="22"/>
        </w:rPr>
        <w:t xml:space="preserve">1) выдана гарантом, предусмотренным </w:t>
      </w:r>
      <w:r>
        <w:rPr>
          <w:rFonts w:ascii="Times New Roman" w:hAnsi="Times New Roman"/>
          <w:sz w:val="22"/>
        </w:rPr>
        <w:t>частью 1 статьи 45</w:t>
      </w:r>
      <w:r>
        <w:rPr>
          <w:rFonts w:ascii="Times New Roman" w:hAnsi="Times New Roman"/>
          <w:sz w:val="22"/>
        </w:rPr>
        <w:t xml:space="preserve"> Закона о контрактной системе;</w:t>
      </w:r>
    </w:p>
    <w:p w14:paraId="C5040000">
      <w:pPr>
        <w:pStyle w:val="Style_4"/>
        <w:spacing w:before="240"/>
        <w:ind w:firstLine="540" w:left="0"/>
        <w:jc w:val="both"/>
        <w:rPr>
          <w:rFonts w:ascii="Times New Roman" w:hAnsi="Times New Roman"/>
          <w:sz w:val="22"/>
        </w:rPr>
      </w:pPr>
      <w:r>
        <w:rPr>
          <w:rFonts w:ascii="Times New Roman" w:hAnsi="Times New Roman"/>
          <w:sz w:val="22"/>
        </w:rPr>
        <w:t xml:space="preserve">1.1) информация о независимой гарантии должна быть включена в реестр независимых гарантий, предусмотренный </w:t>
      </w:r>
      <w:r>
        <w:rPr>
          <w:rFonts w:ascii="Times New Roman" w:hAnsi="Times New Roman"/>
          <w:sz w:val="22"/>
        </w:rPr>
        <w:t>частью 8 статьи 45</w:t>
      </w:r>
      <w:r>
        <w:rPr>
          <w:rFonts w:ascii="Times New Roman" w:hAnsi="Times New Roman"/>
          <w:sz w:val="22"/>
        </w:rPr>
        <w:t xml:space="preserve"> Закона о контрактной системе;</w:t>
      </w:r>
    </w:p>
    <w:p w14:paraId="C6040000">
      <w:pPr>
        <w:pStyle w:val="Style_4"/>
        <w:spacing w:before="240"/>
        <w:ind w:firstLine="540" w:left="0"/>
        <w:jc w:val="both"/>
        <w:rPr>
          <w:rFonts w:ascii="Times New Roman" w:hAnsi="Times New Roman"/>
          <w:sz w:val="22"/>
        </w:rPr>
      </w:pPr>
      <w:r>
        <w:rPr>
          <w:rFonts w:ascii="Times New Roman" w:hAnsi="Times New Roman"/>
          <w:sz w:val="22"/>
        </w:rPr>
        <w:t>2) не может быть отозвана выдавшим ее гарантом;</w:t>
      </w:r>
    </w:p>
    <w:p w14:paraId="C7040000">
      <w:pPr>
        <w:pStyle w:val="Style_4"/>
        <w:spacing w:before="240"/>
        <w:ind w:firstLine="540" w:left="0"/>
        <w:jc w:val="both"/>
        <w:rPr>
          <w:rFonts w:ascii="Times New Roman" w:hAnsi="Times New Roman"/>
          <w:sz w:val="22"/>
        </w:rPr>
      </w:pPr>
      <w:r>
        <w:rPr>
          <w:rFonts w:ascii="Times New Roman" w:hAnsi="Times New Roman"/>
          <w:sz w:val="22"/>
        </w:rPr>
        <w:t>3) содержит условие об обязан</w:t>
      </w:r>
      <w:r>
        <w:rPr>
          <w:rFonts w:ascii="Times New Roman" w:hAnsi="Times New Roman"/>
          <w:sz w:val="22"/>
        </w:rPr>
        <w:t xml:space="preserve">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если оно соответствует условиям гарантии и в Гражданском </w:t>
      </w:r>
      <w:r>
        <w:rPr>
          <w:rFonts w:ascii="Times New Roman" w:hAnsi="Times New Roman"/>
          <w:sz w:val="22"/>
        </w:rPr>
        <w:t>кодексе</w:t>
      </w:r>
      <w:r>
        <w:rPr>
          <w:rFonts w:ascii="Times New Roman" w:hAnsi="Times New Roman"/>
          <w:sz w:val="22"/>
        </w:rPr>
        <w:t xml:space="preserve"> Российской Федерации нет оснований для отказа в удовлетворении такого требования;</w:t>
      </w:r>
    </w:p>
    <w:p w14:paraId="C8040000">
      <w:pPr>
        <w:pStyle w:val="Style_4"/>
        <w:spacing w:before="240"/>
        <w:ind w:firstLine="540" w:left="0"/>
        <w:jc w:val="both"/>
        <w:rPr>
          <w:rFonts w:ascii="Times New Roman" w:hAnsi="Times New Roman"/>
          <w:sz w:val="22"/>
        </w:rPr>
      </w:pPr>
      <w:bookmarkStart w:id="71" w:name="P1221"/>
      <w:bookmarkEnd w:id="71"/>
      <w:r>
        <w:rPr>
          <w:rFonts w:ascii="Times New Roman" w:hAnsi="Times New Roman"/>
          <w:sz w:val="22"/>
        </w:rPr>
        <w:t xml:space="preserve">4) содержит перечень документов, которые Заказчик обязан представить гаранту одновременно с требованием об уплате денежной суммы по независимой гарантии, если такой перечень установлен Правительством Российской Федерации в соответствии с </w:t>
      </w:r>
      <w:r>
        <w:rPr>
          <w:rFonts w:ascii="Times New Roman" w:hAnsi="Times New Roman"/>
          <w:sz w:val="22"/>
        </w:rPr>
        <w:t>пунктом 4 части 32 статьи 3.4</w:t>
      </w:r>
      <w:r>
        <w:rPr>
          <w:rFonts w:ascii="Times New Roman" w:hAnsi="Times New Roman"/>
          <w:sz w:val="22"/>
        </w:rPr>
        <w:t xml:space="preserve"> Закона о закупках товаров, работ, услуг отдельными видами юридических лиц;</w:t>
      </w:r>
    </w:p>
    <w:p w14:paraId="C9040000">
      <w:pPr>
        <w:pStyle w:val="Style_4"/>
        <w:spacing w:before="240"/>
        <w:ind w:firstLine="540" w:left="0"/>
        <w:jc w:val="both"/>
        <w:rPr>
          <w:rFonts w:ascii="Times New Roman" w:hAnsi="Times New Roman"/>
          <w:sz w:val="22"/>
        </w:rPr>
      </w:pPr>
      <w:r>
        <w:rPr>
          <w:rFonts w:ascii="Times New Roman" w:hAnsi="Times New Roman"/>
          <w:sz w:val="22"/>
        </w:rPr>
        <w:t>5) включает указание на срок ее действия. Он не может быть менее одного месяца с даты окончания срока подачи заявок.</w:t>
      </w:r>
    </w:p>
    <w:p w14:paraId="CA040000">
      <w:pPr>
        <w:pStyle w:val="Style_4"/>
        <w:spacing w:before="240"/>
        <w:ind w:firstLine="540" w:left="0"/>
        <w:jc w:val="both"/>
        <w:rPr>
          <w:rFonts w:ascii="Times New Roman" w:hAnsi="Times New Roman"/>
          <w:sz w:val="22"/>
        </w:rPr>
      </w:pPr>
      <w:r>
        <w:rPr>
          <w:rFonts w:ascii="Times New Roman" w:hAnsi="Times New Roman"/>
          <w:sz w:val="22"/>
        </w:rPr>
        <w:t>Несоответствие независимой гарантии перечисленным требованиям является основанием для отказа в принятии ее Заказчиком.</w:t>
      </w:r>
    </w:p>
    <w:p w14:paraId="CB040000">
      <w:pPr>
        <w:pStyle w:val="Style_4"/>
        <w:spacing w:before="240"/>
        <w:ind w:firstLine="540" w:left="0"/>
        <w:jc w:val="both"/>
        <w:rPr>
          <w:rFonts w:ascii="Times New Roman" w:hAnsi="Times New Roman"/>
          <w:sz w:val="22"/>
        </w:rPr>
      </w:pPr>
      <w:r>
        <w:rPr>
          <w:rFonts w:ascii="Times New Roman" w:hAnsi="Times New Roman"/>
          <w:sz w:val="22"/>
        </w:rPr>
        <w:t xml:space="preserve">В случаях, предусмотренных </w:t>
      </w:r>
      <w:r>
        <w:rPr>
          <w:rFonts w:ascii="Times New Roman" w:hAnsi="Times New Roman"/>
          <w:sz w:val="22"/>
        </w:rPr>
        <w:t>частью 26 статьи 3.2</w:t>
      </w:r>
      <w:r>
        <w:rPr>
          <w:rFonts w:ascii="Times New Roman" w:hAnsi="Times New Roman"/>
          <w:sz w:val="22"/>
        </w:rPr>
        <w:t xml:space="preserve"> Закона о закупках товаров, работ, услуг отдельными видами юридических лиц, Заказчик предъявляет требование об уплате денежной суммы по независимой гарантии, предоставленной в качестве обеспечения заявки.</w:t>
      </w:r>
    </w:p>
    <w:p w14:paraId="CC040000">
      <w:pPr>
        <w:pStyle w:val="Style_4"/>
        <w:spacing w:before="240"/>
        <w:ind w:firstLine="540" w:left="0"/>
        <w:jc w:val="both"/>
        <w:rPr>
          <w:rFonts w:ascii="Times New Roman" w:hAnsi="Times New Roman"/>
          <w:sz w:val="22"/>
        </w:rPr>
      </w:pPr>
      <w:r>
        <w:rPr>
          <w:rFonts w:ascii="Times New Roman" w:hAnsi="Times New Roman"/>
          <w:sz w:val="22"/>
        </w:rPr>
        <w:t>Гарант обязан в случае просрочки исполнения обязательств по независимой гарантии за кажд</w:t>
      </w:r>
      <w:r>
        <w:rPr>
          <w:rFonts w:ascii="Times New Roman" w:hAnsi="Times New Roman"/>
          <w:sz w:val="22"/>
        </w:rPr>
        <w:t>ый день просрочки уплатить Заказчику неустойку (пени) в размере 0,1% от денежной суммы, подлежащей уплате по гарантии (если требование об уплате денежной суммы по независимой гарантии соответствует ее условиям и предъявлено до окончания срока ее действия).</w:t>
      </w:r>
    </w:p>
    <w:p w14:paraId="CD040000">
      <w:pPr>
        <w:pStyle w:val="Style_4"/>
        <w:spacing w:before="240"/>
        <w:ind w:firstLine="540" w:left="0"/>
        <w:jc w:val="both"/>
        <w:rPr>
          <w:rFonts w:ascii="Times New Roman" w:hAnsi="Times New Roman"/>
          <w:sz w:val="22"/>
        </w:rPr>
      </w:pPr>
      <w:r>
        <w:rPr>
          <w:rFonts w:ascii="Times New Roman" w:hAnsi="Times New Roman"/>
          <w:sz w:val="22"/>
        </w:rPr>
        <w:t xml:space="preserve">7.2.3. Заказчик при осуществлении закупки в соответствии с </w:t>
      </w:r>
      <w:r>
        <w:rPr>
          <w:rFonts w:ascii="Times New Roman" w:hAnsi="Times New Roman"/>
          <w:color w:val="0000FF"/>
          <w:sz w:val="22"/>
        </w:rPr>
        <w:fldChar w:fldCharType="begin"/>
      </w:r>
      <w:r>
        <w:rPr>
          <w:rFonts w:ascii="Times New Roman" w:hAnsi="Times New Roman"/>
          <w:color w:val="0000FF"/>
          <w:sz w:val="22"/>
        </w:rPr>
        <w:instrText>HYPERLINK \l "P1194" \o "2) только СМСП и самозанятые;"</w:instrText>
      </w:r>
      <w:r>
        <w:rPr>
          <w:rFonts w:ascii="Times New Roman" w:hAnsi="Times New Roman"/>
          <w:color w:val="0000FF"/>
          <w:sz w:val="22"/>
        </w:rPr>
        <w:fldChar w:fldCharType="separate"/>
      </w:r>
      <w:r>
        <w:rPr>
          <w:rFonts w:ascii="Times New Roman" w:hAnsi="Times New Roman"/>
          <w:color w:val="0000FF"/>
          <w:sz w:val="22"/>
        </w:rPr>
        <w:t>подпунктом 2 пункта 7.1.1</w:t>
      </w:r>
      <w:r>
        <w:rPr>
          <w:rFonts w:ascii="Times New Roman" w:hAnsi="Times New Roman"/>
          <w:color w:val="0000FF"/>
          <w:sz w:val="22"/>
        </w:rPr>
        <w:fldChar w:fldCharType="end"/>
      </w:r>
      <w:r>
        <w:rPr>
          <w:rFonts w:ascii="Times New Roman" w:hAnsi="Times New Roman"/>
          <w:sz w:val="22"/>
        </w:rPr>
        <w:t xml:space="preserve"> Положения размещает в ЕИС извещения о проведении:</w:t>
      </w:r>
    </w:p>
    <w:p w14:paraId="CE040000">
      <w:pPr>
        <w:pStyle w:val="Style_4"/>
        <w:spacing w:before="240"/>
        <w:ind w:firstLine="540" w:left="0"/>
        <w:jc w:val="both"/>
        <w:rPr>
          <w:rFonts w:ascii="Times New Roman" w:hAnsi="Times New Roman"/>
          <w:sz w:val="22"/>
        </w:rPr>
      </w:pPr>
      <w:r>
        <w:rPr>
          <w:rFonts w:ascii="Times New Roman" w:hAnsi="Times New Roman"/>
          <w:sz w:val="22"/>
        </w:rPr>
        <w:t>1) конкурса в электронной форме:</w:t>
      </w:r>
    </w:p>
    <w:p w14:paraId="CF040000">
      <w:pPr>
        <w:pStyle w:val="Style_4"/>
        <w:spacing w:before="240"/>
        <w:ind w:firstLine="540" w:left="0"/>
        <w:jc w:val="both"/>
        <w:rPr>
          <w:rFonts w:ascii="Times New Roman" w:hAnsi="Times New Roman"/>
          <w:sz w:val="22"/>
        </w:rPr>
      </w:pPr>
      <w:r>
        <w:rPr>
          <w:rFonts w:ascii="Times New Roman" w:hAnsi="Times New Roman"/>
          <w:sz w:val="22"/>
        </w:rPr>
        <w:t>а) не менее чем за семь дней до даты окончания срока подачи заявок - если начальная (максимальная) цена договора не превышает тридцать миллионов рублей;</w:t>
      </w:r>
    </w:p>
    <w:p w14:paraId="D0040000">
      <w:pPr>
        <w:pStyle w:val="Style_4"/>
        <w:spacing w:before="240"/>
        <w:ind w:firstLine="540" w:left="0"/>
        <w:jc w:val="both"/>
        <w:rPr>
          <w:rFonts w:ascii="Times New Roman" w:hAnsi="Times New Roman"/>
          <w:sz w:val="22"/>
        </w:rPr>
      </w:pPr>
      <w:r>
        <w:rPr>
          <w:rFonts w:ascii="Times New Roman" w:hAnsi="Times New Roman"/>
          <w:sz w:val="22"/>
        </w:rPr>
        <w:t>б) не менее чем за пятнадцать дней до даты окончания срока подачи заявок - если начальная (максимальная) цена договора превышает тридцать миллионов рублей;</w:t>
      </w:r>
    </w:p>
    <w:p w14:paraId="D1040000">
      <w:pPr>
        <w:pStyle w:val="Style_4"/>
        <w:spacing w:before="240"/>
        <w:ind w:firstLine="540" w:left="0"/>
        <w:jc w:val="both"/>
        <w:rPr>
          <w:rFonts w:ascii="Times New Roman" w:hAnsi="Times New Roman"/>
          <w:sz w:val="22"/>
        </w:rPr>
      </w:pPr>
      <w:r>
        <w:rPr>
          <w:rFonts w:ascii="Times New Roman" w:hAnsi="Times New Roman"/>
          <w:sz w:val="22"/>
        </w:rPr>
        <w:t>2) аукциона в электронной форме:</w:t>
      </w:r>
    </w:p>
    <w:p w14:paraId="D2040000">
      <w:pPr>
        <w:pStyle w:val="Style_4"/>
        <w:spacing w:before="240"/>
        <w:ind w:firstLine="540" w:left="0"/>
        <w:jc w:val="both"/>
        <w:rPr>
          <w:rFonts w:ascii="Times New Roman" w:hAnsi="Times New Roman"/>
          <w:sz w:val="22"/>
        </w:rPr>
      </w:pPr>
      <w:r>
        <w:rPr>
          <w:rFonts w:ascii="Times New Roman" w:hAnsi="Times New Roman"/>
          <w:sz w:val="22"/>
        </w:rPr>
        <w:t>а) не менее чем за семь дней до даты окончания срока подачи заявок - если начальная (максимальная) цена договора не превышает тридцать миллионов рублей;</w:t>
      </w:r>
    </w:p>
    <w:p w14:paraId="D3040000">
      <w:pPr>
        <w:pStyle w:val="Style_4"/>
        <w:spacing w:before="240"/>
        <w:ind w:firstLine="540" w:left="0"/>
        <w:jc w:val="both"/>
        <w:rPr>
          <w:rFonts w:ascii="Times New Roman" w:hAnsi="Times New Roman"/>
          <w:sz w:val="22"/>
        </w:rPr>
      </w:pPr>
      <w:r>
        <w:rPr>
          <w:rFonts w:ascii="Times New Roman" w:hAnsi="Times New Roman"/>
          <w:sz w:val="22"/>
        </w:rPr>
        <w:t>б) не менее чем за пятнадцать дней до даты окончания срока подачи заявок - если начальная (максимальная) цена договора превышает тридцать миллионов рублей;</w:t>
      </w:r>
    </w:p>
    <w:p w14:paraId="D4040000">
      <w:pPr>
        <w:pStyle w:val="Style_4"/>
        <w:spacing w:before="240"/>
        <w:ind w:firstLine="540" w:left="0"/>
        <w:jc w:val="both"/>
        <w:rPr>
          <w:rFonts w:ascii="Times New Roman" w:hAnsi="Times New Roman"/>
          <w:sz w:val="22"/>
        </w:rPr>
      </w:pPr>
      <w:r>
        <w:rPr>
          <w:rFonts w:ascii="Times New Roman" w:hAnsi="Times New Roman"/>
          <w:sz w:val="22"/>
        </w:rPr>
        <w:t>3) запроса предложений в электронной форме - 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w:t>
      </w:r>
    </w:p>
    <w:p w14:paraId="D5040000">
      <w:pPr>
        <w:pStyle w:val="Style_4"/>
        <w:spacing w:before="240"/>
        <w:ind w:firstLine="540" w:left="0"/>
        <w:jc w:val="both"/>
        <w:rPr>
          <w:rFonts w:ascii="Times New Roman" w:hAnsi="Times New Roman"/>
          <w:sz w:val="22"/>
        </w:rPr>
      </w:pPr>
      <w:r>
        <w:rPr>
          <w:rFonts w:ascii="Times New Roman" w:hAnsi="Times New Roman"/>
          <w:sz w:val="22"/>
        </w:rPr>
        <w:t>4) запроса котировок в электронной форме - не менее чем за четыре рабочих дня до дня истечения срока подачи заявок. При этом начальная (максимальная) цена договора не должна превышать семь миллионов рублей.</w:t>
      </w:r>
    </w:p>
    <w:p w14:paraId="D6040000">
      <w:pPr>
        <w:pStyle w:val="Style_4"/>
        <w:spacing w:before="240"/>
        <w:ind w:firstLine="540" w:left="0"/>
        <w:jc w:val="both"/>
        <w:rPr>
          <w:rFonts w:ascii="Times New Roman" w:hAnsi="Times New Roman"/>
          <w:sz w:val="22"/>
        </w:rPr>
      </w:pPr>
      <w:bookmarkStart w:id="72" w:name="P1235"/>
      <w:bookmarkEnd w:id="72"/>
      <w:r>
        <w:rPr>
          <w:rFonts w:ascii="Times New Roman" w:hAnsi="Times New Roman"/>
          <w:sz w:val="22"/>
        </w:rPr>
        <w:t>7.2.4. Перечень информации и документов, которые Заказчик вправе потребовать представить для участия в закупке:</w:t>
      </w:r>
    </w:p>
    <w:p w14:paraId="D7040000">
      <w:pPr>
        <w:pStyle w:val="Style_4"/>
        <w:spacing w:before="240"/>
        <w:ind w:firstLine="540" w:left="0"/>
        <w:jc w:val="both"/>
        <w:rPr>
          <w:rFonts w:ascii="Times New Roman" w:hAnsi="Times New Roman"/>
          <w:sz w:val="22"/>
        </w:rPr>
      </w:pPr>
      <w:bookmarkStart w:id="73" w:name="P1236"/>
      <w:bookmarkEnd w:id="73"/>
      <w:r>
        <w:rPr>
          <w:rFonts w:ascii="Times New Roman" w:hAnsi="Times New Roman"/>
          <w:sz w:val="22"/>
        </w:rPr>
        <w:t>1) наименование,</w:t>
      </w:r>
      <w:r>
        <w:rPr>
          <w:rFonts w:ascii="Times New Roman" w:hAnsi="Times New Roman"/>
          <w:sz w:val="22"/>
        </w:rPr>
        <w:t xml:space="preserve">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D8040000">
      <w:pPr>
        <w:pStyle w:val="Style_4"/>
        <w:spacing w:before="240"/>
        <w:ind w:firstLine="540" w:left="0"/>
        <w:jc w:val="both"/>
        <w:rPr>
          <w:rFonts w:ascii="Times New Roman" w:hAnsi="Times New Roman"/>
          <w:sz w:val="22"/>
        </w:rPr>
      </w:pPr>
      <w:r>
        <w:rPr>
          <w:rFonts w:ascii="Times New Roman" w:hAnsi="Times New Roman"/>
          <w:sz w:val="22"/>
        </w:rPr>
        <w:t>2) фамилия, имя, отчество (при наличии), пасп</w:t>
      </w:r>
      <w:r>
        <w:rPr>
          <w:rFonts w:ascii="Times New Roman" w:hAnsi="Times New Roman"/>
          <w:sz w:val="22"/>
        </w:rPr>
        <w:t>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D9040000">
      <w:pPr>
        <w:pStyle w:val="Style_4"/>
        <w:spacing w:before="240"/>
        <w:ind w:firstLine="540" w:left="0"/>
        <w:jc w:val="both"/>
        <w:rPr>
          <w:rFonts w:ascii="Times New Roman" w:hAnsi="Times New Roman"/>
          <w:sz w:val="22"/>
        </w:rPr>
      </w:pPr>
      <w:r>
        <w:rPr>
          <w:rFonts w:ascii="Times New Roman" w:hAnsi="Times New Roman"/>
          <w:sz w:val="22"/>
        </w:rPr>
        <w:t>3) идентификационный номер налогопл</w:t>
      </w:r>
      <w:r>
        <w:rPr>
          <w:rFonts w:ascii="Times New Roman" w:hAnsi="Times New Roman"/>
          <w:sz w:val="22"/>
        </w:rPr>
        <w:t>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DA040000">
      <w:pPr>
        <w:pStyle w:val="Style_4"/>
        <w:spacing w:before="240"/>
        <w:ind w:firstLine="540" w:left="0"/>
        <w:jc w:val="both"/>
        <w:rPr>
          <w:rFonts w:ascii="Times New Roman" w:hAnsi="Times New Roman"/>
          <w:sz w:val="22"/>
        </w:rPr>
      </w:pPr>
      <w:r>
        <w:rPr>
          <w:rFonts w:ascii="Times New Roman" w:hAnsi="Times New Roman"/>
          <w:sz w:val="22"/>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w:t>
      </w:r>
      <w:r>
        <w:rPr>
          <w:rFonts w:ascii="Times New Roman" w:hAnsi="Times New Roman"/>
          <w:sz w:val="22"/>
        </w:rPr>
        <w:t>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DB040000">
      <w:pPr>
        <w:pStyle w:val="Style_4"/>
        <w:spacing w:before="240"/>
        <w:ind w:firstLine="540" w:left="0"/>
        <w:jc w:val="both"/>
        <w:rPr>
          <w:rFonts w:ascii="Times New Roman" w:hAnsi="Times New Roman"/>
          <w:sz w:val="22"/>
        </w:rPr>
      </w:pPr>
      <w:r>
        <w:rPr>
          <w:rFonts w:ascii="Times New Roman" w:hAnsi="Times New Roman"/>
          <w:sz w:val="22"/>
        </w:rPr>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DC040000">
      <w:pPr>
        <w:pStyle w:val="Style_4"/>
        <w:spacing w:before="240"/>
        <w:ind w:firstLine="540" w:left="0"/>
        <w:jc w:val="both"/>
        <w:rPr>
          <w:rFonts w:ascii="Times New Roman" w:hAnsi="Times New Roman"/>
          <w:sz w:val="22"/>
        </w:rPr>
      </w:pPr>
      <w:r>
        <w:rPr>
          <w:rFonts w:ascii="Times New Roman" w:hAnsi="Times New Roman"/>
          <w:sz w:val="22"/>
        </w:rPr>
        <w:t>а) индивидуальным предпринимателем, если участником такой закупки является индивидуальный предприниматель;</w:t>
      </w:r>
    </w:p>
    <w:p w14:paraId="DD040000">
      <w:pPr>
        <w:pStyle w:val="Style_4"/>
        <w:spacing w:before="240"/>
        <w:ind w:firstLine="540" w:left="0"/>
        <w:jc w:val="both"/>
        <w:rPr>
          <w:rFonts w:ascii="Times New Roman" w:hAnsi="Times New Roman"/>
          <w:sz w:val="22"/>
        </w:rPr>
      </w:pPr>
      <w:r>
        <w:rPr>
          <w:rFonts w:ascii="Times New Roman" w:hAnsi="Times New Roman"/>
          <w:sz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DE040000">
      <w:pPr>
        <w:pStyle w:val="Style_4"/>
        <w:spacing w:before="240"/>
        <w:ind w:firstLine="540" w:left="0"/>
        <w:jc w:val="both"/>
        <w:rPr>
          <w:rFonts w:ascii="Times New Roman" w:hAnsi="Times New Roman"/>
          <w:sz w:val="22"/>
        </w:rPr>
      </w:pPr>
      <w:r>
        <w:rPr>
          <w:rFonts w:ascii="Times New Roman" w:hAnsi="Times New Roman"/>
          <w:sz w:val="22"/>
        </w:rPr>
        <w:t>6) копии документов, которые подтверждают соответствие участника установленным согласно законодательству требованиям к поставщику, подрядчику, исполнителю. Эти документы не нужны, если</w:t>
      </w:r>
      <w:r>
        <w:rPr>
          <w:rFonts w:ascii="Times New Roman" w:hAnsi="Times New Roman"/>
          <w:sz w:val="22"/>
        </w:rPr>
        <w:t xml:space="preserve"> необходимая информация и документы есть в открытых и общедоступных государственных реестрах в сети Интернет. В таком случае соответствие указанным требованиям достаточно задекларировать, указав адреса сайта или его страницы, где размещены данные сведения;</w:t>
      </w:r>
    </w:p>
    <w:p w14:paraId="DF040000">
      <w:pPr>
        <w:pStyle w:val="Style_4"/>
        <w:spacing w:before="240"/>
        <w:ind w:firstLine="540" w:left="0"/>
        <w:jc w:val="both"/>
        <w:rPr>
          <w:rFonts w:ascii="Times New Roman" w:hAnsi="Times New Roman"/>
          <w:sz w:val="22"/>
        </w:rPr>
      </w:pPr>
      <w:r>
        <w:rPr>
          <w:rFonts w:ascii="Times New Roman" w:hAnsi="Times New Roman"/>
          <w:sz w:val="22"/>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w:t>
      </w:r>
      <w:r>
        <w:rPr>
          <w:rFonts w:ascii="Times New Roman" w:hAnsi="Times New Roman"/>
          <w:sz w:val="22"/>
        </w:rPr>
        <w:t>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w:t>
      </w:r>
      <w:r>
        <w:rPr>
          <w:rFonts w:ascii="Times New Roman" w:hAnsi="Times New Roman"/>
          <w:sz w:val="22"/>
        </w:rPr>
        <w:t>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E0040000">
      <w:pPr>
        <w:pStyle w:val="Style_4"/>
        <w:spacing w:before="240"/>
        <w:ind w:firstLine="540" w:left="0"/>
        <w:jc w:val="both"/>
        <w:rPr>
          <w:rFonts w:ascii="Times New Roman" w:hAnsi="Times New Roman"/>
          <w:sz w:val="22"/>
        </w:rPr>
      </w:pPr>
      <w:r>
        <w:rPr>
          <w:rFonts w:ascii="Times New Roman" w:hAnsi="Times New Roman"/>
          <w:sz w:val="22"/>
        </w:rPr>
        <w:t>8) информаци</w:t>
      </w:r>
      <w:r>
        <w:rPr>
          <w:rFonts w:ascii="Times New Roman" w:hAnsi="Times New Roman"/>
          <w:sz w:val="22"/>
        </w:rPr>
        <w:t>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E1040000">
      <w:pPr>
        <w:pStyle w:val="Style_4"/>
        <w:spacing w:before="240"/>
        <w:ind w:firstLine="540" w:left="0"/>
        <w:jc w:val="both"/>
        <w:rPr>
          <w:rFonts w:ascii="Times New Roman" w:hAnsi="Times New Roman"/>
          <w:sz w:val="22"/>
        </w:rPr>
      </w:pPr>
      <w:r>
        <w:rPr>
          <w:rFonts w:ascii="Times New Roman" w:hAnsi="Times New Roman"/>
          <w:sz w:val="22"/>
        </w:rPr>
        <w:t xml:space="preserve">а) </w:t>
      </w:r>
      <w:r>
        <w:rPr>
          <w:rFonts w:ascii="Times New Roman" w:hAnsi="Times New Roman"/>
          <w:sz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E2040000">
      <w:pPr>
        <w:pStyle w:val="Style_4"/>
        <w:spacing w:before="240"/>
        <w:ind w:firstLine="540" w:left="0"/>
        <w:jc w:val="both"/>
        <w:rPr>
          <w:rFonts w:ascii="Times New Roman" w:hAnsi="Times New Roman"/>
          <w:sz w:val="22"/>
        </w:rPr>
      </w:pPr>
      <w:r>
        <w:rPr>
          <w:rFonts w:ascii="Times New Roman" w:hAnsi="Times New Roman"/>
          <w:sz w:val="22"/>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p w14:paraId="E3040000">
      <w:pPr>
        <w:pStyle w:val="Style_4"/>
        <w:spacing w:before="240"/>
        <w:ind w:firstLine="540" w:left="0"/>
        <w:jc w:val="both"/>
        <w:rPr>
          <w:rFonts w:ascii="Times New Roman" w:hAnsi="Times New Roman"/>
          <w:sz w:val="22"/>
        </w:rPr>
      </w:pPr>
      <w:r>
        <w:rPr>
          <w:rFonts w:ascii="Times New Roman" w:hAnsi="Times New Roman"/>
          <w:sz w:val="22"/>
        </w:rPr>
        <w:t xml:space="preserve">9) декларация, предусмотренная </w:t>
      </w:r>
      <w:r>
        <w:rPr>
          <w:rFonts w:ascii="Times New Roman" w:hAnsi="Times New Roman"/>
          <w:color w:val="0000FF"/>
          <w:sz w:val="22"/>
        </w:rPr>
        <w:fldChar w:fldCharType="begin"/>
      </w:r>
      <w:r>
        <w:rPr>
          <w:rFonts w:ascii="Times New Roman" w:hAnsi="Times New Roman"/>
          <w:color w:val="0000FF"/>
          <w:sz w:val="22"/>
        </w:rPr>
        <w:instrText>HYPERLINK \l "P1254" \o "7.2.5. На дату подачи заявки декларация должна подтверждать в отношении участника закупки следующее:"</w:instrText>
      </w:r>
      <w:r>
        <w:rPr>
          <w:rFonts w:ascii="Times New Roman" w:hAnsi="Times New Roman"/>
          <w:color w:val="0000FF"/>
          <w:sz w:val="22"/>
        </w:rPr>
        <w:fldChar w:fldCharType="separate"/>
      </w:r>
      <w:r>
        <w:rPr>
          <w:rFonts w:ascii="Times New Roman" w:hAnsi="Times New Roman"/>
          <w:color w:val="0000FF"/>
          <w:sz w:val="22"/>
        </w:rPr>
        <w:t>пунктом 7.2.5</w:t>
      </w:r>
      <w:r>
        <w:rPr>
          <w:rFonts w:ascii="Times New Roman" w:hAnsi="Times New Roman"/>
          <w:color w:val="0000FF"/>
          <w:sz w:val="22"/>
        </w:rPr>
        <w:fldChar w:fldCharType="end"/>
      </w:r>
      <w:r>
        <w:rPr>
          <w:rFonts w:ascii="Times New Roman" w:hAnsi="Times New Roman"/>
          <w:sz w:val="22"/>
        </w:rPr>
        <w:t xml:space="preserve"> Положения;</w:t>
      </w:r>
    </w:p>
    <w:p w14:paraId="E4040000">
      <w:pPr>
        <w:pStyle w:val="Style_4"/>
        <w:spacing w:before="240"/>
        <w:ind w:firstLine="540" w:left="0"/>
        <w:jc w:val="both"/>
        <w:rPr>
          <w:rFonts w:ascii="Times New Roman" w:hAnsi="Times New Roman"/>
          <w:sz w:val="22"/>
        </w:rPr>
      </w:pPr>
      <w:bookmarkStart w:id="74" w:name="P1249"/>
      <w:bookmarkEnd w:id="74"/>
      <w:r>
        <w:rPr>
          <w:rFonts w:ascii="Times New Roman" w:hAnsi="Times New Roman"/>
          <w:sz w:val="22"/>
        </w:rPr>
        <w:t>10</w:t>
      </w:r>
      <w:r>
        <w:rPr>
          <w:rFonts w:ascii="Times New Roman" w:hAnsi="Times New Roman"/>
          <w:sz w:val="22"/>
        </w:rPr>
        <w:t>) предложение участника конкурентной закупки с участием субъектов малого и среднего предпринимательства в отношении предмета такой закупки;</w:t>
      </w:r>
    </w:p>
    <w:p w14:paraId="E5040000">
      <w:pPr>
        <w:pStyle w:val="Style_4"/>
        <w:spacing w:before="240"/>
        <w:ind w:firstLine="540" w:left="0"/>
        <w:jc w:val="both"/>
        <w:rPr>
          <w:rFonts w:ascii="Times New Roman" w:hAnsi="Times New Roman"/>
          <w:sz w:val="22"/>
        </w:rPr>
      </w:pPr>
      <w:r>
        <w:rPr>
          <w:rFonts w:ascii="Times New Roman" w:hAnsi="Times New Roman"/>
          <w:sz w:val="22"/>
        </w:rPr>
        <w:t>11</w:t>
      </w:r>
      <w:r>
        <w:rPr>
          <w:rFonts w:ascii="Times New Roman" w:hAnsi="Times New Roman"/>
          <w:sz w:val="22"/>
        </w:rPr>
        <w:t xml:space="preserve">) копии документов, подтверждающих соответствие </w:t>
      </w:r>
      <w:r>
        <w:rPr>
          <w:rFonts w:ascii="Times New Roman" w:hAnsi="Times New Roman"/>
          <w:sz w:val="22"/>
        </w:rPr>
        <w:t>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w:t>
      </w:r>
      <w:r>
        <w:rPr>
          <w:rFonts w:ascii="Times New Roman" w:hAnsi="Times New Roman"/>
          <w:sz w:val="22"/>
        </w:rPr>
        <w:t>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E6040000">
      <w:pPr>
        <w:spacing w:after="1"/>
        <w:ind/>
        <w:rPr>
          <w:rFonts w:ascii="Times New Roman" w:hAnsi="Times New Roman"/>
          <w:sz w:val="22"/>
        </w:rPr>
      </w:pPr>
    </w:p>
    <w:tbl>
      <w:tblPr>
        <w:tblStyle w:val="Style_6"/>
        <w:tblInd w:type="dxa" w:w="0"/>
        <w:tblBorders>
          <w:top w:color="000000" w:sz="4" w:val="nil"/>
          <w:left w:color="000000" w:sz="4" w:val="nil"/>
          <w:bottom w:color="000000" w:sz="4" w:val="nil"/>
          <w:right w:color="000000" w:sz="4" w:val="nil"/>
          <w:insideH w:color="000000" w:sz="4" w:val="nil"/>
          <w:insideV w:color="000000" w:sz="4" w:val="nil"/>
        </w:tblBorders>
        <w:tblLayout w:type="fixed"/>
      </w:tblPr>
      <w:tblGrid>
        <w:gridCol w:w="60"/>
        <w:gridCol w:w="113"/>
        <w:gridCol w:w="9921"/>
        <w:gridCol w:w="113"/>
      </w:tblGrid>
      <w:tr>
        <w:tc>
          <w:tcPr>
            <w:tcW w:type="dxa" w:w="60"/>
            <w:tcBorders>
              <w:top w:color="000000" w:sz="4" w:val="nil"/>
              <w:left w:color="000000" w:sz="4" w:val="nil"/>
              <w:bottom w:color="000000" w:sz="4" w:val="nil"/>
              <w:right w:color="000000" w:sz="4" w:val="nil"/>
            </w:tcBorders>
            <w:shd w:fill="CED3F1" w:val="clear"/>
            <w:tcMar>
              <w:top w:type="dxa" w:w="0"/>
              <w:left w:type="dxa" w:w="0"/>
              <w:bottom w:type="dxa" w:w="0"/>
              <w:right w:type="dxa" w:w="0"/>
            </w:tcMar>
          </w:tcPr>
          <w:p w14:paraId="E7040000">
            <w:pPr>
              <w:rPr>
                <w:rFonts w:ascii="Times New Roman" w:hAnsi="Times New Roman"/>
                <w:sz w:val="22"/>
              </w:rPr>
            </w:pPr>
          </w:p>
        </w:tc>
        <w:tc>
          <w:tcPr>
            <w:tcW w:type="dxa" w:w="113"/>
            <w:tcBorders>
              <w:top w:color="000000" w:sz="4" w:val="nil"/>
              <w:left w:color="000000" w:sz="4" w:val="nil"/>
              <w:bottom w:color="000000" w:sz="4" w:val="nil"/>
              <w:right w:color="000000" w:sz="4" w:val="nil"/>
            </w:tcBorders>
            <w:shd w:fill="F4F3F8" w:val="clear"/>
            <w:tcMar>
              <w:top w:type="dxa" w:w="0"/>
              <w:left w:type="dxa" w:w="0"/>
              <w:bottom w:type="dxa" w:w="0"/>
              <w:right w:type="dxa" w:w="0"/>
            </w:tcMar>
          </w:tcPr>
          <w:p w14:paraId="E8040000">
            <w:pPr>
              <w:rPr>
                <w:rFonts w:ascii="Times New Roman" w:hAnsi="Times New Roman"/>
                <w:sz w:val="22"/>
              </w:rPr>
            </w:pPr>
          </w:p>
        </w:tc>
        <w:tc>
          <w:tcPr>
            <w:tcW w:type="dxa" w:w="9921"/>
            <w:tcBorders>
              <w:top w:color="000000" w:sz="4" w:val="nil"/>
              <w:left w:color="000000" w:sz="4" w:val="nil"/>
              <w:bottom w:color="000000" w:sz="4" w:val="nil"/>
              <w:right w:color="000000" w:sz="4" w:val="nil"/>
            </w:tcBorders>
            <w:shd w:fill="F4F3F8" w:val="clear"/>
            <w:tcMar>
              <w:top w:type="dxa" w:w="113"/>
              <w:left w:type="dxa" w:w="0"/>
              <w:bottom w:type="dxa" w:w="113"/>
              <w:right w:type="dxa" w:w="0"/>
            </w:tcMar>
          </w:tcPr>
          <w:p w14:paraId="E9040000">
            <w:pPr>
              <w:pStyle w:val="Style_4"/>
              <w:ind/>
              <w:jc w:val="both"/>
              <w:rPr>
                <w:rFonts w:ascii="Times New Roman" w:hAnsi="Times New Roman"/>
                <w:sz w:val="22"/>
              </w:rPr>
            </w:pPr>
            <w:r>
              <w:rPr>
                <w:rFonts w:ascii="Times New Roman" w:hAnsi="Times New Roman"/>
                <w:color w:val="392C69"/>
                <w:sz w:val="22"/>
              </w:rPr>
              <w:t xml:space="preserve">Положения пп. 12 п. 7.2.4 </w:t>
            </w:r>
            <w:r>
              <w:rPr>
                <w:rFonts w:ascii="Times New Roman" w:hAnsi="Times New Roman"/>
                <w:color w:val="392C69"/>
                <w:sz w:val="22"/>
              </w:rPr>
              <w:t>применяются</w:t>
            </w:r>
            <w:r>
              <w:rPr>
                <w:rFonts w:ascii="Times New Roman" w:hAnsi="Times New Roman"/>
                <w:color w:val="392C69"/>
                <w:sz w:val="22"/>
              </w:rPr>
              <w:t xml:space="preserve"> к отношениям, связанным с осуществлением закупок товаров, работ, у</w:t>
            </w:r>
            <w:r>
              <w:rPr>
                <w:rFonts w:ascii="Times New Roman" w:hAnsi="Times New Roman"/>
                <w:color w:val="392C69"/>
                <w:sz w:val="22"/>
              </w:rPr>
              <w:t>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01.01.2025.</w:t>
            </w:r>
          </w:p>
        </w:tc>
        <w:tc>
          <w:tcPr>
            <w:tcW w:type="dxa" w:w="113"/>
            <w:tcBorders>
              <w:top w:color="000000" w:sz="4" w:val="nil"/>
              <w:left w:color="000000" w:sz="4" w:val="nil"/>
              <w:bottom w:color="000000" w:sz="4" w:val="nil"/>
              <w:right w:color="000000" w:sz="4" w:val="nil"/>
            </w:tcBorders>
            <w:shd w:fill="F4F3F8" w:val="clear"/>
            <w:tcMar>
              <w:top w:type="dxa" w:w="0"/>
              <w:left w:type="dxa" w:w="0"/>
              <w:bottom w:type="dxa" w:w="0"/>
              <w:right w:type="dxa" w:w="0"/>
            </w:tcMar>
          </w:tcPr>
          <w:p w14:paraId="EA040000">
            <w:pPr>
              <w:rPr>
                <w:rFonts w:ascii="Times New Roman" w:hAnsi="Times New Roman"/>
                <w:sz w:val="22"/>
              </w:rPr>
            </w:pPr>
          </w:p>
        </w:tc>
      </w:tr>
    </w:tbl>
    <w:p w14:paraId="EB040000">
      <w:pPr>
        <w:pStyle w:val="Style_4"/>
        <w:spacing w:before="300"/>
        <w:ind w:firstLine="540" w:left="0"/>
        <w:jc w:val="both"/>
        <w:rPr>
          <w:rFonts w:ascii="Times New Roman" w:hAnsi="Times New Roman"/>
          <w:sz w:val="22"/>
        </w:rPr>
      </w:pPr>
      <w:bookmarkStart w:id="75" w:name="P1252"/>
      <w:bookmarkEnd w:id="75"/>
      <w:r>
        <w:rPr>
          <w:rFonts w:ascii="Times New Roman" w:hAnsi="Times New Roman"/>
          <w:sz w:val="22"/>
        </w:rPr>
        <w:t>12</w:t>
      </w:r>
      <w:r>
        <w:rPr>
          <w:rFonts w:ascii="Times New Roman" w:hAnsi="Times New Roman"/>
          <w:sz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r>
        <w:rPr>
          <w:rFonts w:ascii="Times New Roman" w:hAnsi="Times New Roman"/>
          <w:sz w:val="22"/>
        </w:rPr>
        <w:t>пунктом 2 части 2 статьи 3.1-4</w:t>
      </w:r>
      <w:r>
        <w:rPr>
          <w:rFonts w:ascii="Times New Roman" w:hAnsi="Times New Roman"/>
          <w:sz w:val="22"/>
        </w:rPr>
        <w:t xml:space="preserve"> Закона о закупках товаров, работ, услуг отдельными видами юридических лиц;</w:t>
      </w:r>
    </w:p>
    <w:p w14:paraId="EC040000">
      <w:pPr>
        <w:pStyle w:val="Style_4"/>
        <w:spacing w:before="240"/>
        <w:ind w:firstLine="540" w:left="0"/>
        <w:jc w:val="both"/>
        <w:rPr>
          <w:rFonts w:ascii="Times New Roman" w:hAnsi="Times New Roman"/>
          <w:sz w:val="22"/>
        </w:rPr>
      </w:pPr>
      <w:bookmarkStart w:id="76" w:name="P1253"/>
      <w:bookmarkEnd w:id="76"/>
      <w:r>
        <w:rPr>
          <w:rFonts w:ascii="Times New Roman" w:hAnsi="Times New Roman"/>
          <w:sz w:val="22"/>
        </w:rPr>
        <w:t>13</w:t>
      </w:r>
      <w:r>
        <w:rPr>
          <w:rFonts w:ascii="Times New Roman" w:hAnsi="Times New Roman"/>
          <w:sz w:val="22"/>
        </w:rPr>
        <w:t>) предложение о цене договора (единицы товара, работы, услуги), за исключением проведения аукциона в электронной форме.</w:t>
      </w:r>
    </w:p>
    <w:p w14:paraId="ED040000">
      <w:pPr>
        <w:pStyle w:val="Style_4"/>
        <w:spacing w:before="240"/>
        <w:ind w:firstLine="540" w:left="0"/>
        <w:jc w:val="both"/>
        <w:rPr>
          <w:rFonts w:ascii="Times New Roman" w:hAnsi="Times New Roman"/>
          <w:sz w:val="22"/>
        </w:rPr>
      </w:pPr>
      <w:bookmarkStart w:id="77" w:name="P1254"/>
      <w:bookmarkEnd w:id="77"/>
      <w:r>
        <w:rPr>
          <w:rFonts w:ascii="Times New Roman" w:hAnsi="Times New Roman"/>
          <w:sz w:val="22"/>
        </w:rPr>
        <w:t>7.2.5. На дату подачи заявки декларация должна подтверждать в отношении участника закупки следующее:</w:t>
      </w:r>
    </w:p>
    <w:p w14:paraId="EE040000">
      <w:pPr>
        <w:pStyle w:val="Style_4"/>
        <w:spacing w:before="240"/>
        <w:ind w:firstLine="540" w:left="0"/>
        <w:jc w:val="both"/>
        <w:rPr>
          <w:rFonts w:ascii="Times New Roman" w:hAnsi="Times New Roman"/>
          <w:sz w:val="22"/>
        </w:rPr>
      </w:pPr>
      <w:r>
        <w:rPr>
          <w:rFonts w:ascii="Times New Roman" w:hAnsi="Times New Roman"/>
          <w:sz w:val="22"/>
        </w:rPr>
        <w:t>а) непроведение ликвидации участника кон</w:t>
      </w:r>
      <w:r>
        <w:rPr>
          <w:rFonts w:ascii="Times New Roman" w:hAnsi="Times New Roman"/>
          <w:sz w:val="22"/>
        </w:rPr>
        <w:t>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EF040000">
      <w:pPr>
        <w:pStyle w:val="Style_4"/>
        <w:spacing w:before="240"/>
        <w:ind w:firstLine="540" w:left="0"/>
        <w:jc w:val="both"/>
        <w:rPr>
          <w:rFonts w:ascii="Times New Roman" w:hAnsi="Times New Roman"/>
          <w:sz w:val="22"/>
        </w:rPr>
      </w:pPr>
      <w:r>
        <w:rPr>
          <w:rFonts w:ascii="Times New Roman" w:hAnsi="Times New Roman"/>
          <w:sz w:val="22"/>
        </w:rPr>
        <w:t xml:space="preserve">б) неприостановление деятельности участника конкурентной закупки с участием субъектов малого и среднего предпринимательства в порядке, установленном </w:t>
      </w:r>
      <w:r>
        <w:rPr>
          <w:rFonts w:ascii="Times New Roman" w:hAnsi="Times New Roman"/>
          <w:sz w:val="22"/>
        </w:rPr>
        <w:t>Кодексом</w:t>
      </w:r>
      <w:r>
        <w:rPr>
          <w:rFonts w:ascii="Times New Roman" w:hAnsi="Times New Roman"/>
          <w:sz w:val="22"/>
        </w:rPr>
        <w:t xml:space="preserve"> Российской Федерации об административных правонарушениях;</w:t>
      </w:r>
    </w:p>
    <w:p w14:paraId="F0040000">
      <w:pPr>
        <w:pStyle w:val="Style_4"/>
        <w:spacing w:before="240"/>
        <w:ind w:firstLine="540" w:left="0"/>
        <w:jc w:val="both"/>
        <w:rPr>
          <w:rFonts w:ascii="Times New Roman" w:hAnsi="Times New Roman"/>
          <w:sz w:val="22"/>
        </w:rPr>
      </w:pPr>
      <w:r>
        <w:rPr>
          <w:rFonts w:ascii="Times New Roman" w:hAnsi="Times New Roman"/>
          <w:sz w:val="22"/>
        </w:rPr>
        <w:t>в) отсутств</w:t>
      </w:r>
      <w:r>
        <w:rPr>
          <w:rFonts w:ascii="Times New Roman" w:hAnsi="Times New Roman"/>
          <w:sz w:val="22"/>
        </w:rPr>
        <w:t>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w:t>
      </w:r>
      <w:r>
        <w:rPr>
          <w:rFonts w:ascii="Times New Roman" w:hAnsi="Times New Roman"/>
          <w:sz w:val="22"/>
        </w:rPr>
        <w:t>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w:t>
      </w:r>
      <w:r>
        <w:rPr>
          <w:rFonts w:ascii="Times New Roman" w:hAnsi="Times New Roman"/>
          <w:sz w:val="22"/>
        </w:rPr>
        <w:t xml:space="preserve">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w:t>
      </w:r>
      <w:r>
        <w:rPr>
          <w:rFonts w:ascii="Times New Roman" w:hAnsi="Times New Roman"/>
          <w:sz w:val="22"/>
        </w:rPr>
        <w:t xml:space="preserve">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w:t>
      </w:r>
      <w:r>
        <w:rPr>
          <w:rFonts w:ascii="Times New Roman" w:hAnsi="Times New Roman"/>
          <w:sz w:val="22"/>
        </w:rPr>
        <w:t>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F1040000">
      <w:pPr>
        <w:pStyle w:val="Style_4"/>
        <w:spacing w:before="240"/>
        <w:ind w:firstLine="540" w:left="0"/>
        <w:jc w:val="both"/>
        <w:rPr>
          <w:rFonts w:ascii="Times New Roman" w:hAnsi="Times New Roman"/>
          <w:sz w:val="22"/>
        </w:rPr>
      </w:pPr>
      <w:r>
        <w:rPr>
          <w:rFonts w:ascii="Times New Roman" w:hAnsi="Times New Roman"/>
          <w:sz w:val="22"/>
        </w:rPr>
        <w:t>г) отсутствие у участника конкурентной закупки с уч</w:t>
      </w:r>
      <w:r>
        <w:rPr>
          <w:rFonts w:ascii="Times New Roman" w:hAnsi="Times New Roman"/>
          <w:sz w:val="22"/>
        </w:rPr>
        <w:t>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w:t>
      </w:r>
      <w:r>
        <w:rPr>
          <w:rFonts w:ascii="Times New Roman" w:hAnsi="Times New Roman"/>
          <w:sz w:val="22"/>
        </w:rPr>
        <w:t xml:space="preserve">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r>
        <w:rPr>
          <w:rFonts w:ascii="Times New Roman" w:hAnsi="Times New Roman"/>
          <w:sz w:val="22"/>
        </w:rPr>
        <w:t>статьями 289</w:t>
      </w:r>
      <w:r>
        <w:rPr>
          <w:rFonts w:ascii="Times New Roman" w:hAnsi="Times New Roman"/>
          <w:sz w:val="22"/>
        </w:rPr>
        <w:t xml:space="preserve">, </w:t>
      </w:r>
      <w:r>
        <w:rPr>
          <w:rFonts w:ascii="Times New Roman" w:hAnsi="Times New Roman"/>
          <w:sz w:val="22"/>
        </w:rPr>
        <w:t>290</w:t>
      </w:r>
      <w:r>
        <w:rPr>
          <w:rFonts w:ascii="Times New Roman" w:hAnsi="Times New Roman"/>
          <w:sz w:val="22"/>
        </w:rPr>
        <w:t xml:space="preserve">, </w:t>
      </w:r>
      <w:r>
        <w:rPr>
          <w:rFonts w:ascii="Times New Roman" w:hAnsi="Times New Roman"/>
          <w:sz w:val="22"/>
        </w:rPr>
        <w:t>291</w:t>
      </w:r>
      <w:r>
        <w:rPr>
          <w:rFonts w:ascii="Times New Roman" w:hAnsi="Times New Roman"/>
          <w:sz w:val="22"/>
        </w:rPr>
        <w:t xml:space="preserve">, </w:t>
      </w:r>
      <w:r>
        <w:rPr>
          <w:rFonts w:ascii="Times New Roman" w:hAnsi="Times New Roman"/>
          <w:sz w:val="22"/>
        </w:rPr>
        <w:t>291.1</w:t>
      </w:r>
      <w:r>
        <w:rPr>
          <w:rFonts w:ascii="Times New Roman" w:hAnsi="Times New Roman"/>
          <w:sz w:val="22"/>
        </w:rPr>
        <w:t xml:space="preserve"> Уголовного кодекса Российской Федерации, а также неприменение в отношении указанных физических лиц наказания в виде лишен</w:t>
      </w:r>
      <w:r>
        <w:rPr>
          <w:rFonts w:ascii="Times New Roman" w:hAnsi="Times New Roman"/>
          <w:sz w:val="22"/>
        </w:rPr>
        <w:t>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F2040000">
      <w:pPr>
        <w:pStyle w:val="Style_4"/>
        <w:spacing w:before="240"/>
        <w:ind w:firstLine="540" w:left="0"/>
        <w:jc w:val="both"/>
        <w:rPr>
          <w:rFonts w:ascii="Times New Roman" w:hAnsi="Times New Roman"/>
          <w:sz w:val="22"/>
        </w:rPr>
      </w:pPr>
      <w:r>
        <w:rPr>
          <w:rFonts w:ascii="Times New Roman" w:hAnsi="Times New Roman"/>
          <w:sz w:val="22"/>
        </w:rPr>
        <w:t>д) отсутствие фактов привлечения в течение двух лет до мом</w:t>
      </w:r>
      <w:r>
        <w:rPr>
          <w:rFonts w:ascii="Times New Roman" w:hAnsi="Times New Roman"/>
          <w:sz w:val="22"/>
        </w:rPr>
        <w:t xml:space="preserve">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r>
        <w:rPr>
          <w:rFonts w:ascii="Times New Roman" w:hAnsi="Times New Roman"/>
          <w:sz w:val="22"/>
        </w:rPr>
        <w:t>статьей 19.28</w:t>
      </w:r>
      <w:r>
        <w:rPr>
          <w:rFonts w:ascii="Times New Roman" w:hAnsi="Times New Roman"/>
          <w:sz w:val="22"/>
        </w:rPr>
        <w:t xml:space="preserve"> Кодекса Российской Федерации об административных правонарушениях;</w:t>
      </w:r>
    </w:p>
    <w:p w14:paraId="F3040000">
      <w:pPr>
        <w:pStyle w:val="Style_4"/>
        <w:spacing w:before="240"/>
        <w:ind w:firstLine="540" w:left="0"/>
        <w:jc w:val="both"/>
        <w:rPr>
          <w:rFonts w:ascii="Times New Roman" w:hAnsi="Times New Roman"/>
          <w:sz w:val="22"/>
        </w:rPr>
      </w:pPr>
      <w:r>
        <w:rPr>
          <w:rFonts w:ascii="Times New Roman" w:hAnsi="Times New Roman"/>
          <w:sz w:val="22"/>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w:t>
      </w:r>
      <w:r>
        <w:rPr>
          <w:rFonts w:ascii="Times New Roman" w:hAnsi="Times New Roman"/>
          <w:sz w:val="22"/>
        </w:rPr>
        <w:t>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w:t>
      </w:r>
      <w:r>
        <w:rPr>
          <w:rFonts w:ascii="Times New Roman" w:hAnsi="Times New Roman"/>
          <w:sz w:val="22"/>
        </w:rPr>
        <w:t xml:space="preserve">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F4040000">
      <w:pPr>
        <w:pStyle w:val="Style_4"/>
        <w:spacing w:before="240"/>
        <w:ind w:firstLine="540" w:left="0"/>
        <w:jc w:val="both"/>
        <w:rPr>
          <w:rFonts w:ascii="Times New Roman" w:hAnsi="Times New Roman"/>
          <w:sz w:val="22"/>
        </w:rPr>
      </w:pPr>
      <w:r>
        <w:rPr>
          <w:rFonts w:ascii="Times New Roman" w:hAnsi="Times New Roman"/>
          <w:sz w:val="22"/>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F5040000">
      <w:pPr>
        <w:pStyle w:val="Style_4"/>
        <w:spacing w:before="240"/>
        <w:ind w:firstLine="540" w:left="0"/>
        <w:jc w:val="both"/>
        <w:rPr>
          <w:rFonts w:ascii="Times New Roman" w:hAnsi="Times New Roman"/>
          <w:sz w:val="22"/>
        </w:rPr>
      </w:pPr>
      <w:r>
        <w:rPr>
          <w:rFonts w:ascii="Times New Roman" w:hAnsi="Times New Roman"/>
          <w:sz w:val="22"/>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F6040000">
      <w:pPr>
        <w:pStyle w:val="Style_4"/>
        <w:spacing w:before="240"/>
        <w:ind w:firstLine="540" w:left="0"/>
        <w:jc w:val="both"/>
        <w:rPr>
          <w:rFonts w:ascii="Times New Roman" w:hAnsi="Times New Roman"/>
          <w:sz w:val="22"/>
        </w:rPr>
      </w:pPr>
      <w:bookmarkStart w:id="78" w:name="P1263"/>
      <w:bookmarkEnd w:id="78"/>
      <w:r>
        <w:rPr>
          <w:rFonts w:ascii="Times New Roman" w:hAnsi="Times New Roman"/>
          <w:sz w:val="22"/>
        </w:rPr>
        <w:t>7.2.6. При проведении конкурса в электронной форме и запроса предложений в электронной форме к участникам закупки, к предлагаемым ими товарам, работам, услугам, к условиям исполнения договора могут быть установлены критери</w:t>
      </w:r>
      <w:r>
        <w:rPr>
          <w:rFonts w:ascii="Times New Roman" w:hAnsi="Times New Roman"/>
          <w:sz w:val="22"/>
        </w:rPr>
        <w:t>и и порядок оценки и сопоставления заявок. В этом случае в документацию о закупке включается указание на информацию и документы, которые участник должен представить в заявке для такой оценки. Их непредставление не является основанием для отклонения заявки.</w:t>
      </w:r>
    </w:p>
    <w:p w14:paraId="F7040000">
      <w:pPr>
        <w:pStyle w:val="Style_4"/>
        <w:spacing w:before="240"/>
        <w:ind w:firstLine="540" w:left="0"/>
        <w:jc w:val="both"/>
        <w:rPr>
          <w:rFonts w:ascii="Times New Roman" w:hAnsi="Times New Roman"/>
          <w:sz w:val="22"/>
        </w:rPr>
      </w:pPr>
      <w:r>
        <w:rPr>
          <w:rFonts w:ascii="Times New Roman" w:hAnsi="Times New Roman"/>
          <w:sz w:val="22"/>
        </w:rPr>
        <w:t xml:space="preserve">7.2.7. Не допускается требовать от участника представить в заявке информацию и документы, не предусмотренные </w:t>
      </w:r>
      <w:r>
        <w:rPr>
          <w:rFonts w:ascii="Times New Roman" w:hAnsi="Times New Roman"/>
          <w:color w:val="0000FF"/>
          <w:sz w:val="22"/>
        </w:rPr>
        <w:fldChar w:fldCharType="begin"/>
      </w:r>
      <w:r>
        <w:rPr>
          <w:rFonts w:ascii="Times New Roman" w:hAnsi="Times New Roman"/>
          <w:color w:val="0000FF"/>
          <w:sz w:val="22"/>
        </w:rPr>
        <w:instrText>HYPERLINK \l "P1235" \o "7.2.4. Перечень информации и документов, которые Заказчик вправе потребовать представить для участия в закупке:"</w:instrText>
      </w:r>
      <w:r>
        <w:rPr>
          <w:rFonts w:ascii="Times New Roman" w:hAnsi="Times New Roman"/>
          <w:color w:val="0000FF"/>
          <w:sz w:val="22"/>
        </w:rPr>
        <w:fldChar w:fldCharType="separate"/>
      </w:r>
      <w:r>
        <w:rPr>
          <w:rFonts w:ascii="Times New Roman" w:hAnsi="Times New Roman"/>
          <w:color w:val="0000FF"/>
          <w:sz w:val="22"/>
        </w:rPr>
        <w:t>пунктами 7.2.4</w:t>
      </w:r>
      <w:r>
        <w:rPr>
          <w:rFonts w:ascii="Times New Roman" w:hAnsi="Times New Roman"/>
          <w:color w:val="0000FF"/>
          <w:sz w:val="22"/>
        </w:rPr>
        <w:fldChar w:fldCharType="end"/>
      </w:r>
      <w:r>
        <w:rPr>
          <w:rFonts w:ascii="Times New Roman" w:hAnsi="Times New Roman"/>
          <w:sz w:val="22"/>
        </w:rPr>
        <w:t xml:space="preserve"> - </w:t>
      </w:r>
      <w:r>
        <w:rPr>
          <w:rFonts w:ascii="Times New Roman" w:hAnsi="Times New Roman"/>
          <w:color w:val="0000FF"/>
          <w:sz w:val="22"/>
        </w:rPr>
        <w:fldChar w:fldCharType="begin"/>
      </w:r>
      <w:r>
        <w:rPr>
          <w:rFonts w:ascii="Times New Roman" w:hAnsi="Times New Roman"/>
          <w:color w:val="0000FF"/>
          <w:sz w:val="22"/>
        </w:rPr>
        <w:instrText>HYPERLINK \l "P1263" \o "7.2.6. При проведении конкурса в электронной форме и запроса предложений в электронной форме к участникам закупки, к предлагаемым ими товарам, работам, услугам, к условиям исполнения договора могут быть установлены критерии и порядок оценки и сопоставления заявок. В этом случае в документацию о закупке включается указание на информацию и документы, которые участник должен представить в заявке для такой оценки. Их непредставление не является основанием для отклонения заявки."</w:instrText>
      </w:r>
      <w:r>
        <w:rPr>
          <w:rFonts w:ascii="Times New Roman" w:hAnsi="Times New Roman"/>
          <w:color w:val="0000FF"/>
          <w:sz w:val="22"/>
        </w:rPr>
        <w:fldChar w:fldCharType="separate"/>
      </w:r>
      <w:r>
        <w:rPr>
          <w:rFonts w:ascii="Times New Roman" w:hAnsi="Times New Roman"/>
          <w:color w:val="0000FF"/>
          <w:sz w:val="22"/>
        </w:rPr>
        <w:t>7.2.6</w:t>
      </w:r>
      <w:r>
        <w:rPr>
          <w:rFonts w:ascii="Times New Roman" w:hAnsi="Times New Roman"/>
          <w:color w:val="0000FF"/>
          <w:sz w:val="22"/>
        </w:rPr>
        <w:fldChar w:fldCharType="end"/>
      </w:r>
      <w:r>
        <w:rPr>
          <w:rFonts w:ascii="Times New Roman" w:hAnsi="Times New Roman"/>
          <w:sz w:val="22"/>
        </w:rPr>
        <w:t xml:space="preserve"> Положения.</w:t>
      </w:r>
    </w:p>
    <w:p w14:paraId="F8040000">
      <w:pPr>
        <w:pStyle w:val="Style_4"/>
        <w:spacing w:before="240"/>
        <w:ind w:firstLine="540" w:left="0"/>
        <w:jc w:val="both"/>
        <w:rPr>
          <w:rFonts w:ascii="Times New Roman" w:hAnsi="Times New Roman"/>
          <w:sz w:val="22"/>
        </w:rPr>
      </w:pPr>
      <w:r>
        <w:rPr>
          <w:rFonts w:ascii="Times New Roman" w:hAnsi="Times New Roman"/>
          <w:sz w:val="22"/>
        </w:rPr>
        <w:t>7.2.8. При проведении аукциона в электронной форме и запроса котировок в электронной форме нельзя устанавливать критерии и порядок оценки заявок, предусмотренные пунктом Положения.</w:t>
      </w:r>
    </w:p>
    <w:p w14:paraId="F9040000">
      <w:pPr>
        <w:pStyle w:val="Style_4"/>
        <w:spacing w:before="240"/>
        <w:ind w:firstLine="540" w:left="0"/>
        <w:jc w:val="both"/>
        <w:rPr>
          <w:rFonts w:ascii="Times New Roman" w:hAnsi="Times New Roman"/>
          <w:sz w:val="22"/>
        </w:rPr>
      </w:pPr>
      <w:bookmarkStart w:id="79" w:name="P1266"/>
      <w:bookmarkEnd w:id="79"/>
      <w:r>
        <w:rPr>
          <w:rFonts w:ascii="Times New Roman" w:hAnsi="Times New Roman"/>
          <w:sz w:val="22"/>
        </w:rPr>
        <w:t>7.2.9. Заявка на участие в конкурсе в электронной форме, запросе предложений в электронной форме должна состоять из двух частей и предложения участника закупки о цене договора (единицы товара, работы, услуги).</w:t>
      </w:r>
    </w:p>
    <w:p w14:paraId="FA040000">
      <w:pPr>
        <w:pStyle w:val="Style_4"/>
        <w:spacing w:before="240"/>
        <w:ind w:firstLine="540" w:left="0"/>
        <w:jc w:val="both"/>
        <w:rPr>
          <w:rFonts w:ascii="Times New Roman" w:hAnsi="Times New Roman"/>
          <w:sz w:val="22"/>
        </w:rPr>
      </w:pPr>
      <w:r>
        <w:rPr>
          <w:rFonts w:ascii="Times New Roman" w:hAnsi="Times New Roman"/>
          <w:sz w:val="22"/>
        </w:rPr>
        <w:t>Первая часть заявки должна содержать предложение в отношении предмета закупки, а также информацию и документы для оценки заявки по критериям, применяемым к товару (работе, услуге), условиям исполнения договора (при установлении таких критериев).</w:t>
      </w:r>
    </w:p>
    <w:p w14:paraId="FB040000">
      <w:pPr>
        <w:pStyle w:val="Style_4"/>
        <w:spacing w:before="240"/>
        <w:ind w:firstLine="540" w:left="0"/>
        <w:jc w:val="both"/>
        <w:rPr>
          <w:rFonts w:ascii="Times New Roman" w:hAnsi="Times New Roman"/>
          <w:sz w:val="22"/>
        </w:rPr>
      </w:pPr>
      <w:r>
        <w:rPr>
          <w:rFonts w:ascii="Times New Roman" w:hAnsi="Times New Roman"/>
          <w:sz w:val="22"/>
        </w:rPr>
        <w:t xml:space="preserve">Вторая часть заявки должна содержать информацию и документы, предусмотренные </w:t>
      </w:r>
      <w:r>
        <w:rPr>
          <w:rFonts w:ascii="Times New Roman" w:hAnsi="Times New Roman"/>
          <w:color w:val="0000FF"/>
          <w:sz w:val="22"/>
        </w:rPr>
        <w:fldChar w:fldCharType="begin"/>
      </w:r>
      <w:r>
        <w:rPr>
          <w:rFonts w:ascii="Times New Roman" w:hAnsi="Times New Roman"/>
          <w:color w:val="0000FF"/>
          <w:sz w:val="22"/>
        </w:rPr>
        <w:instrText>HYPERLINK \l "P1236" \o "1)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instrText>
      </w:r>
      <w:r>
        <w:rPr>
          <w:rFonts w:ascii="Times New Roman" w:hAnsi="Times New Roman"/>
          <w:color w:val="0000FF"/>
          <w:sz w:val="22"/>
        </w:rPr>
        <w:fldChar w:fldCharType="separate"/>
      </w:r>
      <w:r>
        <w:rPr>
          <w:rFonts w:ascii="Times New Roman" w:hAnsi="Times New Roman"/>
          <w:color w:val="0000FF"/>
          <w:sz w:val="22"/>
        </w:rPr>
        <w:t>подпунктами 1</w:t>
      </w:r>
      <w:r>
        <w:rPr>
          <w:rFonts w:ascii="Times New Roman" w:hAnsi="Times New Roman"/>
          <w:color w:val="0000FF"/>
          <w:sz w:val="22"/>
        </w:rPr>
        <w:fldChar w:fldCharType="end"/>
      </w:r>
      <w:r>
        <w:rPr>
          <w:rFonts w:ascii="Times New Roman" w:hAnsi="Times New Roman"/>
          <w:sz w:val="22"/>
        </w:rPr>
        <w:t xml:space="preserve"> - </w:t>
      </w:r>
      <w:r>
        <w:rPr>
          <w:rFonts w:ascii="Times New Roman" w:hAnsi="Times New Roman"/>
          <w:color w:val="0000FF"/>
          <w:sz w:val="22"/>
        </w:rPr>
        <w:fldChar w:fldCharType="begin"/>
      </w:r>
      <w:r>
        <w:rPr>
          <w:rFonts w:ascii="Times New Roman" w:hAnsi="Times New Roman"/>
          <w:color w:val="0000FF"/>
          <w:sz w:val="22"/>
        </w:rPr>
        <w:instrText>HYPERLINK \l "P1249" \o "10) предложение участника конкурентной закупки с участием субъектов малого и среднего предпринимательства в отношении предмета такой закупки;"</w:instrText>
      </w:r>
      <w:r>
        <w:rPr>
          <w:rFonts w:ascii="Times New Roman" w:hAnsi="Times New Roman"/>
          <w:color w:val="0000FF"/>
          <w:sz w:val="22"/>
        </w:rPr>
        <w:fldChar w:fldCharType="separate"/>
      </w:r>
      <w:r>
        <w:rPr>
          <w:rFonts w:ascii="Times New Roman" w:hAnsi="Times New Roman"/>
          <w:color w:val="0000FF"/>
          <w:sz w:val="22"/>
        </w:rPr>
        <w:t>9</w:t>
      </w:r>
      <w:r>
        <w:rPr>
          <w:rFonts w:ascii="Times New Roman" w:hAnsi="Times New Roman"/>
          <w:color w:val="0000FF"/>
          <w:sz w:val="22"/>
        </w:rPr>
        <w:fldChar w:fldCharType="end"/>
      </w:r>
      <w:r>
        <w:rPr>
          <w:rFonts w:ascii="Times New Roman" w:hAnsi="Times New Roman"/>
          <w:sz w:val="22"/>
        </w:rPr>
        <w:t xml:space="preserve">, </w:t>
      </w:r>
      <w:r>
        <w:rPr>
          <w:rFonts w:ascii="Times New Roman" w:hAnsi="Times New Roman"/>
          <w:color w:val="0000FF"/>
          <w:sz w:val="22"/>
        </w:rPr>
        <w:fldChar w:fldCharType="begin"/>
      </w:r>
      <w:r>
        <w:rPr>
          <w:rFonts w:ascii="Times New Roman" w:hAnsi="Times New Roman"/>
          <w:color w:val="0000FF"/>
          <w:sz w:val="22"/>
        </w:rPr>
        <w:instrText>HYPERLINK \l "P1252" \o "12)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о закупках товаров, работ, услуг отдельными видами юридических лиц;"</w:instrText>
      </w:r>
      <w:r>
        <w:rPr>
          <w:rFonts w:ascii="Times New Roman" w:hAnsi="Times New Roman"/>
          <w:color w:val="0000FF"/>
          <w:sz w:val="22"/>
        </w:rPr>
        <w:fldChar w:fldCharType="separate"/>
      </w:r>
      <w:r>
        <w:rPr>
          <w:rFonts w:ascii="Times New Roman" w:hAnsi="Times New Roman"/>
          <w:color w:val="0000FF"/>
          <w:sz w:val="22"/>
        </w:rPr>
        <w:t>11</w:t>
      </w:r>
      <w:r>
        <w:rPr>
          <w:rFonts w:ascii="Times New Roman" w:hAnsi="Times New Roman"/>
          <w:color w:val="0000FF"/>
          <w:sz w:val="22"/>
        </w:rPr>
        <w:fldChar w:fldCharType="end"/>
      </w:r>
      <w:r>
        <w:rPr>
          <w:rFonts w:ascii="Times New Roman" w:hAnsi="Times New Roman"/>
          <w:sz w:val="22"/>
        </w:rPr>
        <w:t xml:space="preserve"> и </w:t>
      </w:r>
      <w:r>
        <w:rPr>
          <w:rFonts w:ascii="Times New Roman" w:hAnsi="Times New Roman"/>
          <w:color w:val="0000FF"/>
          <w:sz w:val="22"/>
        </w:rPr>
        <w:fldChar w:fldCharType="begin"/>
      </w:r>
      <w:r>
        <w:rPr>
          <w:rFonts w:ascii="Times New Roman" w:hAnsi="Times New Roman"/>
          <w:color w:val="0000FF"/>
          <w:sz w:val="22"/>
        </w:rPr>
        <w:instrText>HYPERLINK \l "P1253" \o "13) предложение о цене договора (единицы товара, работы, услуги), за исключением проведения аукциона в электронной форме."</w:instrText>
      </w:r>
      <w:r>
        <w:rPr>
          <w:rFonts w:ascii="Times New Roman" w:hAnsi="Times New Roman"/>
          <w:color w:val="0000FF"/>
          <w:sz w:val="22"/>
        </w:rPr>
        <w:fldChar w:fldCharType="separate"/>
      </w:r>
      <w:r>
        <w:rPr>
          <w:rFonts w:ascii="Times New Roman" w:hAnsi="Times New Roman"/>
          <w:color w:val="0000FF"/>
          <w:sz w:val="22"/>
        </w:rPr>
        <w:t>12 пункта 7.2.4</w:t>
      </w:r>
      <w:r>
        <w:rPr>
          <w:rFonts w:ascii="Times New Roman" w:hAnsi="Times New Roman"/>
          <w:color w:val="0000FF"/>
          <w:sz w:val="22"/>
        </w:rPr>
        <w:fldChar w:fldCharType="end"/>
      </w:r>
      <w:r>
        <w:rPr>
          <w:rFonts w:ascii="Times New Roman" w:hAnsi="Times New Roman"/>
          <w:sz w:val="22"/>
        </w:rPr>
        <w:t xml:space="preserve"> Положения, а также информацию и документы, необходимые для оценки заявок по критериям, применяемым к участникам закупки (при установлении таких критериев).</w:t>
      </w:r>
    </w:p>
    <w:p w14:paraId="FC040000">
      <w:pPr>
        <w:pStyle w:val="Style_4"/>
        <w:spacing w:before="240"/>
        <w:ind w:firstLine="540" w:left="0"/>
        <w:jc w:val="both"/>
        <w:rPr>
          <w:rFonts w:ascii="Times New Roman" w:hAnsi="Times New Roman"/>
          <w:sz w:val="22"/>
        </w:rPr>
      </w:pPr>
      <w:bookmarkStart w:id="80" w:name="P1269"/>
      <w:bookmarkEnd w:id="80"/>
      <w:r>
        <w:rPr>
          <w:rFonts w:ascii="Times New Roman" w:hAnsi="Times New Roman"/>
          <w:sz w:val="22"/>
        </w:rPr>
        <w:t xml:space="preserve">7.2.10. Заявка на участие в аукционе в электронной форме должна состоять из двух частей. Первая часть должна содержать предложение в отношении предмета закупки, вторая - информацию и документы, предусмотренные </w:t>
      </w:r>
      <w:r>
        <w:rPr>
          <w:rFonts w:ascii="Times New Roman" w:hAnsi="Times New Roman"/>
          <w:color w:val="0000FF"/>
          <w:sz w:val="22"/>
        </w:rPr>
        <w:fldChar w:fldCharType="begin"/>
      </w:r>
      <w:r>
        <w:rPr>
          <w:rFonts w:ascii="Times New Roman" w:hAnsi="Times New Roman"/>
          <w:color w:val="0000FF"/>
          <w:sz w:val="22"/>
        </w:rPr>
        <w:instrText>HYPERLINK \l "P1236" \o "1)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instrText>
      </w:r>
      <w:r>
        <w:rPr>
          <w:rFonts w:ascii="Times New Roman" w:hAnsi="Times New Roman"/>
          <w:color w:val="0000FF"/>
          <w:sz w:val="22"/>
        </w:rPr>
        <w:fldChar w:fldCharType="separate"/>
      </w:r>
      <w:r>
        <w:rPr>
          <w:rFonts w:ascii="Times New Roman" w:hAnsi="Times New Roman"/>
          <w:color w:val="0000FF"/>
          <w:sz w:val="22"/>
        </w:rPr>
        <w:t>подпунктами 1</w:t>
      </w:r>
      <w:r>
        <w:rPr>
          <w:rFonts w:ascii="Times New Roman" w:hAnsi="Times New Roman"/>
          <w:color w:val="0000FF"/>
          <w:sz w:val="22"/>
        </w:rPr>
        <w:fldChar w:fldCharType="end"/>
      </w:r>
      <w:r>
        <w:rPr>
          <w:rFonts w:ascii="Times New Roman" w:hAnsi="Times New Roman"/>
          <w:sz w:val="22"/>
        </w:rPr>
        <w:t xml:space="preserve"> - </w:t>
      </w:r>
      <w:r>
        <w:rPr>
          <w:rFonts w:ascii="Times New Roman" w:hAnsi="Times New Roman"/>
          <w:color w:val="0000FF"/>
          <w:sz w:val="22"/>
        </w:rPr>
        <w:fldChar w:fldCharType="begin"/>
      </w:r>
      <w:r>
        <w:rPr>
          <w:rFonts w:ascii="Times New Roman" w:hAnsi="Times New Roman"/>
          <w:color w:val="0000FF"/>
          <w:sz w:val="22"/>
        </w:rPr>
        <w:instrText>HYPERLINK \l "P1249" \o "10) предложение участника конкурентной закупки с участием субъектов малого и среднего предпринимательства в отношении предмета такой закупки;"</w:instrText>
      </w:r>
      <w:r>
        <w:rPr>
          <w:rFonts w:ascii="Times New Roman" w:hAnsi="Times New Roman"/>
          <w:color w:val="0000FF"/>
          <w:sz w:val="22"/>
        </w:rPr>
        <w:fldChar w:fldCharType="separate"/>
      </w:r>
      <w:r>
        <w:rPr>
          <w:rFonts w:ascii="Times New Roman" w:hAnsi="Times New Roman"/>
          <w:color w:val="0000FF"/>
          <w:sz w:val="22"/>
        </w:rPr>
        <w:t>9</w:t>
      </w:r>
      <w:r>
        <w:rPr>
          <w:rFonts w:ascii="Times New Roman" w:hAnsi="Times New Roman"/>
          <w:color w:val="0000FF"/>
          <w:sz w:val="22"/>
        </w:rPr>
        <w:fldChar w:fldCharType="end"/>
      </w:r>
      <w:r>
        <w:rPr>
          <w:rFonts w:ascii="Times New Roman" w:hAnsi="Times New Roman"/>
          <w:sz w:val="22"/>
        </w:rPr>
        <w:t xml:space="preserve">, </w:t>
      </w:r>
      <w:r>
        <w:rPr>
          <w:rFonts w:ascii="Times New Roman" w:hAnsi="Times New Roman"/>
          <w:color w:val="0000FF"/>
          <w:sz w:val="22"/>
        </w:rPr>
        <w:fldChar w:fldCharType="begin"/>
      </w:r>
      <w:r>
        <w:rPr>
          <w:rFonts w:ascii="Times New Roman" w:hAnsi="Times New Roman"/>
          <w:color w:val="0000FF"/>
          <w:sz w:val="22"/>
        </w:rPr>
        <w:instrText>HYPERLINK \l "P1252" \o "12)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о закупках товаров, работ, услуг отдельными видами юридических лиц;"</w:instrText>
      </w:r>
      <w:r>
        <w:rPr>
          <w:rFonts w:ascii="Times New Roman" w:hAnsi="Times New Roman"/>
          <w:color w:val="0000FF"/>
          <w:sz w:val="22"/>
        </w:rPr>
        <w:fldChar w:fldCharType="separate"/>
      </w:r>
      <w:r>
        <w:rPr>
          <w:rFonts w:ascii="Times New Roman" w:hAnsi="Times New Roman"/>
          <w:color w:val="0000FF"/>
          <w:sz w:val="22"/>
        </w:rPr>
        <w:t>11</w:t>
      </w:r>
      <w:r>
        <w:rPr>
          <w:rFonts w:ascii="Times New Roman" w:hAnsi="Times New Roman"/>
          <w:color w:val="0000FF"/>
          <w:sz w:val="22"/>
        </w:rPr>
        <w:fldChar w:fldCharType="end"/>
      </w:r>
      <w:r>
        <w:rPr>
          <w:rFonts w:ascii="Times New Roman" w:hAnsi="Times New Roman"/>
          <w:sz w:val="22"/>
        </w:rPr>
        <w:t xml:space="preserve"> и </w:t>
      </w:r>
      <w:r>
        <w:rPr>
          <w:rFonts w:ascii="Times New Roman" w:hAnsi="Times New Roman"/>
          <w:color w:val="0000FF"/>
          <w:sz w:val="22"/>
        </w:rPr>
        <w:fldChar w:fldCharType="begin"/>
      </w:r>
      <w:r>
        <w:rPr>
          <w:rFonts w:ascii="Times New Roman" w:hAnsi="Times New Roman"/>
          <w:color w:val="0000FF"/>
          <w:sz w:val="22"/>
        </w:rPr>
        <w:instrText>HYPERLINK \l "P1253" \o "13) предложение о цене договора (единицы товара, работы, услуги), за исключением проведения аукциона в электронной форме."</w:instrText>
      </w:r>
      <w:r>
        <w:rPr>
          <w:rFonts w:ascii="Times New Roman" w:hAnsi="Times New Roman"/>
          <w:color w:val="0000FF"/>
          <w:sz w:val="22"/>
        </w:rPr>
        <w:fldChar w:fldCharType="separate"/>
      </w:r>
      <w:r>
        <w:rPr>
          <w:rFonts w:ascii="Times New Roman" w:hAnsi="Times New Roman"/>
          <w:color w:val="0000FF"/>
          <w:sz w:val="22"/>
        </w:rPr>
        <w:t>12 пункта 7.2.4</w:t>
      </w:r>
      <w:r>
        <w:rPr>
          <w:rFonts w:ascii="Times New Roman" w:hAnsi="Times New Roman"/>
          <w:color w:val="0000FF"/>
          <w:sz w:val="22"/>
        </w:rPr>
        <w:fldChar w:fldCharType="end"/>
      </w:r>
      <w:r>
        <w:rPr>
          <w:rFonts w:ascii="Times New Roman" w:hAnsi="Times New Roman"/>
          <w:sz w:val="22"/>
        </w:rPr>
        <w:t xml:space="preserve"> Положения.</w:t>
      </w:r>
    </w:p>
    <w:p w14:paraId="FD040000">
      <w:pPr>
        <w:pStyle w:val="Style_4"/>
        <w:spacing w:before="240"/>
        <w:ind w:firstLine="540" w:left="0"/>
        <w:jc w:val="both"/>
        <w:rPr>
          <w:rFonts w:ascii="Times New Roman" w:hAnsi="Times New Roman"/>
          <w:sz w:val="22"/>
        </w:rPr>
      </w:pPr>
      <w:r>
        <w:rPr>
          <w:rFonts w:ascii="Times New Roman" w:hAnsi="Times New Roman"/>
          <w:sz w:val="22"/>
        </w:rPr>
        <w:t xml:space="preserve">7.2.11. Информация и документы, предусмотренные </w:t>
      </w:r>
      <w:r>
        <w:rPr>
          <w:rFonts w:ascii="Times New Roman" w:hAnsi="Times New Roman"/>
          <w:color w:val="0000FF"/>
          <w:sz w:val="22"/>
        </w:rPr>
        <w:fldChar w:fldCharType="begin"/>
      </w:r>
      <w:r>
        <w:rPr>
          <w:rFonts w:ascii="Times New Roman" w:hAnsi="Times New Roman"/>
          <w:color w:val="0000FF"/>
          <w:sz w:val="22"/>
        </w:rPr>
        <w:instrText>HYPERLINK \l "P1266" \o "7.2.9. Заявка на участие в конкурсе в электронной форме, запросе предложений в электронной форме должна состоять из двух частей и предложения участника закупки о цене договора (единицы товара, работы, услуги)."</w:instrText>
      </w:r>
      <w:r>
        <w:rPr>
          <w:rFonts w:ascii="Times New Roman" w:hAnsi="Times New Roman"/>
          <w:color w:val="0000FF"/>
          <w:sz w:val="22"/>
        </w:rPr>
        <w:fldChar w:fldCharType="separate"/>
      </w:r>
      <w:r>
        <w:rPr>
          <w:rFonts w:ascii="Times New Roman" w:hAnsi="Times New Roman"/>
          <w:color w:val="0000FF"/>
          <w:sz w:val="22"/>
        </w:rPr>
        <w:t>пунктами 7.2.9</w:t>
      </w:r>
      <w:r>
        <w:rPr>
          <w:rFonts w:ascii="Times New Roman" w:hAnsi="Times New Roman"/>
          <w:color w:val="0000FF"/>
          <w:sz w:val="22"/>
        </w:rPr>
        <w:fldChar w:fldCharType="end"/>
      </w:r>
      <w:r>
        <w:rPr>
          <w:rFonts w:ascii="Times New Roman" w:hAnsi="Times New Roman"/>
          <w:sz w:val="22"/>
        </w:rPr>
        <w:t xml:space="preserve">, </w:t>
      </w:r>
      <w:r>
        <w:rPr>
          <w:rFonts w:ascii="Times New Roman" w:hAnsi="Times New Roman"/>
          <w:color w:val="0000FF"/>
          <w:sz w:val="22"/>
        </w:rPr>
        <w:fldChar w:fldCharType="begin"/>
      </w:r>
      <w:r>
        <w:rPr>
          <w:rFonts w:ascii="Times New Roman" w:hAnsi="Times New Roman"/>
          <w:color w:val="0000FF"/>
          <w:sz w:val="22"/>
        </w:rPr>
        <w:instrText>HYPERLINK \l "P1269" \o "7.2.10. Заявка на участие в аукционе в электронной форме должна состоять из двух частей. Первая часть должна содержать предложение в отношении предмета закупки, вторая - информацию и документы, предусмотренные подпунктами 1 - 9, 11 и 12 пункта 7.2.4 Положения."</w:instrText>
      </w:r>
      <w:r>
        <w:rPr>
          <w:rFonts w:ascii="Times New Roman" w:hAnsi="Times New Roman"/>
          <w:color w:val="0000FF"/>
          <w:sz w:val="22"/>
        </w:rPr>
        <w:fldChar w:fldCharType="separate"/>
      </w:r>
      <w:r>
        <w:rPr>
          <w:rFonts w:ascii="Times New Roman" w:hAnsi="Times New Roman"/>
          <w:color w:val="0000FF"/>
          <w:sz w:val="22"/>
        </w:rPr>
        <w:t>7.2.10</w:t>
      </w:r>
      <w:r>
        <w:rPr>
          <w:rFonts w:ascii="Times New Roman" w:hAnsi="Times New Roman"/>
          <w:color w:val="0000FF"/>
          <w:sz w:val="22"/>
        </w:rPr>
        <w:fldChar w:fldCharType="end"/>
      </w:r>
      <w:r>
        <w:rPr>
          <w:rFonts w:ascii="Times New Roman" w:hAnsi="Times New Roman"/>
          <w:sz w:val="22"/>
        </w:rPr>
        <w:t xml:space="preserve"> Положения, должны содержаться в заявке, если в соответствии с </w:t>
      </w:r>
      <w:r>
        <w:rPr>
          <w:rFonts w:ascii="Times New Roman" w:hAnsi="Times New Roman"/>
          <w:color w:val="0000FF"/>
          <w:sz w:val="22"/>
        </w:rPr>
        <w:fldChar w:fldCharType="begin"/>
      </w:r>
      <w:r>
        <w:rPr>
          <w:rFonts w:ascii="Times New Roman" w:hAnsi="Times New Roman"/>
          <w:color w:val="0000FF"/>
          <w:sz w:val="22"/>
        </w:rPr>
        <w:instrText>HYPERLINK \l "P1235" \o "7.2.4. Перечень информации и документов, которые Заказчик вправе потребовать представить для участия в закупке:"</w:instrText>
      </w:r>
      <w:r>
        <w:rPr>
          <w:rFonts w:ascii="Times New Roman" w:hAnsi="Times New Roman"/>
          <w:color w:val="0000FF"/>
          <w:sz w:val="22"/>
        </w:rPr>
        <w:fldChar w:fldCharType="separate"/>
      </w:r>
      <w:r>
        <w:rPr>
          <w:rFonts w:ascii="Times New Roman" w:hAnsi="Times New Roman"/>
          <w:color w:val="0000FF"/>
          <w:sz w:val="22"/>
        </w:rPr>
        <w:t>пунктом 7.2.4</w:t>
      </w:r>
      <w:r>
        <w:rPr>
          <w:rFonts w:ascii="Times New Roman" w:hAnsi="Times New Roman"/>
          <w:color w:val="0000FF"/>
          <w:sz w:val="22"/>
        </w:rPr>
        <w:fldChar w:fldCharType="end"/>
      </w:r>
      <w:r>
        <w:rPr>
          <w:rFonts w:ascii="Times New Roman" w:hAnsi="Times New Roman"/>
          <w:sz w:val="22"/>
        </w:rPr>
        <w:t xml:space="preserve"> Положения установлена обязанность их представления.</w:t>
      </w:r>
    </w:p>
    <w:p w14:paraId="FE040000">
      <w:pPr>
        <w:pStyle w:val="Style_4"/>
        <w:spacing w:before="240"/>
        <w:ind w:firstLine="540" w:left="0"/>
        <w:jc w:val="both"/>
        <w:rPr>
          <w:rFonts w:ascii="Times New Roman" w:hAnsi="Times New Roman"/>
          <w:sz w:val="22"/>
        </w:rPr>
      </w:pPr>
      <w:r>
        <w:rPr>
          <w:rFonts w:ascii="Times New Roman" w:hAnsi="Times New Roman"/>
          <w:sz w:val="22"/>
        </w:rPr>
        <w:t xml:space="preserve">7.2.12. Заявка на участие в запросе котировок в электронной форме должна содержать информацию и документы, предусмотренные </w:t>
      </w:r>
      <w:r>
        <w:rPr>
          <w:rFonts w:ascii="Times New Roman" w:hAnsi="Times New Roman"/>
          <w:color w:val="0000FF"/>
          <w:sz w:val="22"/>
        </w:rPr>
        <w:fldChar w:fldCharType="begin"/>
      </w:r>
      <w:r>
        <w:rPr>
          <w:rFonts w:ascii="Times New Roman" w:hAnsi="Times New Roman"/>
          <w:color w:val="0000FF"/>
          <w:sz w:val="22"/>
        </w:rPr>
        <w:instrText>HYPERLINK \l "P1235" \o "7.2.4. Перечень информации и документов, которые Заказчик вправе потребовать представить для участия в закупке:"</w:instrText>
      </w:r>
      <w:r>
        <w:rPr>
          <w:rFonts w:ascii="Times New Roman" w:hAnsi="Times New Roman"/>
          <w:color w:val="0000FF"/>
          <w:sz w:val="22"/>
        </w:rPr>
        <w:fldChar w:fldCharType="separate"/>
      </w:r>
      <w:r>
        <w:rPr>
          <w:rFonts w:ascii="Times New Roman" w:hAnsi="Times New Roman"/>
          <w:color w:val="0000FF"/>
          <w:sz w:val="22"/>
        </w:rPr>
        <w:t>пунктом 7.2.4</w:t>
      </w:r>
      <w:r>
        <w:rPr>
          <w:rFonts w:ascii="Times New Roman" w:hAnsi="Times New Roman"/>
          <w:color w:val="0000FF"/>
          <w:sz w:val="22"/>
        </w:rPr>
        <w:fldChar w:fldCharType="end"/>
      </w:r>
      <w:r>
        <w:rPr>
          <w:rFonts w:ascii="Times New Roman" w:hAnsi="Times New Roman"/>
          <w:sz w:val="22"/>
        </w:rPr>
        <w:t xml:space="preserve"> Положения, в случае установления Заказчиком обязанности их представления.</w:t>
      </w:r>
    </w:p>
    <w:p w14:paraId="FF040000">
      <w:pPr>
        <w:pStyle w:val="Style_4"/>
        <w:spacing w:before="240"/>
        <w:ind w:firstLine="540" w:left="0"/>
        <w:jc w:val="both"/>
        <w:rPr>
          <w:rFonts w:ascii="Times New Roman" w:hAnsi="Times New Roman"/>
          <w:sz w:val="22"/>
        </w:rPr>
      </w:pPr>
      <w:r>
        <w:rPr>
          <w:rFonts w:ascii="Times New Roman" w:hAnsi="Times New Roman"/>
          <w:sz w:val="22"/>
        </w:rPr>
        <w:t>7.2.13. Если в первой части заявки на участие в конкурсе в электронной форме, аукционе в электронной форме, запросе предложений в электронной форме содержатся сведения об участнике и (или) о ценовом предложении, заявка отклоняется.</w:t>
      </w:r>
    </w:p>
    <w:p w14:paraId="00050000">
      <w:pPr>
        <w:pStyle w:val="Style_4"/>
        <w:spacing w:before="240"/>
        <w:ind w:firstLine="540" w:left="0"/>
        <w:jc w:val="both"/>
        <w:rPr>
          <w:rFonts w:ascii="Times New Roman" w:hAnsi="Times New Roman"/>
          <w:sz w:val="22"/>
        </w:rPr>
      </w:pPr>
      <w:r>
        <w:rPr>
          <w:rFonts w:ascii="Times New Roman" w:hAnsi="Times New Roman"/>
          <w:sz w:val="22"/>
        </w:rPr>
        <w:t>7.2.14. Заказчик принимает решение об отказе в допуске к участию в закупке или об отказе от заключения договора, если:</w:t>
      </w:r>
    </w:p>
    <w:p w14:paraId="01050000">
      <w:pPr>
        <w:pStyle w:val="Style_4"/>
        <w:spacing w:before="240"/>
        <w:ind w:firstLine="540" w:left="0"/>
        <w:jc w:val="both"/>
        <w:rPr>
          <w:rFonts w:ascii="Times New Roman" w:hAnsi="Times New Roman"/>
          <w:sz w:val="22"/>
        </w:rPr>
      </w:pPr>
      <w:r>
        <w:rPr>
          <w:rFonts w:ascii="Times New Roman" w:hAnsi="Times New Roman"/>
          <w:sz w:val="22"/>
        </w:rPr>
        <w:t>1) на сайте Федеральной налоговой службы Российской Федерации отсутствует информация о применении участником закупки специального налогового режима "Налог на профессиональный доход";</w:t>
      </w:r>
    </w:p>
    <w:p w14:paraId="02050000">
      <w:pPr>
        <w:pStyle w:val="Style_4"/>
        <w:spacing w:before="240"/>
        <w:ind w:firstLine="540" w:left="0"/>
        <w:jc w:val="both"/>
        <w:rPr>
          <w:rFonts w:ascii="Times New Roman" w:hAnsi="Times New Roman"/>
          <w:sz w:val="22"/>
        </w:rPr>
      </w:pPr>
      <w:r>
        <w:rPr>
          <w:rFonts w:ascii="Times New Roman" w:hAnsi="Times New Roman"/>
          <w:sz w:val="22"/>
        </w:rPr>
        <w:t xml:space="preserve">2) информация об участнике закупки отсутствует в едином реестре субъектов малого и среднего предпринимательства, сформированном в соответствии со </w:t>
      </w:r>
      <w:r>
        <w:rPr>
          <w:rFonts w:ascii="Times New Roman" w:hAnsi="Times New Roman"/>
          <w:sz w:val="22"/>
        </w:rPr>
        <w:t>статьей 4.1</w:t>
      </w:r>
      <w:r>
        <w:rPr>
          <w:rFonts w:ascii="Times New Roman" w:hAnsi="Times New Roman"/>
          <w:sz w:val="22"/>
        </w:rPr>
        <w:t xml:space="preserve"> Закона N 209-ФЗ (далее - Реестр СМСП).</w:t>
      </w:r>
    </w:p>
    <w:p w14:paraId="03050000">
      <w:pPr>
        <w:pStyle w:val="Style_4"/>
        <w:spacing w:before="240"/>
        <w:ind w:firstLine="540" w:left="0"/>
        <w:jc w:val="both"/>
        <w:rPr>
          <w:rFonts w:ascii="Times New Roman" w:hAnsi="Times New Roman"/>
          <w:sz w:val="22"/>
        </w:rPr>
      </w:pPr>
      <w:r>
        <w:rPr>
          <w:rFonts w:ascii="Times New Roman" w:hAnsi="Times New Roman"/>
          <w:sz w:val="22"/>
        </w:rPr>
        <w:t xml:space="preserve">7.2.15. Заказчик вправе провести закупку в общем порядке (без учета особенностей, установленных </w:t>
      </w:r>
      <w:r>
        <w:rPr>
          <w:rFonts w:ascii="Times New Roman" w:hAnsi="Times New Roman"/>
          <w:color w:val="0000FF"/>
          <w:sz w:val="22"/>
        </w:rPr>
        <w:fldChar w:fldCharType="begin"/>
      </w:r>
      <w:r>
        <w:rPr>
          <w:rFonts w:ascii="Times New Roman" w:hAnsi="Times New Roman"/>
          <w:color w:val="0000FF"/>
          <w:sz w:val="22"/>
        </w:rPr>
        <w:instrText>HYPERLINK \l "P1186" \o "7. Закупки у СМСП и самозанятых"</w:instrText>
      </w:r>
      <w:r>
        <w:rPr>
          <w:rFonts w:ascii="Times New Roman" w:hAnsi="Times New Roman"/>
          <w:color w:val="0000FF"/>
          <w:sz w:val="22"/>
        </w:rPr>
        <w:fldChar w:fldCharType="separate"/>
      </w:r>
      <w:r>
        <w:rPr>
          <w:rFonts w:ascii="Times New Roman" w:hAnsi="Times New Roman"/>
          <w:color w:val="0000FF"/>
          <w:sz w:val="22"/>
        </w:rPr>
        <w:t>разделе 7</w:t>
      </w:r>
      <w:r>
        <w:rPr>
          <w:rFonts w:ascii="Times New Roman" w:hAnsi="Times New Roman"/>
          <w:color w:val="0000FF"/>
          <w:sz w:val="22"/>
        </w:rPr>
        <w:fldChar w:fldCharType="end"/>
      </w:r>
      <w:r>
        <w:rPr>
          <w:rFonts w:ascii="Times New Roman" w:hAnsi="Times New Roman"/>
          <w:sz w:val="22"/>
        </w:rPr>
        <w:t xml:space="preserve"> Положения), если по окончании срока приема заявок на участие в закупке:</w:t>
      </w:r>
    </w:p>
    <w:p w14:paraId="04050000">
      <w:pPr>
        <w:pStyle w:val="Style_4"/>
        <w:spacing w:before="240"/>
        <w:ind w:firstLine="540" w:left="0"/>
        <w:jc w:val="both"/>
        <w:rPr>
          <w:rFonts w:ascii="Times New Roman" w:hAnsi="Times New Roman"/>
          <w:sz w:val="22"/>
        </w:rPr>
      </w:pPr>
      <w:r>
        <w:rPr>
          <w:rFonts w:ascii="Times New Roman" w:hAnsi="Times New Roman"/>
          <w:sz w:val="22"/>
        </w:rPr>
        <w:t>1) СМСП и самозанятые не подали заявки на участие в такой закупке;</w:t>
      </w:r>
    </w:p>
    <w:p w14:paraId="05050000">
      <w:pPr>
        <w:pStyle w:val="Style_4"/>
        <w:spacing w:before="240"/>
        <w:ind w:firstLine="540" w:left="0"/>
        <w:jc w:val="both"/>
        <w:rPr>
          <w:rFonts w:ascii="Times New Roman" w:hAnsi="Times New Roman"/>
          <w:sz w:val="22"/>
        </w:rPr>
      </w:pPr>
      <w:r>
        <w:rPr>
          <w:rFonts w:ascii="Times New Roman" w:hAnsi="Times New Roman"/>
          <w:sz w:val="22"/>
        </w:rPr>
        <w:t>2) заявки всех участников (единственного участника) закупки отозваны или не соответствуют требованиям, предусмотренным документацией о закупке;</w:t>
      </w:r>
    </w:p>
    <w:p w14:paraId="06050000">
      <w:pPr>
        <w:pStyle w:val="Style_4"/>
        <w:spacing w:before="240"/>
        <w:ind w:firstLine="540" w:left="0"/>
        <w:jc w:val="both"/>
        <w:rPr>
          <w:rFonts w:ascii="Times New Roman" w:hAnsi="Times New Roman"/>
          <w:sz w:val="22"/>
        </w:rPr>
      </w:pPr>
      <w:r>
        <w:rPr>
          <w:rFonts w:ascii="Times New Roman" w:hAnsi="Times New Roman"/>
          <w:sz w:val="22"/>
        </w:rPr>
        <w:t>3) Заказчик в порядке, установленном Положением, принял решение (за исключением случая осуществления конкурентной закупки) не заключать договор по итогам закупки.</w:t>
      </w:r>
    </w:p>
    <w:p w14:paraId="07050000">
      <w:pPr>
        <w:pStyle w:val="Style_4"/>
        <w:spacing w:before="240"/>
        <w:ind w:firstLine="540" w:left="0"/>
        <w:jc w:val="both"/>
        <w:rPr>
          <w:rFonts w:ascii="Times New Roman" w:hAnsi="Times New Roman"/>
          <w:sz w:val="22"/>
        </w:rPr>
      </w:pPr>
      <w:r>
        <w:rPr>
          <w:rFonts w:ascii="Times New Roman" w:hAnsi="Times New Roman"/>
          <w:sz w:val="22"/>
        </w:rPr>
        <w:t>7.2.16. Независимая гарантия, предоставляемая в качестве обеспечения исполнения договора (если установлено требование о таком обеспечении), должна отвечать следующим требованиям:</w:t>
      </w:r>
    </w:p>
    <w:p w14:paraId="08050000">
      <w:pPr>
        <w:pStyle w:val="Style_4"/>
        <w:spacing w:before="240"/>
        <w:ind w:firstLine="540" w:left="0"/>
        <w:jc w:val="both"/>
        <w:rPr>
          <w:rFonts w:ascii="Times New Roman" w:hAnsi="Times New Roman"/>
          <w:sz w:val="22"/>
        </w:rPr>
      </w:pPr>
      <w:r>
        <w:rPr>
          <w:rFonts w:ascii="Times New Roman" w:hAnsi="Times New Roman"/>
          <w:sz w:val="22"/>
        </w:rPr>
        <w:t xml:space="preserve">1) соответствие </w:t>
      </w:r>
      <w:r>
        <w:rPr>
          <w:rFonts w:ascii="Times New Roman" w:hAnsi="Times New Roman"/>
          <w:color w:val="0000FF"/>
          <w:sz w:val="22"/>
        </w:rPr>
        <w:fldChar w:fldCharType="begin"/>
      </w:r>
      <w:r>
        <w:rPr>
          <w:rFonts w:ascii="Times New Roman" w:hAnsi="Times New Roman"/>
          <w:color w:val="0000FF"/>
          <w:sz w:val="22"/>
        </w:rPr>
        <w:instrText>HYPERLINK \l "P1217" \o "1) выдана гарантом, предусмотренным частью 1 статьи 45 Закона о контрактной системе;"</w:instrText>
      </w:r>
      <w:r>
        <w:rPr>
          <w:rFonts w:ascii="Times New Roman" w:hAnsi="Times New Roman"/>
          <w:color w:val="0000FF"/>
          <w:sz w:val="22"/>
        </w:rPr>
        <w:fldChar w:fldCharType="separate"/>
      </w:r>
      <w:r>
        <w:rPr>
          <w:rFonts w:ascii="Times New Roman" w:hAnsi="Times New Roman"/>
          <w:color w:val="0000FF"/>
          <w:sz w:val="22"/>
        </w:rPr>
        <w:t>подпунктам 1</w:t>
      </w:r>
      <w:r>
        <w:rPr>
          <w:rFonts w:ascii="Times New Roman" w:hAnsi="Times New Roman"/>
          <w:color w:val="0000FF"/>
          <w:sz w:val="22"/>
        </w:rPr>
        <w:fldChar w:fldCharType="end"/>
      </w:r>
      <w:r>
        <w:rPr>
          <w:rFonts w:ascii="Times New Roman" w:hAnsi="Times New Roman"/>
          <w:sz w:val="22"/>
        </w:rPr>
        <w:t xml:space="preserve"> - </w:t>
      </w:r>
      <w:r>
        <w:rPr>
          <w:rFonts w:ascii="Times New Roman" w:hAnsi="Times New Roman"/>
          <w:color w:val="0000FF"/>
          <w:sz w:val="22"/>
        </w:rPr>
        <w:fldChar w:fldCharType="begin"/>
      </w:r>
      <w:r>
        <w:rPr>
          <w:rFonts w:ascii="Times New Roman" w:hAnsi="Times New Roman"/>
          <w:color w:val="0000FF"/>
          <w:sz w:val="22"/>
        </w:rPr>
        <w:instrText>HYPERLINK \l "P1221" \o "4) содержит перечень документов, которые Заказчик обязан представить гаранту одновременно с требованием об уплате денежной суммы по независимой гарантии, если такой перечень установлен Правительством Российской Федерации в соответствии с пунктом 4 части 32 статьи 3.4 Закона о закупках товаров, работ, услуг отдельными видами юридических лиц;"</w:instrText>
      </w:r>
      <w:r>
        <w:rPr>
          <w:rFonts w:ascii="Times New Roman" w:hAnsi="Times New Roman"/>
          <w:color w:val="0000FF"/>
          <w:sz w:val="22"/>
        </w:rPr>
        <w:fldChar w:fldCharType="separate"/>
      </w:r>
      <w:r>
        <w:rPr>
          <w:rFonts w:ascii="Times New Roman" w:hAnsi="Times New Roman"/>
          <w:color w:val="0000FF"/>
          <w:sz w:val="22"/>
        </w:rPr>
        <w:t>4 пункта 7.2.2</w:t>
      </w:r>
      <w:r>
        <w:rPr>
          <w:rFonts w:ascii="Times New Roman" w:hAnsi="Times New Roman"/>
          <w:color w:val="0000FF"/>
          <w:sz w:val="22"/>
        </w:rPr>
        <w:fldChar w:fldCharType="end"/>
      </w:r>
      <w:r>
        <w:rPr>
          <w:rFonts w:ascii="Times New Roman" w:hAnsi="Times New Roman"/>
          <w:sz w:val="22"/>
        </w:rPr>
        <w:t xml:space="preserve"> Положения;</w:t>
      </w:r>
    </w:p>
    <w:p w14:paraId="09050000">
      <w:pPr>
        <w:pStyle w:val="Style_4"/>
        <w:spacing w:before="240"/>
        <w:ind w:firstLine="540" w:left="0"/>
        <w:jc w:val="both"/>
        <w:rPr>
          <w:rFonts w:ascii="Times New Roman" w:hAnsi="Times New Roman"/>
          <w:sz w:val="22"/>
        </w:rPr>
      </w:pPr>
      <w:r>
        <w:rPr>
          <w:rFonts w:ascii="Times New Roman" w:hAnsi="Times New Roman"/>
          <w:sz w:val="22"/>
        </w:rPr>
        <w:t>2) наличие указания на срок ее действия. Он не может быть менее одного месяца с даты окончания срока исполнения основного обязательства, предусмотренного извещением о закупке (документацией о закупке);</w:t>
      </w:r>
    </w:p>
    <w:p w14:paraId="0A050000">
      <w:pPr>
        <w:pStyle w:val="Style_4"/>
        <w:spacing w:before="240"/>
        <w:ind w:firstLine="540" w:left="0"/>
        <w:jc w:val="both"/>
        <w:rPr>
          <w:rFonts w:ascii="Times New Roman" w:hAnsi="Times New Roman"/>
          <w:sz w:val="22"/>
        </w:rPr>
      </w:pPr>
      <w:r>
        <w:rPr>
          <w:rFonts w:ascii="Times New Roman" w:hAnsi="Times New Roman"/>
          <w:sz w:val="22"/>
        </w:rPr>
        <w:t>3) отсутствие условия о представлении Заказчиком гаранту судебных актов, которые подтверждают неисполнение участником закупки обеспечиваемых гарантией обязательств.</w:t>
      </w:r>
    </w:p>
    <w:p w14:paraId="0B050000">
      <w:pPr>
        <w:pStyle w:val="Style_4"/>
        <w:spacing w:before="240"/>
        <w:ind w:firstLine="540" w:left="0"/>
        <w:jc w:val="both"/>
        <w:rPr>
          <w:rFonts w:ascii="Times New Roman" w:hAnsi="Times New Roman"/>
          <w:sz w:val="22"/>
        </w:rPr>
      </w:pPr>
      <w:r>
        <w:rPr>
          <w:rFonts w:ascii="Times New Roman" w:hAnsi="Times New Roman"/>
          <w:sz w:val="22"/>
        </w:rPr>
        <w:t>Несоответствие независимой гарантии перечисленным требованиям является основанием для отказа в принятии ее Заказчиком.</w:t>
      </w:r>
    </w:p>
    <w:p w14:paraId="0C050000">
      <w:pPr>
        <w:pStyle w:val="Style_4"/>
        <w:spacing w:before="240"/>
        <w:ind w:firstLine="540" w:left="0"/>
        <w:jc w:val="both"/>
        <w:rPr>
          <w:rFonts w:ascii="Times New Roman" w:hAnsi="Times New Roman"/>
          <w:sz w:val="22"/>
        </w:rPr>
      </w:pPr>
      <w:bookmarkStart w:id="81" w:name="P1285"/>
      <w:bookmarkEnd w:id="81"/>
      <w:r>
        <w:rPr>
          <w:rFonts w:ascii="Times New Roman" w:hAnsi="Times New Roman"/>
          <w:sz w:val="22"/>
        </w:rPr>
        <w:t xml:space="preserve">7.2.17. Для осуществления закупок, предусмотренных </w:t>
      </w:r>
      <w:r>
        <w:rPr>
          <w:rFonts w:ascii="Times New Roman" w:hAnsi="Times New Roman"/>
          <w:color w:val="0000FF"/>
          <w:sz w:val="22"/>
        </w:rPr>
        <w:fldChar w:fldCharType="begin"/>
      </w:r>
      <w:r>
        <w:rPr>
          <w:rFonts w:ascii="Times New Roman" w:hAnsi="Times New Roman"/>
          <w:color w:val="0000FF"/>
          <w:sz w:val="22"/>
        </w:rPr>
        <w:instrText>HYPERLINK \l "P1194" \o "2) только СМСП и самозанятые;"</w:instrText>
      </w:r>
      <w:r>
        <w:rPr>
          <w:rFonts w:ascii="Times New Roman" w:hAnsi="Times New Roman"/>
          <w:color w:val="0000FF"/>
          <w:sz w:val="22"/>
        </w:rPr>
        <w:fldChar w:fldCharType="separate"/>
      </w:r>
      <w:r>
        <w:rPr>
          <w:rFonts w:ascii="Times New Roman" w:hAnsi="Times New Roman"/>
          <w:color w:val="0000FF"/>
          <w:sz w:val="22"/>
        </w:rPr>
        <w:t>подпунктом 2 пункта 7.1.1</w:t>
      </w:r>
      <w:r>
        <w:rPr>
          <w:rFonts w:ascii="Times New Roman" w:hAnsi="Times New Roman"/>
          <w:color w:val="0000FF"/>
          <w:sz w:val="22"/>
        </w:rPr>
        <w:fldChar w:fldCharType="end"/>
      </w:r>
      <w:r>
        <w:rPr>
          <w:rFonts w:ascii="Times New Roman" w:hAnsi="Times New Roman"/>
          <w:sz w:val="22"/>
        </w:rPr>
        <w:t xml:space="preserve"> Положения, Заказчик вправе провести закупку неконкурентным способом, порядок проведения которого предусмотрен </w:t>
      </w:r>
      <w:r>
        <w:rPr>
          <w:rFonts w:ascii="Times New Roman" w:hAnsi="Times New Roman"/>
          <w:sz w:val="22"/>
        </w:rPr>
        <w:t>пунктом 20.1</w:t>
      </w:r>
      <w:r>
        <w:rPr>
          <w:rFonts w:ascii="Times New Roman" w:hAnsi="Times New Roman"/>
          <w:sz w:val="22"/>
        </w:rPr>
        <w:t xml:space="preserve"> Положения об особенностях участия СМСП в закупках, (далее - неконкурентная закупка по принципу "электронного магазина" у СМСП). При этом необходимо соблюдать следующий порядок:</w:t>
      </w:r>
    </w:p>
    <w:p w14:paraId="0D050000">
      <w:pPr>
        <w:pStyle w:val="Style_4"/>
        <w:spacing w:before="240"/>
        <w:ind w:firstLine="540" w:left="0"/>
        <w:jc w:val="both"/>
        <w:rPr>
          <w:rFonts w:ascii="Times New Roman" w:hAnsi="Times New Roman"/>
          <w:sz w:val="22"/>
        </w:rPr>
      </w:pPr>
      <w:r>
        <w:rPr>
          <w:rFonts w:ascii="Times New Roman" w:hAnsi="Times New Roman"/>
          <w:sz w:val="22"/>
        </w:rPr>
        <w:t xml:space="preserve">1) неконкурентная закупка по принципу "электронного магазина" у СМСП осуществляется в электронной форме на электронной площадке, предусмотренной </w:t>
      </w:r>
      <w:r>
        <w:rPr>
          <w:rFonts w:ascii="Times New Roman" w:hAnsi="Times New Roman"/>
          <w:sz w:val="22"/>
        </w:rPr>
        <w:t>частью 10 статьи 3.4</w:t>
      </w:r>
      <w:r>
        <w:rPr>
          <w:rFonts w:ascii="Times New Roman" w:hAnsi="Times New Roman"/>
          <w:sz w:val="22"/>
        </w:rPr>
        <w:t xml:space="preserve"> Закона о закупках товаров, работ, услуг отдельными видами юридических лиц (далее по тексту настоящего пункта - электронная площадка). Неконкурентная закупка по принципу "электронного магазина" у СМСП не является торгами в соответствии со </w:t>
      </w:r>
      <w:r>
        <w:rPr>
          <w:rFonts w:ascii="Times New Roman" w:hAnsi="Times New Roman"/>
          <w:sz w:val="22"/>
        </w:rPr>
        <w:t>статьями 447</w:t>
      </w:r>
      <w:r>
        <w:rPr>
          <w:rFonts w:ascii="Times New Roman" w:hAnsi="Times New Roman"/>
          <w:sz w:val="22"/>
        </w:rPr>
        <w:t xml:space="preserve"> - </w:t>
      </w:r>
      <w:r>
        <w:rPr>
          <w:rFonts w:ascii="Times New Roman" w:hAnsi="Times New Roman"/>
          <w:sz w:val="22"/>
        </w:rPr>
        <w:t>449</w:t>
      </w:r>
      <w:r>
        <w:rPr>
          <w:rFonts w:ascii="Times New Roman" w:hAnsi="Times New Roman"/>
          <w:sz w:val="22"/>
        </w:rPr>
        <w:t xml:space="preserve"> Гражданского кодекса Российской Федерации или публичным конкурсом в соответствии со </w:t>
      </w:r>
      <w:r>
        <w:rPr>
          <w:rFonts w:ascii="Times New Roman" w:hAnsi="Times New Roman"/>
          <w:sz w:val="22"/>
        </w:rPr>
        <w:t>статьями 1057</w:t>
      </w:r>
      <w:r>
        <w:rPr>
          <w:rFonts w:ascii="Times New Roman" w:hAnsi="Times New Roman"/>
          <w:sz w:val="22"/>
        </w:rPr>
        <w:t xml:space="preserve"> - </w:t>
      </w:r>
      <w:r>
        <w:rPr>
          <w:rFonts w:ascii="Times New Roman" w:hAnsi="Times New Roman"/>
          <w:sz w:val="22"/>
        </w:rPr>
        <w:t>1061</w:t>
      </w:r>
      <w:r>
        <w:rPr>
          <w:rFonts w:ascii="Times New Roman" w:hAnsi="Times New Roman"/>
          <w:sz w:val="22"/>
        </w:rPr>
        <w:t xml:space="preserve"> Гражданского кодекса Российской Федерации.</w:t>
      </w:r>
    </w:p>
    <w:p w14:paraId="0E050000">
      <w:pPr>
        <w:pStyle w:val="Style_4"/>
        <w:spacing w:before="240"/>
        <w:ind w:firstLine="540" w:left="0"/>
        <w:jc w:val="both"/>
        <w:rPr>
          <w:rFonts w:ascii="Times New Roman" w:hAnsi="Times New Roman"/>
          <w:sz w:val="22"/>
        </w:rPr>
      </w:pPr>
      <w:r>
        <w:rPr>
          <w:rFonts w:ascii="Times New Roman" w:hAnsi="Times New Roman"/>
          <w:sz w:val="22"/>
        </w:rPr>
        <w:t>Неконкурентная закупка по принципу "электронного магазина" у</w:t>
      </w:r>
      <w:r>
        <w:rPr>
          <w:rFonts w:ascii="Times New Roman" w:hAnsi="Times New Roman"/>
          <w:sz w:val="22"/>
        </w:rPr>
        <w:t xml:space="preserve"> СМСП осуществляются в случае, если предмет такой закупки включен в утвержденный и размещенный в единой информационной системе перечень товаров, работ, услуг, закупки которых осуществляются у СМСП. Требования к формированию указанного перечня содержатся в </w:t>
      </w:r>
      <w:r>
        <w:rPr>
          <w:rFonts w:ascii="Times New Roman" w:hAnsi="Times New Roman"/>
          <w:sz w:val="22"/>
        </w:rPr>
        <w:t>Положении</w:t>
      </w:r>
      <w:r>
        <w:rPr>
          <w:rFonts w:ascii="Times New Roman" w:hAnsi="Times New Roman"/>
          <w:sz w:val="22"/>
        </w:rPr>
        <w:t xml:space="preserve"> об особенностях участия СМСП в закупках. При этом запрещается в рамках одного предмета закупки (лота) закупать товары (работы, услуги), включенные и не включенные в указанный перечень;</w:t>
      </w:r>
    </w:p>
    <w:p w14:paraId="0F050000">
      <w:pPr>
        <w:pStyle w:val="Style_4"/>
        <w:spacing w:before="240"/>
        <w:ind w:firstLine="540" w:left="0"/>
        <w:jc w:val="both"/>
        <w:rPr>
          <w:rFonts w:ascii="Times New Roman" w:hAnsi="Times New Roman"/>
          <w:sz w:val="22"/>
        </w:rPr>
      </w:pPr>
      <w:r>
        <w:rPr>
          <w:rFonts w:ascii="Times New Roman" w:hAnsi="Times New Roman"/>
          <w:sz w:val="22"/>
        </w:rPr>
        <w:t>2) НМЦД не должна превышать 20 млн. руб.;</w:t>
      </w:r>
    </w:p>
    <w:p w14:paraId="10050000">
      <w:pPr>
        <w:pStyle w:val="Style_4"/>
        <w:spacing w:before="240"/>
        <w:ind w:firstLine="540" w:left="0"/>
        <w:jc w:val="both"/>
        <w:rPr>
          <w:rFonts w:ascii="Times New Roman" w:hAnsi="Times New Roman"/>
          <w:sz w:val="22"/>
        </w:rPr>
      </w:pPr>
      <w:r>
        <w:rPr>
          <w:rFonts w:ascii="Times New Roman" w:hAnsi="Times New Roman"/>
          <w:sz w:val="22"/>
        </w:rPr>
        <w:t>3) участник закупки, СМСП или самозанятый размещает предварительное предложение о поставке товара (выполнении работ, оказании услуг) на электронной площадке;</w:t>
      </w:r>
    </w:p>
    <w:p w14:paraId="11050000">
      <w:pPr>
        <w:pStyle w:val="Style_4"/>
        <w:spacing w:before="240"/>
        <w:ind w:firstLine="540" w:left="0"/>
        <w:jc w:val="both"/>
        <w:rPr>
          <w:rFonts w:ascii="Times New Roman" w:hAnsi="Times New Roman"/>
          <w:sz w:val="22"/>
        </w:rPr>
      </w:pPr>
      <w:bookmarkStart w:id="82" w:name="P1290"/>
      <w:bookmarkEnd w:id="82"/>
      <w:r>
        <w:rPr>
          <w:rFonts w:ascii="Times New Roman" w:hAnsi="Times New Roman"/>
          <w:sz w:val="22"/>
        </w:rPr>
        <w:t>4) Заказчик формирует с использованием средств электронной площадки и размещает на электронной площадке извещение-документацию об осуществлении закупки, содержащее:</w:t>
      </w:r>
    </w:p>
    <w:p w14:paraId="12050000">
      <w:pPr>
        <w:pStyle w:val="Style_4"/>
        <w:spacing w:before="240"/>
        <w:ind w:firstLine="540" w:left="0"/>
        <w:jc w:val="both"/>
        <w:rPr>
          <w:rFonts w:ascii="Times New Roman" w:hAnsi="Times New Roman"/>
          <w:sz w:val="22"/>
        </w:rPr>
      </w:pPr>
      <w:r>
        <w:rPr>
          <w:rFonts w:ascii="Times New Roman" w:hAnsi="Times New Roman"/>
          <w:sz w:val="22"/>
        </w:rPr>
        <w:t>а) адрес электронной площадки в информационно-телекоммуникационной сети "Интернет";</w:t>
      </w:r>
    </w:p>
    <w:p w14:paraId="13050000">
      <w:pPr>
        <w:pStyle w:val="Style_4"/>
        <w:spacing w:before="240"/>
        <w:ind w:firstLine="540" w:left="0"/>
        <w:jc w:val="both"/>
        <w:rPr>
          <w:rFonts w:ascii="Times New Roman" w:hAnsi="Times New Roman"/>
          <w:sz w:val="22"/>
        </w:rPr>
      </w:pPr>
      <w:r>
        <w:rPr>
          <w:rFonts w:ascii="Times New Roman" w:hAnsi="Times New Roman"/>
          <w:sz w:val="22"/>
        </w:rPr>
        <w:t>б) наименование, место нахождения, почтовый адрес, адрес электронной почты, номер контактного телефона Заказчика;</w:t>
      </w:r>
    </w:p>
    <w:p w14:paraId="14050000">
      <w:pPr>
        <w:pStyle w:val="Style_4"/>
        <w:spacing w:before="240"/>
        <w:ind w:firstLine="540" w:left="0"/>
        <w:jc w:val="both"/>
        <w:rPr>
          <w:rFonts w:ascii="Times New Roman" w:hAnsi="Times New Roman"/>
          <w:sz w:val="22"/>
        </w:rPr>
      </w:pPr>
      <w:r>
        <w:rPr>
          <w:rFonts w:ascii="Times New Roman" w:hAnsi="Times New Roman"/>
          <w:sz w:val="22"/>
        </w:rPr>
        <w:t>в) информацию о закупаемом товаре, работе, услуге, требования к таким товару, работе, услуге (наименование товара, работы, услуги и его характерист</w:t>
      </w:r>
      <w:r>
        <w:rPr>
          <w:rFonts w:ascii="Times New Roman" w:hAnsi="Times New Roman"/>
          <w:sz w:val="22"/>
        </w:rPr>
        <w:t>ики), начальную цену единицы товара, работы, услуги с учетом стоимости доставки, налогов, сборов и иных обязательных платежей, количество закупаемого товара, требуемый объем работы, услуги, единицу измерения товара по общероссийскому классификатору, исполь</w:t>
      </w:r>
      <w:r>
        <w:rPr>
          <w:rFonts w:ascii="Times New Roman" w:hAnsi="Times New Roman"/>
          <w:sz w:val="22"/>
        </w:rPr>
        <w:t>зуемому для количественной оценки технико-экономических и социальных показателей, срок и место поставки товара, выполнения работы, оказания услуги по общероссийскому (общероссийским) классификатору (классификаторам), используемому (используемым) для сопост</w:t>
      </w:r>
      <w:r>
        <w:rPr>
          <w:rFonts w:ascii="Times New Roman" w:hAnsi="Times New Roman"/>
          <w:sz w:val="22"/>
        </w:rPr>
        <w:t>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Российской Федерации муниципальных образований и населенных пунктов, входящих в их состав;</w:t>
      </w:r>
    </w:p>
    <w:p w14:paraId="15050000">
      <w:pPr>
        <w:pStyle w:val="Style_4"/>
        <w:spacing w:before="240"/>
        <w:ind w:firstLine="540" w:left="0"/>
        <w:jc w:val="both"/>
        <w:rPr>
          <w:rFonts w:ascii="Times New Roman" w:hAnsi="Times New Roman"/>
          <w:sz w:val="22"/>
        </w:rPr>
      </w:pPr>
      <w:r>
        <w:rPr>
          <w:rFonts w:ascii="Times New Roman" w:hAnsi="Times New Roman"/>
          <w:sz w:val="22"/>
        </w:rPr>
        <w:t xml:space="preserve">г) требования к участнику закупки из числа СМСП и самозанятых согласно </w:t>
      </w:r>
      <w:r>
        <w:rPr>
          <w:rFonts w:ascii="Times New Roman" w:hAnsi="Times New Roman"/>
          <w:color w:val="0000FF"/>
          <w:sz w:val="22"/>
        </w:rPr>
        <w:fldChar w:fldCharType="begin"/>
      </w:r>
      <w:r>
        <w:rPr>
          <w:rFonts w:ascii="Times New Roman" w:hAnsi="Times New Roman"/>
          <w:color w:val="0000FF"/>
          <w:sz w:val="22"/>
        </w:rPr>
        <w:instrText>HYPERLINK \l "P482" \o "1.9. Требования к участникам закупки"</w:instrText>
      </w:r>
      <w:r>
        <w:rPr>
          <w:rFonts w:ascii="Times New Roman" w:hAnsi="Times New Roman"/>
          <w:color w:val="0000FF"/>
          <w:sz w:val="22"/>
        </w:rPr>
        <w:fldChar w:fldCharType="separate"/>
      </w:r>
      <w:r>
        <w:rPr>
          <w:rFonts w:ascii="Times New Roman" w:hAnsi="Times New Roman"/>
          <w:color w:val="0000FF"/>
          <w:sz w:val="22"/>
        </w:rPr>
        <w:t>подразделу 1.9</w:t>
      </w:r>
      <w:r>
        <w:rPr>
          <w:rFonts w:ascii="Times New Roman" w:hAnsi="Times New Roman"/>
          <w:color w:val="0000FF"/>
          <w:sz w:val="22"/>
        </w:rPr>
        <w:fldChar w:fldCharType="end"/>
      </w:r>
      <w:r>
        <w:rPr>
          <w:rFonts w:ascii="Times New Roman" w:hAnsi="Times New Roman"/>
          <w:sz w:val="22"/>
        </w:rPr>
        <w:t xml:space="preserve"> Положения;</w:t>
      </w:r>
    </w:p>
    <w:p w14:paraId="16050000">
      <w:pPr>
        <w:pStyle w:val="Style_4"/>
        <w:spacing w:before="240"/>
        <w:ind w:firstLine="540" w:left="0"/>
        <w:jc w:val="both"/>
        <w:rPr>
          <w:rFonts w:ascii="Times New Roman" w:hAnsi="Times New Roman"/>
          <w:sz w:val="22"/>
        </w:rPr>
      </w:pPr>
      <w:r>
        <w:rPr>
          <w:rFonts w:ascii="Times New Roman" w:hAnsi="Times New Roman"/>
          <w:sz w:val="22"/>
        </w:rPr>
        <w:t>д) сведения о НМЦД, либо формула цены и максимальное значение цены договора, либо цена единицы товара, работы, услуги и максимальное значение цены договора;</w:t>
      </w:r>
    </w:p>
    <w:p w14:paraId="17050000">
      <w:pPr>
        <w:pStyle w:val="Style_4"/>
        <w:spacing w:before="240"/>
        <w:ind w:firstLine="540" w:left="0"/>
        <w:jc w:val="both"/>
        <w:rPr>
          <w:rFonts w:ascii="Times New Roman" w:hAnsi="Times New Roman"/>
          <w:sz w:val="22"/>
        </w:rPr>
      </w:pPr>
      <w:r>
        <w:rPr>
          <w:rFonts w:ascii="Times New Roman" w:hAnsi="Times New Roman"/>
          <w:sz w:val="22"/>
        </w:rPr>
        <w:t xml:space="preserve">е) критерии оценки и сопоставления заявок на участие в такой закупке согласно </w:t>
      </w:r>
      <w:r>
        <w:rPr>
          <w:rFonts w:ascii="Times New Roman" w:hAnsi="Times New Roman"/>
          <w:color w:val="0000FF"/>
          <w:sz w:val="22"/>
        </w:rPr>
        <w:fldChar w:fldCharType="begin"/>
      </w:r>
      <w:r>
        <w:rPr>
          <w:rFonts w:ascii="Times New Roman" w:hAnsi="Times New Roman"/>
          <w:color w:val="0000FF"/>
          <w:sz w:val="22"/>
        </w:rPr>
        <w:instrText>HYPERLINK \l "P1311" \o "7) в зависимости от специфики закупки могут быть установлены критерии оценки предложений участников, указанные в пункте 2.4.2 Положения, при этом в извещении-документации Заказчик должен указать не менее одного критерия из предусмотренных в пункте 2.4.2 Положения, которым должна быть цена. Заказчик из числа определенных оператором участников выбирает предложение участника (участников) с наилучшими условиями договора согласно установленным критериям в порядке, установленном подразделом 2.4 Положения;"</w:instrText>
      </w:r>
      <w:r>
        <w:rPr>
          <w:rFonts w:ascii="Times New Roman" w:hAnsi="Times New Roman"/>
          <w:color w:val="0000FF"/>
          <w:sz w:val="22"/>
        </w:rPr>
        <w:fldChar w:fldCharType="separate"/>
      </w:r>
      <w:r>
        <w:rPr>
          <w:rFonts w:ascii="Times New Roman" w:hAnsi="Times New Roman"/>
          <w:color w:val="0000FF"/>
          <w:sz w:val="22"/>
        </w:rPr>
        <w:t>подпункту 7</w:t>
      </w:r>
      <w:r>
        <w:rPr>
          <w:rFonts w:ascii="Times New Roman" w:hAnsi="Times New Roman"/>
          <w:color w:val="0000FF"/>
          <w:sz w:val="22"/>
        </w:rPr>
        <w:fldChar w:fldCharType="end"/>
      </w:r>
      <w:r>
        <w:rPr>
          <w:rFonts w:ascii="Times New Roman" w:hAnsi="Times New Roman"/>
          <w:sz w:val="22"/>
        </w:rPr>
        <w:t xml:space="preserve"> настоящего пункта;</w:t>
      </w:r>
    </w:p>
    <w:p w14:paraId="18050000">
      <w:pPr>
        <w:pStyle w:val="Style_4"/>
        <w:spacing w:before="240"/>
        <w:ind w:firstLine="540" w:left="0"/>
        <w:jc w:val="both"/>
        <w:rPr>
          <w:rFonts w:ascii="Times New Roman" w:hAnsi="Times New Roman"/>
          <w:sz w:val="22"/>
        </w:rPr>
      </w:pPr>
      <w:r>
        <w:rPr>
          <w:rFonts w:ascii="Times New Roman" w:hAnsi="Times New Roman"/>
          <w:sz w:val="22"/>
        </w:rPr>
        <w:t>ж) проект договора;</w:t>
      </w:r>
    </w:p>
    <w:p w14:paraId="19050000">
      <w:pPr>
        <w:pStyle w:val="Style_4"/>
        <w:spacing w:before="240"/>
        <w:ind w:firstLine="540" w:left="0"/>
        <w:jc w:val="both"/>
        <w:rPr>
          <w:rFonts w:ascii="Times New Roman" w:hAnsi="Times New Roman"/>
          <w:sz w:val="22"/>
        </w:rPr>
      </w:pPr>
      <w:r>
        <w:rPr>
          <w:rFonts w:ascii="Times New Roman" w:hAnsi="Times New Roman"/>
          <w:sz w:val="22"/>
        </w:rPr>
        <w:t xml:space="preserve">з) обоснование НМЦД, начальной суммы цен единиц товара, работы, услуги (при необходимости) согласно </w:t>
      </w:r>
      <w:r>
        <w:rPr>
          <w:rFonts w:ascii="Times New Roman" w:hAnsi="Times New Roman"/>
          <w:color w:val="0000FF"/>
          <w:sz w:val="22"/>
        </w:rPr>
        <w:fldChar w:fldCharType="begin"/>
      </w:r>
      <w:r>
        <w:rPr>
          <w:rFonts w:ascii="Times New Roman" w:hAnsi="Times New Roman"/>
          <w:color w:val="0000FF"/>
          <w:sz w:val="22"/>
        </w:rPr>
        <w:instrText>HYPERLINK \l "P379" \o "1.8.19. Начальная (максимальная) цена договора (далее - НМЦД) обосновывается и определяется посредством одного или нескольких из следующих методов: метод анализа рынка, тарифный метод, проектно-сметный метод, затратный метод. Если их использовать невозможно, в документацию о закупке включается соответствующее обоснование и применяются иные методы."</w:instrText>
      </w:r>
      <w:r>
        <w:rPr>
          <w:rFonts w:ascii="Times New Roman" w:hAnsi="Times New Roman"/>
          <w:color w:val="0000FF"/>
          <w:sz w:val="22"/>
        </w:rPr>
        <w:fldChar w:fldCharType="separate"/>
      </w:r>
      <w:r>
        <w:rPr>
          <w:rFonts w:ascii="Times New Roman" w:hAnsi="Times New Roman"/>
          <w:color w:val="0000FF"/>
          <w:sz w:val="22"/>
        </w:rPr>
        <w:t>пункту 1.8.19</w:t>
      </w:r>
      <w:r>
        <w:rPr>
          <w:rFonts w:ascii="Times New Roman" w:hAnsi="Times New Roman"/>
          <w:color w:val="0000FF"/>
          <w:sz w:val="22"/>
        </w:rPr>
        <w:fldChar w:fldCharType="end"/>
      </w:r>
      <w:r>
        <w:rPr>
          <w:rFonts w:ascii="Times New Roman" w:hAnsi="Times New Roman"/>
          <w:sz w:val="22"/>
        </w:rPr>
        <w:t xml:space="preserve"> Положения;</w:t>
      </w:r>
    </w:p>
    <w:p w14:paraId="1A050000">
      <w:pPr>
        <w:pStyle w:val="Style_4"/>
        <w:spacing w:before="240"/>
        <w:ind w:firstLine="540" w:left="0"/>
        <w:jc w:val="both"/>
        <w:rPr>
          <w:rFonts w:ascii="Times New Roman" w:hAnsi="Times New Roman"/>
          <w:sz w:val="22"/>
        </w:rPr>
      </w:pPr>
      <w:r>
        <w:rPr>
          <w:rFonts w:ascii="Times New Roman" w:hAnsi="Times New Roman"/>
          <w:sz w:val="22"/>
        </w:rPr>
        <w:t>и) утратил силу;</w:t>
      </w:r>
    </w:p>
    <w:p w14:paraId="1B050000">
      <w:pPr>
        <w:pStyle w:val="Style_4"/>
        <w:spacing w:before="240"/>
        <w:ind w:firstLine="540" w:left="0"/>
        <w:jc w:val="both"/>
        <w:rPr>
          <w:rFonts w:ascii="Times New Roman" w:hAnsi="Times New Roman"/>
          <w:sz w:val="22"/>
        </w:rPr>
      </w:pPr>
      <w:r>
        <w:rPr>
          <w:rFonts w:ascii="Times New Roman" w:hAnsi="Times New Roman"/>
          <w:sz w:val="22"/>
        </w:rPr>
        <w:t xml:space="preserve">к) сведения согласно </w:t>
      </w:r>
      <w:r>
        <w:rPr>
          <w:rFonts w:ascii="Times New Roman" w:hAnsi="Times New Roman"/>
          <w:sz w:val="22"/>
        </w:rPr>
        <w:t>пунктам 20</w:t>
      </w:r>
      <w:r>
        <w:rPr>
          <w:rFonts w:ascii="Times New Roman" w:hAnsi="Times New Roman"/>
          <w:sz w:val="22"/>
        </w:rPr>
        <w:t xml:space="preserve">, </w:t>
      </w:r>
      <w:r>
        <w:rPr>
          <w:rFonts w:ascii="Times New Roman" w:hAnsi="Times New Roman"/>
          <w:sz w:val="22"/>
        </w:rPr>
        <w:t>23</w:t>
      </w:r>
      <w:r>
        <w:rPr>
          <w:rFonts w:ascii="Times New Roman" w:hAnsi="Times New Roman"/>
          <w:sz w:val="22"/>
        </w:rPr>
        <w:t xml:space="preserve">, </w:t>
      </w:r>
      <w:r>
        <w:rPr>
          <w:rFonts w:ascii="Times New Roman" w:hAnsi="Times New Roman"/>
          <w:sz w:val="22"/>
        </w:rPr>
        <w:t>26</w:t>
      </w:r>
      <w:r>
        <w:rPr>
          <w:rFonts w:ascii="Times New Roman" w:hAnsi="Times New Roman"/>
          <w:sz w:val="22"/>
        </w:rPr>
        <w:t xml:space="preserve"> Положения об особенностях участия СМСП в закупках;</w:t>
      </w:r>
    </w:p>
    <w:p w14:paraId="1C050000">
      <w:pPr>
        <w:pStyle w:val="Style_4"/>
        <w:spacing w:before="240"/>
        <w:ind w:firstLine="540" w:left="0"/>
        <w:jc w:val="both"/>
        <w:rPr>
          <w:rFonts w:ascii="Times New Roman" w:hAnsi="Times New Roman"/>
          <w:sz w:val="22"/>
        </w:rPr>
      </w:pPr>
      <w:r>
        <w:rPr>
          <w:rFonts w:ascii="Times New Roman" w:hAnsi="Times New Roman"/>
          <w:sz w:val="22"/>
        </w:rPr>
        <w:t>л) информацию о содержании, оформлении, составе заявки на участие в закупке, порядке подачи заявки на участие в закупке, а также иные сведения, предусмотренные регламентом работы электронной площадки (при наличии).</w:t>
      </w:r>
    </w:p>
    <w:p w14:paraId="1D050000">
      <w:pPr>
        <w:pStyle w:val="Style_4"/>
        <w:spacing w:before="240"/>
        <w:ind w:firstLine="540" w:left="0"/>
        <w:jc w:val="both"/>
        <w:rPr>
          <w:rFonts w:ascii="Times New Roman" w:hAnsi="Times New Roman"/>
          <w:sz w:val="22"/>
        </w:rPr>
      </w:pPr>
      <w:r>
        <w:rPr>
          <w:rFonts w:ascii="Times New Roman" w:hAnsi="Times New Roman"/>
          <w:sz w:val="22"/>
        </w:rPr>
        <w:t>Заказчик вправе изменить извещение-документацию об осуществлении закупки;</w:t>
      </w:r>
    </w:p>
    <w:p w14:paraId="1E050000">
      <w:pPr>
        <w:pStyle w:val="Style_4"/>
        <w:spacing w:before="240"/>
        <w:ind w:firstLine="540" w:left="0"/>
        <w:jc w:val="both"/>
        <w:rPr>
          <w:rFonts w:ascii="Times New Roman" w:hAnsi="Times New Roman"/>
          <w:sz w:val="22"/>
        </w:rPr>
      </w:pPr>
      <w:bookmarkStart w:id="83" w:name="P1303"/>
      <w:bookmarkEnd w:id="83"/>
      <w:r>
        <w:rPr>
          <w:rFonts w:ascii="Times New Roman" w:hAnsi="Times New Roman"/>
          <w:sz w:val="22"/>
        </w:rPr>
        <w:t xml:space="preserve">5) из содержащихся на электронной площадке предварительных предложений участников оператор электронной площадки выбирает те, которые соответствуют требованиям, установленным Заказчиком согласно </w:t>
      </w:r>
      <w:r>
        <w:rPr>
          <w:rFonts w:ascii="Times New Roman" w:hAnsi="Times New Roman"/>
          <w:color w:val="0000FF"/>
          <w:sz w:val="22"/>
        </w:rPr>
        <w:fldChar w:fldCharType="begin"/>
      </w:r>
      <w:r>
        <w:rPr>
          <w:rFonts w:ascii="Times New Roman" w:hAnsi="Times New Roman"/>
          <w:color w:val="0000FF"/>
          <w:sz w:val="22"/>
        </w:rPr>
        <w:instrText>HYPERLINK \l "P1290" \o "4) Заказчик формирует с использованием средств электронной площадки и размещает на электронной площадке извещение-документацию об осуществлении закупки, содержащее:"</w:instrText>
      </w:r>
      <w:r>
        <w:rPr>
          <w:rFonts w:ascii="Times New Roman" w:hAnsi="Times New Roman"/>
          <w:color w:val="0000FF"/>
          <w:sz w:val="22"/>
        </w:rPr>
        <w:fldChar w:fldCharType="separate"/>
      </w:r>
      <w:r>
        <w:rPr>
          <w:rFonts w:ascii="Times New Roman" w:hAnsi="Times New Roman"/>
          <w:color w:val="0000FF"/>
          <w:sz w:val="22"/>
        </w:rPr>
        <w:t>подпункту 4</w:t>
      </w:r>
      <w:r>
        <w:rPr>
          <w:rFonts w:ascii="Times New Roman" w:hAnsi="Times New Roman"/>
          <w:color w:val="0000FF"/>
          <w:sz w:val="22"/>
        </w:rPr>
        <w:fldChar w:fldCharType="end"/>
      </w:r>
      <w:r>
        <w:rPr>
          <w:rFonts w:ascii="Times New Roman" w:hAnsi="Times New Roman"/>
          <w:sz w:val="22"/>
        </w:rPr>
        <w:t xml:space="preserve"> настоящего пункта;</w:t>
      </w:r>
    </w:p>
    <w:p w14:paraId="1F050000">
      <w:pPr>
        <w:pStyle w:val="Style_4"/>
        <w:spacing w:before="240"/>
        <w:ind w:firstLine="540" w:left="0"/>
        <w:jc w:val="both"/>
        <w:rPr>
          <w:rFonts w:ascii="Times New Roman" w:hAnsi="Times New Roman"/>
          <w:sz w:val="22"/>
        </w:rPr>
      </w:pPr>
      <w:bookmarkStart w:id="84" w:name="P1304"/>
      <w:bookmarkEnd w:id="84"/>
      <w:r>
        <w:rPr>
          <w:rFonts w:ascii="Times New Roman" w:hAnsi="Times New Roman"/>
          <w:sz w:val="22"/>
        </w:rPr>
        <w:t xml:space="preserve">6) из числа определенных оператором электронной площадки участников Заказчик (закупочная комиссия) не позднее двух рабочих дней с даты получения предварительных предложений от оператора электронной площадки согласно </w:t>
      </w:r>
      <w:r>
        <w:rPr>
          <w:rFonts w:ascii="Times New Roman" w:hAnsi="Times New Roman"/>
          <w:color w:val="0000FF"/>
          <w:sz w:val="22"/>
        </w:rPr>
        <w:fldChar w:fldCharType="begin"/>
      </w:r>
      <w:r>
        <w:rPr>
          <w:rFonts w:ascii="Times New Roman" w:hAnsi="Times New Roman"/>
          <w:color w:val="0000FF"/>
          <w:sz w:val="22"/>
        </w:rPr>
        <w:instrText>HYPERLINK \l "P1303" \o "5) из содержащихся на электронной площадке предварительных предложений участников оператор электронной площадки выбирает те, которые соответствуют требованиям, установленным Заказчиком согласно подпункту 4 настоящего пункта;"</w:instrText>
      </w:r>
      <w:r>
        <w:rPr>
          <w:rFonts w:ascii="Times New Roman" w:hAnsi="Times New Roman"/>
          <w:color w:val="0000FF"/>
          <w:sz w:val="22"/>
        </w:rPr>
        <w:fldChar w:fldCharType="separate"/>
      </w:r>
      <w:r>
        <w:rPr>
          <w:rFonts w:ascii="Times New Roman" w:hAnsi="Times New Roman"/>
          <w:color w:val="0000FF"/>
          <w:sz w:val="22"/>
        </w:rPr>
        <w:t>подпункту 5</w:t>
      </w:r>
      <w:r>
        <w:rPr>
          <w:rFonts w:ascii="Times New Roman" w:hAnsi="Times New Roman"/>
          <w:color w:val="0000FF"/>
          <w:sz w:val="22"/>
        </w:rPr>
        <w:fldChar w:fldCharType="end"/>
      </w:r>
      <w:r>
        <w:rPr>
          <w:rFonts w:ascii="Times New Roman" w:hAnsi="Times New Roman"/>
          <w:sz w:val="22"/>
        </w:rPr>
        <w:t xml:space="preserve"> настоящего пункта определяет предварительные предложения и участников, соответствующих требованиям, установленным Заказчиком согласно </w:t>
      </w:r>
      <w:r>
        <w:rPr>
          <w:rFonts w:ascii="Times New Roman" w:hAnsi="Times New Roman"/>
          <w:color w:val="0000FF"/>
          <w:sz w:val="22"/>
        </w:rPr>
        <w:fldChar w:fldCharType="begin"/>
      </w:r>
      <w:r>
        <w:rPr>
          <w:rFonts w:ascii="Times New Roman" w:hAnsi="Times New Roman"/>
          <w:color w:val="0000FF"/>
          <w:sz w:val="22"/>
        </w:rPr>
        <w:instrText>HYPERLINK \l "P1290" \o "4) Заказчик формирует с использованием средств электронной площадки и размещает на электронной площадке извещение-документацию об осуществлении закупки, содержащее:"</w:instrText>
      </w:r>
      <w:r>
        <w:rPr>
          <w:rFonts w:ascii="Times New Roman" w:hAnsi="Times New Roman"/>
          <w:color w:val="0000FF"/>
          <w:sz w:val="22"/>
        </w:rPr>
        <w:fldChar w:fldCharType="separate"/>
      </w:r>
      <w:r>
        <w:rPr>
          <w:rFonts w:ascii="Times New Roman" w:hAnsi="Times New Roman"/>
          <w:color w:val="0000FF"/>
          <w:sz w:val="22"/>
        </w:rPr>
        <w:t>подпункту 4</w:t>
      </w:r>
      <w:r>
        <w:rPr>
          <w:rFonts w:ascii="Times New Roman" w:hAnsi="Times New Roman"/>
          <w:color w:val="0000FF"/>
          <w:sz w:val="22"/>
        </w:rPr>
        <w:fldChar w:fldCharType="end"/>
      </w:r>
      <w:r>
        <w:rPr>
          <w:rFonts w:ascii="Times New Roman" w:hAnsi="Times New Roman"/>
          <w:sz w:val="22"/>
        </w:rPr>
        <w:t xml:space="preserve"> настоящего пункта в порядке, установленном </w:t>
      </w:r>
      <w:r>
        <w:rPr>
          <w:rFonts w:ascii="Times New Roman" w:hAnsi="Times New Roman"/>
          <w:color w:val="0000FF"/>
          <w:sz w:val="22"/>
        </w:rPr>
        <w:fldChar w:fldCharType="begin"/>
      </w:r>
      <w:r>
        <w:rPr>
          <w:rFonts w:ascii="Times New Roman" w:hAnsi="Times New Roman"/>
          <w:color w:val="0000FF"/>
          <w:sz w:val="22"/>
        </w:rPr>
        <w:instrText>HYPERLINK \l "P504" \o "1.10. Условия допуска к участию"</w:instrText>
      </w:r>
      <w:r>
        <w:rPr>
          <w:rFonts w:ascii="Times New Roman" w:hAnsi="Times New Roman"/>
          <w:color w:val="0000FF"/>
          <w:sz w:val="22"/>
        </w:rPr>
        <w:fldChar w:fldCharType="separate"/>
      </w:r>
      <w:r>
        <w:rPr>
          <w:rFonts w:ascii="Times New Roman" w:hAnsi="Times New Roman"/>
          <w:color w:val="0000FF"/>
          <w:sz w:val="22"/>
        </w:rPr>
        <w:t>подразделом 1.10</w:t>
      </w:r>
      <w:r>
        <w:rPr>
          <w:rFonts w:ascii="Times New Roman" w:hAnsi="Times New Roman"/>
          <w:color w:val="0000FF"/>
          <w:sz w:val="22"/>
        </w:rPr>
        <w:fldChar w:fldCharType="end"/>
      </w:r>
      <w:r>
        <w:rPr>
          <w:rFonts w:ascii="Times New Roman" w:hAnsi="Times New Roman"/>
          <w:sz w:val="22"/>
        </w:rPr>
        <w:t xml:space="preserve"> Положения, и, используя критерии оценки, установленные в </w:t>
      </w:r>
      <w:r>
        <w:rPr>
          <w:rFonts w:ascii="Times New Roman" w:hAnsi="Times New Roman"/>
          <w:color w:val="0000FF"/>
          <w:sz w:val="22"/>
        </w:rPr>
        <w:fldChar w:fldCharType="begin"/>
      </w:r>
      <w:r>
        <w:rPr>
          <w:rFonts w:ascii="Times New Roman" w:hAnsi="Times New Roman"/>
          <w:color w:val="0000FF"/>
          <w:sz w:val="22"/>
        </w:rPr>
        <w:instrText>HYPERLINK \l "P1311" \o "7) в зависимости от специфики закупки могут быть установлены критерии оценки предложений участников, указанные в пункте 2.4.2 Положения, при этом в извещении-документации Заказчик должен указать не менее одного критерия из предусмотренных в пункте 2.4.2 Положения, которым должна быть цена. Заказчик из числа определенных оператором участников выбирает предложение участника (участников) с наилучшими условиями договора согласно установленным критериям в порядке, установленном подразделом 2.4 Положения;"</w:instrText>
      </w:r>
      <w:r>
        <w:rPr>
          <w:rFonts w:ascii="Times New Roman" w:hAnsi="Times New Roman"/>
          <w:color w:val="0000FF"/>
          <w:sz w:val="22"/>
        </w:rPr>
        <w:fldChar w:fldCharType="separate"/>
      </w:r>
      <w:r>
        <w:rPr>
          <w:rFonts w:ascii="Times New Roman" w:hAnsi="Times New Roman"/>
          <w:color w:val="0000FF"/>
          <w:sz w:val="22"/>
        </w:rPr>
        <w:t>подпункте 7</w:t>
      </w:r>
      <w:r>
        <w:rPr>
          <w:rFonts w:ascii="Times New Roman" w:hAnsi="Times New Roman"/>
          <w:color w:val="0000FF"/>
          <w:sz w:val="22"/>
        </w:rPr>
        <w:fldChar w:fldCharType="end"/>
      </w:r>
      <w:r>
        <w:rPr>
          <w:rFonts w:ascii="Times New Roman" w:hAnsi="Times New Roman"/>
          <w:sz w:val="22"/>
        </w:rPr>
        <w:t xml:space="preserve"> настоящего пункта, выбирает участника (участников), с которым (которыми) заключается договор (договоры). При необходимости, в ходе рассмотрения предварительных предложений, Заказчик (закупочная комиссия) вправе потребовать от участников закупк</w:t>
      </w:r>
      <w:r>
        <w:rPr>
          <w:rFonts w:ascii="Times New Roman" w:hAnsi="Times New Roman"/>
          <w:sz w:val="22"/>
        </w:rPr>
        <w:t xml:space="preserve">и разъяснения сведений, содержащихся в предварительных предложениях. Требования, направленные на изменение содержания предварительных предложений, а также разъяснения участника закупки, изменяющие суть предварительных предложений, не допускаются. Запрос о </w:t>
      </w:r>
      <w:r>
        <w:rPr>
          <w:rFonts w:ascii="Times New Roman" w:hAnsi="Times New Roman"/>
          <w:sz w:val="22"/>
        </w:rPr>
        <w:t>разъяснении сведений, содержащихся в предварительных предложениях, и ответ на такой запрос должны оформляться в письменном виде с помощью функционала электронной площадки. Результаты допуска и оценки заявок оформляются протоколом, который должен содержать:</w:t>
      </w:r>
    </w:p>
    <w:p w14:paraId="20050000">
      <w:pPr>
        <w:pStyle w:val="Style_4"/>
        <w:spacing w:before="240"/>
        <w:ind w:firstLine="540" w:left="0"/>
        <w:jc w:val="both"/>
        <w:rPr>
          <w:rFonts w:ascii="Times New Roman" w:hAnsi="Times New Roman"/>
          <w:sz w:val="22"/>
        </w:rPr>
      </w:pPr>
      <w:r>
        <w:rPr>
          <w:rFonts w:ascii="Times New Roman" w:hAnsi="Times New Roman"/>
          <w:sz w:val="22"/>
        </w:rPr>
        <w:t>а) дату подведения итогов;</w:t>
      </w:r>
    </w:p>
    <w:p w14:paraId="21050000">
      <w:pPr>
        <w:pStyle w:val="Style_4"/>
        <w:spacing w:before="240"/>
        <w:ind w:firstLine="540" w:left="0"/>
        <w:jc w:val="both"/>
        <w:rPr>
          <w:rFonts w:ascii="Times New Roman" w:hAnsi="Times New Roman"/>
          <w:sz w:val="22"/>
        </w:rPr>
      </w:pPr>
      <w:r>
        <w:rPr>
          <w:rFonts w:ascii="Times New Roman" w:hAnsi="Times New Roman"/>
          <w:sz w:val="22"/>
        </w:rPr>
        <w:t>б) идентификационные номера предварительных предложений и информацию о принятых решениях;</w:t>
      </w:r>
    </w:p>
    <w:p w14:paraId="22050000">
      <w:pPr>
        <w:pStyle w:val="Style_4"/>
        <w:spacing w:before="240"/>
        <w:ind w:firstLine="540" w:left="0"/>
        <w:jc w:val="both"/>
        <w:rPr>
          <w:rFonts w:ascii="Times New Roman" w:hAnsi="Times New Roman"/>
          <w:sz w:val="22"/>
        </w:rPr>
      </w:pPr>
      <w:r>
        <w:rPr>
          <w:rFonts w:ascii="Times New Roman" w:hAnsi="Times New Roman"/>
          <w:sz w:val="22"/>
        </w:rPr>
        <w:t>в) обоснование решения об отклонении предварительного предложения (в случае принятия такого решения);</w:t>
      </w:r>
    </w:p>
    <w:p w14:paraId="23050000">
      <w:pPr>
        <w:pStyle w:val="Style_4"/>
        <w:spacing w:before="240"/>
        <w:ind w:firstLine="540" w:left="0"/>
        <w:jc w:val="both"/>
        <w:rPr>
          <w:rFonts w:ascii="Times New Roman" w:hAnsi="Times New Roman"/>
          <w:sz w:val="22"/>
        </w:rPr>
      </w:pPr>
      <w:r>
        <w:rPr>
          <w:rFonts w:ascii="Times New Roman" w:hAnsi="Times New Roman"/>
          <w:sz w:val="22"/>
        </w:rPr>
        <w:t xml:space="preserve">г) сведения согласно </w:t>
      </w:r>
      <w:r>
        <w:rPr>
          <w:rFonts w:ascii="Times New Roman" w:hAnsi="Times New Roman"/>
          <w:sz w:val="22"/>
        </w:rPr>
        <w:t>пункту 34</w:t>
      </w:r>
      <w:r>
        <w:rPr>
          <w:rFonts w:ascii="Times New Roman" w:hAnsi="Times New Roman"/>
          <w:sz w:val="22"/>
        </w:rPr>
        <w:t xml:space="preserve"> Положения о размещении в единой информационной системе информации о закупке, утвержденного постановлением Правительства Российской Федерации от 10 сентября 2012 г. N 908;</w:t>
      </w:r>
    </w:p>
    <w:p w14:paraId="24050000">
      <w:pPr>
        <w:pStyle w:val="Style_4"/>
        <w:spacing w:before="240"/>
        <w:ind w:firstLine="540" w:left="0"/>
        <w:jc w:val="both"/>
        <w:rPr>
          <w:rFonts w:ascii="Times New Roman" w:hAnsi="Times New Roman"/>
          <w:sz w:val="22"/>
        </w:rPr>
      </w:pPr>
      <w:r>
        <w:rPr>
          <w:rFonts w:ascii="Times New Roman" w:hAnsi="Times New Roman"/>
          <w:sz w:val="22"/>
        </w:rPr>
        <w:t xml:space="preserve">д) информацию о признании неконкурентной закупки по принципу "электронного магазина" у СМСП несостоявшейся с указанием причин признания ее таковой согласно </w:t>
      </w:r>
      <w:r>
        <w:rPr>
          <w:rFonts w:ascii="Times New Roman" w:hAnsi="Times New Roman"/>
          <w:sz w:val="22"/>
        </w:rPr>
        <w:t>пункту 34</w:t>
      </w:r>
      <w:r>
        <w:rPr>
          <w:rFonts w:ascii="Times New Roman" w:hAnsi="Times New Roman"/>
          <w:sz w:val="22"/>
        </w:rPr>
        <w:t xml:space="preserve"> Положения о размещении в единой информационной системе информации о закупке, утвержденного постановлением Правительства Российской Федерации от 10 сентября 2012 г. N 908;</w:t>
      </w:r>
    </w:p>
    <w:p w14:paraId="25050000">
      <w:pPr>
        <w:pStyle w:val="Style_4"/>
        <w:spacing w:before="240"/>
        <w:ind w:firstLine="540" w:left="0"/>
        <w:jc w:val="both"/>
        <w:rPr>
          <w:rFonts w:ascii="Times New Roman" w:hAnsi="Times New Roman"/>
          <w:sz w:val="22"/>
        </w:rPr>
      </w:pPr>
      <w:r>
        <w:rPr>
          <w:rFonts w:ascii="Times New Roman" w:hAnsi="Times New Roman"/>
          <w:sz w:val="22"/>
        </w:rPr>
        <w:t>е) иные сведения, предусмотренные регламентом работы электронной площадки (при наличии);</w:t>
      </w:r>
    </w:p>
    <w:p w14:paraId="26050000">
      <w:pPr>
        <w:pStyle w:val="Style_4"/>
        <w:spacing w:before="240"/>
        <w:ind w:firstLine="540" w:left="0"/>
        <w:jc w:val="both"/>
        <w:rPr>
          <w:rFonts w:ascii="Times New Roman" w:hAnsi="Times New Roman"/>
          <w:sz w:val="22"/>
        </w:rPr>
      </w:pPr>
      <w:bookmarkStart w:id="85" w:name="P1311"/>
      <w:bookmarkEnd w:id="85"/>
      <w:r>
        <w:rPr>
          <w:rFonts w:ascii="Times New Roman" w:hAnsi="Times New Roman"/>
          <w:sz w:val="22"/>
        </w:rPr>
        <w:t xml:space="preserve">7) в зависимости от специфики закупки могут быть установлены критерии оценки предложений участников, указанные в </w:t>
      </w:r>
      <w:r>
        <w:rPr>
          <w:rFonts w:ascii="Times New Roman" w:hAnsi="Times New Roman"/>
          <w:color w:val="0000FF"/>
          <w:sz w:val="22"/>
        </w:rPr>
        <w:fldChar w:fldCharType="begin"/>
      </w:r>
      <w:r>
        <w:rPr>
          <w:rFonts w:ascii="Times New Roman" w:hAnsi="Times New Roman"/>
          <w:color w:val="0000FF"/>
          <w:sz w:val="22"/>
        </w:rPr>
        <w:instrText>HYPERLINK \l "P710" \o "2.4.2. Критериями оценки заявок на участие в конкурсе могут быть:"</w:instrText>
      </w:r>
      <w:r>
        <w:rPr>
          <w:rFonts w:ascii="Times New Roman" w:hAnsi="Times New Roman"/>
          <w:color w:val="0000FF"/>
          <w:sz w:val="22"/>
        </w:rPr>
        <w:fldChar w:fldCharType="separate"/>
      </w:r>
      <w:r>
        <w:rPr>
          <w:rFonts w:ascii="Times New Roman" w:hAnsi="Times New Roman"/>
          <w:color w:val="0000FF"/>
          <w:sz w:val="22"/>
        </w:rPr>
        <w:t>пункте 2.4.2</w:t>
      </w:r>
      <w:r>
        <w:rPr>
          <w:rFonts w:ascii="Times New Roman" w:hAnsi="Times New Roman"/>
          <w:color w:val="0000FF"/>
          <w:sz w:val="22"/>
        </w:rPr>
        <w:fldChar w:fldCharType="end"/>
      </w:r>
      <w:r>
        <w:rPr>
          <w:rFonts w:ascii="Times New Roman" w:hAnsi="Times New Roman"/>
          <w:sz w:val="22"/>
        </w:rPr>
        <w:t xml:space="preserve"> Положения, при этом в извещении-документации Заказчик должен указать не менее одного критерия из</w:t>
      </w:r>
      <w:r>
        <w:rPr>
          <w:rFonts w:ascii="Times New Roman" w:hAnsi="Times New Roman"/>
          <w:sz w:val="22"/>
        </w:rPr>
        <w:t xml:space="preserve"> предусмотренных в пункте 2.4.2 Положения, которым должна быть цена. Заказчик из числа определенных оператором участников выбирает предложение участника (участников) с наилучшими условиями договора согласно установленным критериям в порядке, установленном </w:t>
      </w:r>
      <w:r>
        <w:rPr>
          <w:rFonts w:ascii="Times New Roman" w:hAnsi="Times New Roman"/>
          <w:color w:val="0000FF"/>
          <w:sz w:val="22"/>
        </w:rPr>
        <w:fldChar w:fldCharType="begin"/>
      </w:r>
      <w:r>
        <w:rPr>
          <w:rFonts w:ascii="Times New Roman" w:hAnsi="Times New Roman"/>
          <w:color w:val="0000FF"/>
          <w:sz w:val="22"/>
        </w:rPr>
        <w:instrText>HYPERLINK \l "P706" \o "2.4. Критерии оценки заявок на участие"</w:instrText>
      </w:r>
      <w:r>
        <w:rPr>
          <w:rFonts w:ascii="Times New Roman" w:hAnsi="Times New Roman"/>
          <w:color w:val="0000FF"/>
          <w:sz w:val="22"/>
        </w:rPr>
        <w:fldChar w:fldCharType="separate"/>
      </w:r>
      <w:r>
        <w:rPr>
          <w:rFonts w:ascii="Times New Roman" w:hAnsi="Times New Roman"/>
          <w:color w:val="0000FF"/>
          <w:sz w:val="22"/>
        </w:rPr>
        <w:t>подразделом 2.4</w:t>
      </w:r>
      <w:r>
        <w:rPr>
          <w:rFonts w:ascii="Times New Roman" w:hAnsi="Times New Roman"/>
          <w:color w:val="0000FF"/>
          <w:sz w:val="22"/>
        </w:rPr>
        <w:fldChar w:fldCharType="end"/>
      </w:r>
      <w:r>
        <w:rPr>
          <w:rFonts w:ascii="Times New Roman" w:hAnsi="Times New Roman"/>
          <w:sz w:val="22"/>
        </w:rPr>
        <w:t xml:space="preserve"> Положения;</w:t>
      </w:r>
    </w:p>
    <w:p w14:paraId="27050000">
      <w:pPr>
        <w:pStyle w:val="Style_4"/>
        <w:spacing w:before="240"/>
        <w:ind w:firstLine="540" w:left="0"/>
        <w:jc w:val="both"/>
        <w:rPr>
          <w:rFonts w:ascii="Times New Roman" w:hAnsi="Times New Roman"/>
          <w:sz w:val="22"/>
        </w:rPr>
      </w:pPr>
      <w:r>
        <w:rPr>
          <w:rFonts w:ascii="Times New Roman" w:hAnsi="Times New Roman"/>
          <w:sz w:val="22"/>
        </w:rPr>
        <w:t xml:space="preserve">8) договор (договоры) с участником (участниками), определенным (определенными) согласно </w:t>
      </w:r>
      <w:r>
        <w:rPr>
          <w:rFonts w:ascii="Times New Roman" w:hAnsi="Times New Roman"/>
          <w:color w:val="0000FF"/>
          <w:sz w:val="22"/>
        </w:rPr>
        <w:fldChar w:fldCharType="begin"/>
      </w:r>
      <w:r>
        <w:rPr>
          <w:rFonts w:ascii="Times New Roman" w:hAnsi="Times New Roman"/>
          <w:color w:val="0000FF"/>
          <w:sz w:val="22"/>
        </w:rPr>
        <w:instrText>HYPERLINK \l "P1304" \o "6) из числа определенных оператором электронной площадки участников Заказчик (закупочная комиссия) не позднее двух рабочих дней с даты получения предварительных предложений от оператора электронной площадки согласно подпункту 5 настоящего пункта определяет предварительные предложения и участников, соответствующих требованиям, установленным Заказчиком согласно подпункту 4 настоящего пункта в порядке, установленном подразделом 1.10 Положения, и, используя критерии оценки, установленные в подпункте 7 настоя..."</w:instrText>
      </w:r>
      <w:r>
        <w:rPr>
          <w:rFonts w:ascii="Times New Roman" w:hAnsi="Times New Roman"/>
          <w:color w:val="0000FF"/>
          <w:sz w:val="22"/>
        </w:rPr>
        <w:fldChar w:fldCharType="separate"/>
      </w:r>
      <w:r>
        <w:rPr>
          <w:rFonts w:ascii="Times New Roman" w:hAnsi="Times New Roman"/>
          <w:color w:val="0000FF"/>
          <w:sz w:val="22"/>
        </w:rPr>
        <w:t>подпункту 6</w:t>
      </w:r>
      <w:r>
        <w:rPr>
          <w:rFonts w:ascii="Times New Roman" w:hAnsi="Times New Roman"/>
          <w:color w:val="0000FF"/>
          <w:sz w:val="22"/>
        </w:rPr>
        <w:fldChar w:fldCharType="end"/>
      </w:r>
      <w:r>
        <w:rPr>
          <w:rFonts w:ascii="Times New Roman" w:hAnsi="Times New Roman"/>
          <w:sz w:val="22"/>
        </w:rPr>
        <w:t xml:space="preserve"> настоящего пункта, заключается (заключаются) на электронной площадке с использованием ее программно-аппаратных средств и подписывает</w:t>
      </w:r>
      <w:r>
        <w:rPr>
          <w:rFonts w:ascii="Times New Roman" w:hAnsi="Times New Roman"/>
          <w:sz w:val="22"/>
        </w:rPr>
        <w:t xml:space="preserve">ся (подписываются) Заказчиком и участником (участниками), с которым (которыми) заключается договор (договоры), электронной подписью. Договор (договоры) заключается (заключаются) на условиях предложения участника (участников) и условиях, указанных согласно </w:t>
      </w:r>
      <w:r>
        <w:rPr>
          <w:rFonts w:ascii="Times New Roman" w:hAnsi="Times New Roman"/>
          <w:color w:val="0000FF"/>
          <w:sz w:val="22"/>
        </w:rPr>
        <w:fldChar w:fldCharType="begin"/>
      </w:r>
      <w:r>
        <w:rPr>
          <w:rFonts w:ascii="Times New Roman" w:hAnsi="Times New Roman"/>
          <w:color w:val="0000FF"/>
          <w:sz w:val="22"/>
        </w:rPr>
        <w:instrText>HYPERLINK \l "P1290" \o "4) Заказчик формирует с использованием средств электронной площадки и размещает на электронной площадке извещение-документацию об осуществлении закупки, содержащее:"</w:instrText>
      </w:r>
      <w:r>
        <w:rPr>
          <w:rFonts w:ascii="Times New Roman" w:hAnsi="Times New Roman"/>
          <w:color w:val="0000FF"/>
          <w:sz w:val="22"/>
        </w:rPr>
        <w:fldChar w:fldCharType="separate"/>
      </w:r>
      <w:r>
        <w:rPr>
          <w:rFonts w:ascii="Times New Roman" w:hAnsi="Times New Roman"/>
          <w:color w:val="0000FF"/>
          <w:sz w:val="22"/>
        </w:rPr>
        <w:t>подпункту 4</w:t>
      </w:r>
      <w:r>
        <w:rPr>
          <w:rFonts w:ascii="Times New Roman" w:hAnsi="Times New Roman"/>
          <w:color w:val="0000FF"/>
          <w:sz w:val="22"/>
        </w:rPr>
        <w:fldChar w:fldCharType="end"/>
      </w:r>
      <w:r>
        <w:rPr>
          <w:rFonts w:ascii="Times New Roman" w:hAnsi="Times New Roman"/>
          <w:sz w:val="22"/>
        </w:rPr>
        <w:t xml:space="preserve"> настоящего пункта при размещении информации о закупаемом товаре (работе, услуге). Срок заключения договора (договоров) - не более 20 дней со дня принятия Заказчиком решения о заключении такого договора (таких договоров) согласно </w:t>
      </w:r>
      <w:r>
        <w:rPr>
          <w:rFonts w:ascii="Times New Roman" w:hAnsi="Times New Roman"/>
          <w:color w:val="0000FF"/>
          <w:sz w:val="22"/>
        </w:rPr>
        <w:fldChar w:fldCharType="begin"/>
      </w:r>
      <w:r>
        <w:rPr>
          <w:rFonts w:ascii="Times New Roman" w:hAnsi="Times New Roman"/>
          <w:color w:val="0000FF"/>
          <w:sz w:val="22"/>
        </w:rPr>
        <w:instrText>HYPERLINK \l "P1304" \o "6) из числа определенных оператором электронной площадки участников Заказчик (закупочная комиссия) не позднее двух рабочих дней с даты получения предварительных предложений от оператора электронной площадки согласно подпункту 5 настоящего пункта определяет предварительные предложения и участников, соответствующих требованиям, установленным Заказчиком согласно подпункту 4 настоящего пункта в порядке, установленном подразделом 1.10 Положения, и, используя критерии оценки, установленные в подпункте 7 настоя..."</w:instrText>
      </w:r>
      <w:r>
        <w:rPr>
          <w:rFonts w:ascii="Times New Roman" w:hAnsi="Times New Roman"/>
          <w:color w:val="0000FF"/>
          <w:sz w:val="22"/>
        </w:rPr>
        <w:fldChar w:fldCharType="separate"/>
      </w:r>
      <w:r>
        <w:rPr>
          <w:rFonts w:ascii="Times New Roman" w:hAnsi="Times New Roman"/>
          <w:color w:val="0000FF"/>
          <w:sz w:val="22"/>
        </w:rPr>
        <w:t>подпункту 6</w:t>
      </w:r>
      <w:r>
        <w:rPr>
          <w:rFonts w:ascii="Times New Roman" w:hAnsi="Times New Roman"/>
          <w:color w:val="0000FF"/>
          <w:sz w:val="22"/>
        </w:rPr>
        <w:fldChar w:fldCharType="end"/>
      </w:r>
      <w:r>
        <w:rPr>
          <w:rFonts w:ascii="Times New Roman" w:hAnsi="Times New Roman"/>
          <w:sz w:val="22"/>
        </w:rPr>
        <w:t xml:space="preserve"> настоящего пункта, за исключением случаев, предусмотренных </w:t>
      </w:r>
      <w:r>
        <w:rPr>
          <w:rFonts w:ascii="Times New Roman" w:hAnsi="Times New Roman"/>
          <w:sz w:val="22"/>
        </w:rPr>
        <w:t>пунктом 27</w:t>
      </w:r>
      <w:r>
        <w:rPr>
          <w:rFonts w:ascii="Times New Roman" w:hAnsi="Times New Roman"/>
          <w:sz w:val="22"/>
        </w:rPr>
        <w:t xml:space="preserve"> Положения об особенностях участия СМСП в закупках.</w:t>
      </w:r>
    </w:p>
    <w:p w14:paraId="28050000">
      <w:pPr>
        <w:pStyle w:val="Style_4"/>
        <w:spacing w:before="240"/>
        <w:ind w:firstLine="540" w:left="0"/>
        <w:jc w:val="both"/>
        <w:rPr>
          <w:rFonts w:ascii="Times New Roman" w:hAnsi="Times New Roman"/>
          <w:sz w:val="22"/>
        </w:rPr>
      </w:pPr>
      <w:r>
        <w:rPr>
          <w:rFonts w:ascii="Times New Roman" w:hAnsi="Times New Roman"/>
          <w:sz w:val="22"/>
        </w:rPr>
        <w:t xml:space="preserve">Участник (участники) закупки, с которым (которыми) заключается договор (договоры), </w:t>
      </w:r>
      <w:r>
        <w:rPr>
          <w:rFonts w:ascii="Times New Roman" w:hAnsi="Times New Roman"/>
          <w:sz w:val="22"/>
        </w:rPr>
        <w:t>признается Заказчиком уклонившимся (уклонившимися) от заключения договора (договоров) в случае, если в сроки, предусмотренные регламентом электронной площадки, он (они) не направил (не направили) Заказчику проект договора (договоров), подписанный (подписан</w:t>
      </w:r>
      <w:r>
        <w:rPr>
          <w:rFonts w:ascii="Times New Roman" w:hAnsi="Times New Roman"/>
          <w:sz w:val="22"/>
        </w:rPr>
        <w:t>ные) лицом (лицами), имеющим (имеющими) право действовать от имени такого участника (таких участников) закупки, или не направил (не направили) протокол разногласий (в случае если направление такого протокола предусмотрено регламентом электронной площадки);</w:t>
      </w:r>
    </w:p>
    <w:p w14:paraId="29050000">
      <w:pPr>
        <w:pStyle w:val="Style_4"/>
        <w:spacing w:before="240"/>
        <w:ind w:firstLine="540" w:left="0"/>
        <w:jc w:val="both"/>
        <w:rPr>
          <w:rFonts w:ascii="Times New Roman" w:hAnsi="Times New Roman"/>
          <w:sz w:val="22"/>
        </w:rPr>
      </w:pPr>
      <w:r>
        <w:rPr>
          <w:rFonts w:ascii="Times New Roman" w:hAnsi="Times New Roman"/>
          <w:sz w:val="22"/>
        </w:rPr>
        <w:t xml:space="preserve">9) неконкурентная закупка по принципу "электронного магазина" у СМСП признается несостоявшейся в случаях, указанных в </w:t>
      </w:r>
      <w:r>
        <w:rPr>
          <w:rFonts w:ascii="Times New Roman" w:hAnsi="Times New Roman"/>
          <w:sz w:val="22"/>
        </w:rPr>
        <w:t>пункте 34</w:t>
      </w:r>
      <w:r>
        <w:rPr>
          <w:rFonts w:ascii="Times New Roman" w:hAnsi="Times New Roman"/>
          <w:sz w:val="22"/>
        </w:rPr>
        <w:t xml:space="preserve"> Положения о размещении в единой информационной системе информации о закупке, утвержденного постановлением Правительства Российской Федерации от 10 сентября 2012 г. N 908. В случаях, установленных в </w:t>
      </w:r>
      <w:r>
        <w:rPr>
          <w:rFonts w:ascii="Times New Roman" w:hAnsi="Times New Roman"/>
          <w:sz w:val="22"/>
        </w:rPr>
        <w:t>подпунктах "в"</w:t>
      </w:r>
      <w:r>
        <w:rPr>
          <w:rFonts w:ascii="Times New Roman" w:hAnsi="Times New Roman"/>
          <w:sz w:val="22"/>
        </w:rPr>
        <w:t xml:space="preserve"> (при условии соответствия предложения участника требованиям, установленным в соответствии с </w:t>
      </w:r>
      <w:r>
        <w:rPr>
          <w:rFonts w:ascii="Times New Roman" w:hAnsi="Times New Roman"/>
          <w:color w:val="0000FF"/>
          <w:sz w:val="22"/>
        </w:rPr>
        <w:fldChar w:fldCharType="begin"/>
      </w:r>
      <w:r>
        <w:rPr>
          <w:rFonts w:ascii="Times New Roman" w:hAnsi="Times New Roman"/>
          <w:color w:val="0000FF"/>
          <w:sz w:val="22"/>
        </w:rPr>
        <w:instrText>HYPERLINK \l "P1290" \o "4) Заказчик формирует с использованием средств электронной площадки и размещает на электронной площадке извещение-документацию об осуществлении закупки, содержащее:"</w:instrText>
      </w:r>
      <w:r>
        <w:rPr>
          <w:rFonts w:ascii="Times New Roman" w:hAnsi="Times New Roman"/>
          <w:color w:val="0000FF"/>
          <w:sz w:val="22"/>
        </w:rPr>
        <w:fldChar w:fldCharType="separate"/>
      </w:r>
      <w:r>
        <w:rPr>
          <w:rFonts w:ascii="Times New Roman" w:hAnsi="Times New Roman"/>
          <w:color w:val="0000FF"/>
          <w:sz w:val="22"/>
        </w:rPr>
        <w:t>подпунктом 4</w:t>
      </w:r>
      <w:r>
        <w:rPr>
          <w:rFonts w:ascii="Times New Roman" w:hAnsi="Times New Roman"/>
          <w:color w:val="0000FF"/>
          <w:sz w:val="22"/>
        </w:rPr>
        <w:fldChar w:fldCharType="end"/>
      </w:r>
      <w:r>
        <w:rPr>
          <w:rFonts w:ascii="Times New Roman" w:hAnsi="Times New Roman"/>
          <w:sz w:val="22"/>
        </w:rPr>
        <w:t xml:space="preserve"> настоящего пункта) и </w:t>
      </w:r>
      <w:r>
        <w:rPr>
          <w:rFonts w:ascii="Times New Roman" w:hAnsi="Times New Roman"/>
          <w:sz w:val="22"/>
        </w:rPr>
        <w:t>"г" пункта 34</w:t>
      </w:r>
      <w:r>
        <w:rPr>
          <w:rFonts w:ascii="Times New Roman" w:hAnsi="Times New Roman"/>
          <w:sz w:val="22"/>
        </w:rPr>
        <w:t xml:space="preserve"> Положения о размещении в единой информационной системе информации о закупке, утвержденного постановлением Правительства Российской Федерации от 10 сентября 2012 г. N 908, Заказчик вправе заключить договор с таким участником. В случаях, установленных в </w:t>
      </w:r>
      <w:r>
        <w:rPr>
          <w:rFonts w:ascii="Times New Roman" w:hAnsi="Times New Roman"/>
          <w:sz w:val="22"/>
        </w:rPr>
        <w:t>подпунктах "а"</w:t>
      </w:r>
      <w:r>
        <w:rPr>
          <w:rFonts w:ascii="Times New Roman" w:hAnsi="Times New Roman"/>
          <w:sz w:val="22"/>
        </w:rPr>
        <w:t xml:space="preserve">, </w:t>
      </w:r>
      <w:r>
        <w:rPr>
          <w:rFonts w:ascii="Times New Roman" w:hAnsi="Times New Roman"/>
          <w:sz w:val="22"/>
        </w:rPr>
        <w:t>"б"</w:t>
      </w:r>
      <w:r>
        <w:rPr>
          <w:rFonts w:ascii="Times New Roman" w:hAnsi="Times New Roman"/>
          <w:sz w:val="22"/>
        </w:rPr>
        <w:t xml:space="preserve"> и </w:t>
      </w:r>
      <w:r>
        <w:rPr>
          <w:rFonts w:ascii="Times New Roman" w:hAnsi="Times New Roman"/>
          <w:sz w:val="22"/>
        </w:rPr>
        <w:t>"д" пункта 34</w:t>
      </w:r>
      <w:r>
        <w:rPr>
          <w:rFonts w:ascii="Times New Roman" w:hAnsi="Times New Roman"/>
          <w:sz w:val="22"/>
        </w:rPr>
        <w:t xml:space="preserve"> Положения о размещении в единой информационной системе информации о закупке, утвержденного постановлением Правительст</w:t>
      </w:r>
      <w:r>
        <w:rPr>
          <w:rFonts w:ascii="Times New Roman" w:hAnsi="Times New Roman"/>
          <w:sz w:val="22"/>
        </w:rPr>
        <w:t>ва Российской Федерации от 10 сентября 2012 г. N 908, Заказчик проводит новую неконкурентную закупку по принципу "электронного магазина" у СМСП, изменив при этом условия исполнения договора (при необходимости), или иную закупку в соответствии с Положением;</w:t>
      </w:r>
    </w:p>
    <w:p w14:paraId="2A050000">
      <w:pPr>
        <w:pStyle w:val="Style_4"/>
        <w:spacing w:before="240"/>
        <w:ind w:firstLine="540" w:left="0"/>
        <w:jc w:val="both"/>
        <w:rPr>
          <w:rFonts w:ascii="Times New Roman" w:hAnsi="Times New Roman"/>
          <w:sz w:val="22"/>
        </w:rPr>
      </w:pPr>
      <w:r>
        <w:rPr>
          <w:rFonts w:ascii="Times New Roman" w:hAnsi="Times New Roman"/>
          <w:sz w:val="22"/>
        </w:rPr>
        <w:t>1</w:t>
      </w:r>
      <w:r>
        <w:rPr>
          <w:rFonts w:ascii="Times New Roman" w:hAnsi="Times New Roman"/>
          <w:sz w:val="22"/>
        </w:rPr>
        <w:t>0) неконкурентная закупка по принципу "электронного магазина" у СМСП проводится на электронной площадке по правилам и в порядке, установленным оператором электронной площадки, с учетом требований Положения. В случае если регламентом электронной площадки ус</w:t>
      </w:r>
      <w:r>
        <w:rPr>
          <w:rFonts w:ascii="Times New Roman" w:hAnsi="Times New Roman"/>
          <w:sz w:val="22"/>
        </w:rPr>
        <w:t>тановлены иные по сравнению с установленными Положением правила проведения такой закупки процедурного или технического характера, приоритет будут иметь правила, содержащиеся в регламенте электронной площадки, при условии, что указанный регламент размещен в</w:t>
      </w:r>
      <w:r>
        <w:rPr>
          <w:rFonts w:ascii="Times New Roman" w:hAnsi="Times New Roman"/>
          <w:sz w:val="22"/>
        </w:rPr>
        <w:t xml:space="preserve"> информационно-телекоммуникационной сети "Интернет" и доступен неограниченному кругу лиц. При этом, в любом случае, не допускается осуществление закупок по правилам, противоречащим требованиями законодательства о закупках отдельными видами юридических лиц;</w:t>
      </w:r>
    </w:p>
    <w:p w14:paraId="2B050000">
      <w:pPr>
        <w:pStyle w:val="Style_4"/>
        <w:spacing w:before="240"/>
        <w:ind w:firstLine="540" w:left="0"/>
        <w:jc w:val="both"/>
        <w:rPr>
          <w:rFonts w:ascii="Times New Roman" w:hAnsi="Times New Roman"/>
          <w:sz w:val="22"/>
        </w:rPr>
      </w:pPr>
      <w:r>
        <w:rPr>
          <w:rFonts w:ascii="Times New Roman" w:hAnsi="Times New Roman"/>
          <w:sz w:val="22"/>
        </w:rPr>
        <w:t>11) применение специальной процедуры (переторжки):</w:t>
      </w:r>
    </w:p>
    <w:p w14:paraId="2C050000">
      <w:pPr>
        <w:pStyle w:val="Style_4"/>
        <w:spacing w:before="240"/>
        <w:ind w:firstLine="540" w:left="0"/>
        <w:jc w:val="both"/>
        <w:rPr>
          <w:rFonts w:ascii="Times New Roman" w:hAnsi="Times New Roman"/>
          <w:sz w:val="22"/>
        </w:rPr>
      </w:pPr>
      <w:r>
        <w:rPr>
          <w:rFonts w:ascii="Times New Roman" w:hAnsi="Times New Roman"/>
          <w:sz w:val="22"/>
        </w:rPr>
        <w:t>Заказчик вправе применять в неконкурентной закупке по принципу "электронного магазина" у СМСП процедуру переторжки. Проведение процедуры переторжки осуществляется в соответствии с регламентом электронной площадки.</w:t>
      </w:r>
    </w:p>
    <w:p w14:paraId="2D050000">
      <w:pPr>
        <w:pStyle w:val="Style_4"/>
        <w:spacing w:before="240"/>
        <w:ind w:firstLine="540" w:left="0"/>
        <w:jc w:val="both"/>
        <w:rPr>
          <w:rFonts w:ascii="Times New Roman" w:hAnsi="Times New Roman"/>
          <w:sz w:val="22"/>
        </w:rPr>
      </w:pPr>
      <w:r>
        <w:rPr>
          <w:rFonts w:ascii="Times New Roman" w:hAnsi="Times New Roman"/>
          <w:sz w:val="22"/>
        </w:rPr>
        <w:t>По результатам процедуры переторжки Заказчик (закупочная комиссия) проводит итоговое ранжирование предложений участников закупки с учетом изменившегося параметра предложения;</w:t>
      </w:r>
    </w:p>
    <w:p w14:paraId="2E050000">
      <w:pPr>
        <w:pStyle w:val="Style_4"/>
        <w:spacing w:before="240"/>
        <w:ind w:firstLine="540" w:left="0"/>
        <w:jc w:val="both"/>
        <w:rPr>
          <w:rFonts w:ascii="Times New Roman" w:hAnsi="Times New Roman"/>
          <w:sz w:val="22"/>
        </w:rPr>
      </w:pPr>
      <w:r>
        <w:rPr>
          <w:rFonts w:ascii="Times New Roman" w:hAnsi="Times New Roman"/>
          <w:sz w:val="22"/>
        </w:rPr>
        <w:t>12) Заказчик вправе отказаться от проведения закупки в любое время до заключения договора (договоров).</w:t>
      </w:r>
    </w:p>
    <w:p w14:paraId="2F050000">
      <w:pPr>
        <w:pStyle w:val="Style_4"/>
        <w:ind/>
        <w:jc w:val="both"/>
        <w:rPr>
          <w:rFonts w:ascii="Times New Roman" w:hAnsi="Times New Roman"/>
          <w:sz w:val="22"/>
        </w:rPr>
      </w:pPr>
    </w:p>
    <w:p w14:paraId="30050000">
      <w:pPr>
        <w:pStyle w:val="Style_4"/>
        <w:ind/>
        <w:jc w:val="center"/>
        <w:outlineLvl w:val="2"/>
        <w:rPr>
          <w:rFonts w:ascii="Times New Roman" w:hAnsi="Times New Roman"/>
          <w:sz w:val="22"/>
        </w:rPr>
      </w:pPr>
      <w:bookmarkStart w:id="86" w:name="P1321"/>
      <w:bookmarkEnd w:id="86"/>
      <w:r>
        <w:rPr>
          <w:rFonts w:ascii="Times New Roman" w:hAnsi="Times New Roman"/>
          <w:b w:val="1"/>
          <w:sz w:val="22"/>
        </w:rPr>
        <w:t>7.3. Особенности проведения закупок с требованием</w:t>
      </w:r>
    </w:p>
    <w:p w14:paraId="31050000">
      <w:pPr>
        <w:pStyle w:val="Style_4"/>
        <w:ind/>
        <w:jc w:val="center"/>
        <w:rPr>
          <w:rFonts w:ascii="Times New Roman" w:hAnsi="Times New Roman"/>
          <w:sz w:val="22"/>
        </w:rPr>
      </w:pPr>
      <w:r>
        <w:rPr>
          <w:rFonts w:ascii="Times New Roman" w:hAnsi="Times New Roman"/>
          <w:b w:val="1"/>
          <w:sz w:val="22"/>
        </w:rPr>
        <w:t>о привлечении субподрядчиков (соисполнителей)</w:t>
      </w:r>
    </w:p>
    <w:p w14:paraId="32050000">
      <w:pPr>
        <w:pStyle w:val="Style_4"/>
        <w:ind/>
        <w:jc w:val="center"/>
        <w:rPr>
          <w:rFonts w:ascii="Times New Roman" w:hAnsi="Times New Roman"/>
          <w:sz w:val="22"/>
        </w:rPr>
      </w:pPr>
      <w:r>
        <w:rPr>
          <w:rFonts w:ascii="Times New Roman" w:hAnsi="Times New Roman"/>
          <w:b w:val="1"/>
          <w:sz w:val="22"/>
        </w:rPr>
        <w:t>из числа СМСП (самозанятых)</w:t>
      </w:r>
    </w:p>
    <w:p w14:paraId="33050000">
      <w:pPr>
        <w:pStyle w:val="Style_4"/>
        <w:ind/>
        <w:jc w:val="both"/>
        <w:rPr>
          <w:rFonts w:ascii="Times New Roman" w:hAnsi="Times New Roman"/>
          <w:sz w:val="22"/>
        </w:rPr>
      </w:pPr>
    </w:p>
    <w:p w14:paraId="34050000">
      <w:pPr>
        <w:pStyle w:val="Style_4"/>
        <w:ind w:firstLine="540" w:left="0"/>
        <w:jc w:val="both"/>
        <w:rPr>
          <w:rFonts w:ascii="Times New Roman" w:hAnsi="Times New Roman"/>
          <w:sz w:val="22"/>
        </w:rPr>
      </w:pPr>
      <w:r>
        <w:rPr>
          <w:rFonts w:ascii="Times New Roman" w:hAnsi="Times New Roman"/>
          <w:sz w:val="22"/>
        </w:rPr>
        <w:t xml:space="preserve">7.3.1. При осуществлении закупки в соответствии с </w:t>
      </w:r>
      <w:r>
        <w:rPr>
          <w:rFonts w:ascii="Times New Roman" w:hAnsi="Times New Roman"/>
          <w:color w:val="0000FF"/>
          <w:sz w:val="22"/>
        </w:rPr>
        <w:fldChar w:fldCharType="begin"/>
      </w:r>
      <w:r>
        <w:rPr>
          <w:rFonts w:ascii="Times New Roman" w:hAnsi="Times New Roman"/>
          <w:color w:val="0000FF"/>
          <w:sz w:val="22"/>
        </w:rPr>
        <w:instrText>HYPERLINK \l "P1195" \o "3) лица, в отношении которых документацией о закупке установлено требование о привлечении к исполнению договора субподрядчиков (соисполнителей) из числа СМСП (самозанятых)."</w:instrText>
      </w:r>
      <w:r>
        <w:rPr>
          <w:rFonts w:ascii="Times New Roman" w:hAnsi="Times New Roman"/>
          <w:color w:val="0000FF"/>
          <w:sz w:val="22"/>
        </w:rPr>
        <w:fldChar w:fldCharType="separate"/>
      </w:r>
      <w:r>
        <w:rPr>
          <w:rFonts w:ascii="Times New Roman" w:hAnsi="Times New Roman"/>
          <w:color w:val="0000FF"/>
          <w:sz w:val="22"/>
        </w:rPr>
        <w:t>подпунктом 3 пункта 7.1.1</w:t>
      </w:r>
      <w:r>
        <w:rPr>
          <w:rFonts w:ascii="Times New Roman" w:hAnsi="Times New Roman"/>
          <w:color w:val="0000FF"/>
          <w:sz w:val="22"/>
        </w:rPr>
        <w:fldChar w:fldCharType="end"/>
      </w:r>
      <w:r>
        <w:rPr>
          <w:rFonts w:ascii="Times New Roman" w:hAnsi="Times New Roman"/>
          <w:sz w:val="22"/>
        </w:rPr>
        <w:t xml:space="preserve"> Положения Заказчик устанавливает:</w:t>
      </w:r>
    </w:p>
    <w:p w14:paraId="35050000">
      <w:pPr>
        <w:pStyle w:val="Style_4"/>
        <w:spacing w:before="240"/>
        <w:ind w:firstLine="540" w:left="0"/>
        <w:jc w:val="both"/>
        <w:rPr>
          <w:rFonts w:ascii="Times New Roman" w:hAnsi="Times New Roman"/>
          <w:sz w:val="22"/>
        </w:rPr>
      </w:pPr>
      <w:r>
        <w:rPr>
          <w:rFonts w:ascii="Times New Roman" w:hAnsi="Times New Roman"/>
          <w:sz w:val="22"/>
        </w:rPr>
        <w:t>1) в извещении, документации и проекте договора - требование к участникам закупки о привлечении к исполнению договора субподрядчиков (соисполнителей) из числа СМСП (самозанятых);</w:t>
      </w:r>
    </w:p>
    <w:p w14:paraId="36050000">
      <w:pPr>
        <w:pStyle w:val="Style_4"/>
        <w:spacing w:before="240"/>
        <w:ind w:firstLine="540" w:left="0"/>
        <w:jc w:val="both"/>
        <w:rPr>
          <w:rFonts w:ascii="Times New Roman" w:hAnsi="Times New Roman"/>
          <w:sz w:val="22"/>
        </w:rPr>
      </w:pPr>
      <w:r>
        <w:rPr>
          <w:rFonts w:ascii="Times New Roman" w:hAnsi="Times New Roman"/>
          <w:sz w:val="22"/>
        </w:rPr>
        <w:t>2) документации о заку</w:t>
      </w:r>
      <w:r>
        <w:rPr>
          <w:rFonts w:ascii="Times New Roman" w:hAnsi="Times New Roman"/>
          <w:sz w:val="22"/>
        </w:rPr>
        <w:t xml:space="preserve">пке (извещении о проведении запроса котировок) - требование о представлении участниками в составе заявки на участие в закупке плана привлечения субподрядчиков (соисполнителей) из числа СМСП (самозанятых), а также требования к такому плану в соответствии с </w:t>
      </w:r>
      <w:r>
        <w:rPr>
          <w:rFonts w:ascii="Times New Roman" w:hAnsi="Times New Roman"/>
          <w:sz w:val="22"/>
        </w:rPr>
        <w:t>пунктом 30</w:t>
      </w:r>
      <w:r>
        <w:rPr>
          <w:rFonts w:ascii="Times New Roman" w:hAnsi="Times New Roman"/>
          <w:sz w:val="22"/>
        </w:rPr>
        <w:t xml:space="preserve"> Положения об особенностях участия СМСП в закупке.</w:t>
      </w:r>
    </w:p>
    <w:p w14:paraId="37050000">
      <w:pPr>
        <w:pStyle w:val="Style_4"/>
        <w:spacing w:before="240"/>
        <w:ind w:firstLine="540" w:left="0"/>
        <w:jc w:val="both"/>
        <w:rPr>
          <w:rFonts w:ascii="Times New Roman" w:hAnsi="Times New Roman"/>
          <w:sz w:val="22"/>
        </w:rPr>
      </w:pPr>
      <w:r>
        <w:rPr>
          <w:rFonts w:ascii="Times New Roman" w:hAnsi="Times New Roman"/>
          <w:sz w:val="22"/>
        </w:rPr>
        <w:t>7.3.2. Заявка на участие в закупке должна содержать план привлечения к исполнению договора субподрядчиков (соисполнителей) из числа СМСП (самозанятых), составленный в соответствии с требованиями, установленными в документации о закупке.</w:t>
      </w:r>
    </w:p>
    <w:p w14:paraId="38050000">
      <w:pPr>
        <w:pStyle w:val="Style_4"/>
        <w:spacing w:before="240"/>
        <w:ind w:firstLine="540" w:left="0"/>
        <w:jc w:val="both"/>
        <w:rPr>
          <w:rFonts w:ascii="Times New Roman" w:hAnsi="Times New Roman"/>
          <w:sz w:val="22"/>
        </w:rPr>
      </w:pPr>
      <w:r>
        <w:rPr>
          <w:rFonts w:ascii="Times New Roman" w:hAnsi="Times New Roman"/>
          <w:sz w:val="22"/>
        </w:rPr>
        <w:t>7.3.3. Заказчик принимает решение об отказе в допуске к участию в закупке или об отказе от заключения договора, если:</w:t>
      </w:r>
    </w:p>
    <w:p w14:paraId="39050000">
      <w:pPr>
        <w:pStyle w:val="Style_4"/>
        <w:spacing w:before="240"/>
        <w:ind w:firstLine="540" w:left="0"/>
        <w:jc w:val="both"/>
        <w:rPr>
          <w:rFonts w:ascii="Times New Roman" w:hAnsi="Times New Roman"/>
          <w:sz w:val="22"/>
        </w:rPr>
      </w:pPr>
      <w:r>
        <w:rPr>
          <w:rFonts w:ascii="Times New Roman" w:hAnsi="Times New Roman"/>
          <w:sz w:val="22"/>
        </w:rPr>
        <w:t>1) информация о привлекаемом участником закупки субподрядчике (соисполнителе) из числа СМСП отсутствует в Реестре СМСП;</w:t>
      </w:r>
    </w:p>
    <w:p w14:paraId="3A050000">
      <w:pPr>
        <w:pStyle w:val="Style_4"/>
        <w:spacing w:before="240"/>
        <w:ind w:firstLine="540" w:left="0"/>
        <w:jc w:val="both"/>
        <w:rPr>
          <w:rFonts w:ascii="Times New Roman" w:hAnsi="Times New Roman"/>
          <w:sz w:val="22"/>
        </w:rPr>
      </w:pPr>
      <w:r>
        <w:rPr>
          <w:rFonts w:ascii="Times New Roman" w:hAnsi="Times New Roman"/>
          <w:sz w:val="22"/>
        </w:rPr>
        <w:t>2) на сайте Федеральной налоговой службы Российской Федерации отсутствует информация о том, что привлекаемый участником закупки субподрядчик (соисполнитель) из числа самозанятых применяет специальный налоговый режим "Налог на профессиональный доход".</w:t>
      </w:r>
    </w:p>
    <w:p w14:paraId="3B050000">
      <w:pPr>
        <w:pStyle w:val="Style_4"/>
        <w:ind/>
        <w:jc w:val="both"/>
        <w:rPr>
          <w:rFonts w:ascii="Times New Roman" w:hAnsi="Times New Roman"/>
          <w:sz w:val="22"/>
        </w:rPr>
      </w:pPr>
    </w:p>
    <w:p w14:paraId="3C050000">
      <w:pPr>
        <w:pStyle w:val="Style_4"/>
        <w:ind/>
        <w:jc w:val="center"/>
        <w:outlineLvl w:val="2"/>
        <w:rPr>
          <w:rFonts w:ascii="Times New Roman" w:hAnsi="Times New Roman"/>
          <w:sz w:val="22"/>
        </w:rPr>
      </w:pPr>
      <w:r>
        <w:rPr>
          <w:rFonts w:ascii="Times New Roman" w:hAnsi="Times New Roman"/>
          <w:b w:val="1"/>
          <w:sz w:val="22"/>
        </w:rPr>
        <w:t>7.4. Особенности заключения и исполнения договора</w:t>
      </w:r>
    </w:p>
    <w:p w14:paraId="3D050000">
      <w:pPr>
        <w:pStyle w:val="Style_4"/>
        <w:ind/>
        <w:jc w:val="center"/>
        <w:rPr>
          <w:rFonts w:ascii="Times New Roman" w:hAnsi="Times New Roman"/>
          <w:sz w:val="22"/>
        </w:rPr>
      </w:pPr>
      <w:r>
        <w:rPr>
          <w:rFonts w:ascii="Times New Roman" w:hAnsi="Times New Roman"/>
          <w:b w:val="1"/>
          <w:sz w:val="22"/>
        </w:rPr>
        <w:t>при закупках у СМСП (самозанятых)</w:t>
      </w:r>
    </w:p>
    <w:p w14:paraId="3E050000">
      <w:pPr>
        <w:pStyle w:val="Style_4"/>
        <w:ind/>
        <w:jc w:val="both"/>
        <w:rPr>
          <w:rFonts w:ascii="Times New Roman" w:hAnsi="Times New Roman"/>
          <w:sz w:val="22"/>
        </w:rPr>
      </w:pPr>
    </w:p>
    <w:p w14:paraId="3F050000">
      <w:pPr>
        <w:pStyle w:val="Style_4"/>
        <w:ind w:firstLine="540" w:left="0"/>
        <w:jc w:val="both"/>
        <w:rPr>
          <w:rFonts w:ascii="Times New Roman" w:hAnsi="Times New Roman"/>
          <w:sz w:val="22"/>
        </w:rPr>
      </w:pPr>
      <w:r>
        <w:rPr>
          <w:rFonts w:ascii="Times New Roman" w:hAnsi="Times New Roman"/>
          <w:sz w:val="22"/>
        </w:rPr>
        <w:t xml:space="preserve">7.4.1. При осуществлении закупки в соответствии с </w:t>
      </w:r>
      <w:r>
        <w:rPr>
          <w:rFonts w:ascii="Times New Roman" w:hAnsi="Times New Roman"/>
          <w:color w:val="0000FF"/>
          <w:sz w:val="22"/>
        </w:rPr>
        <w:fldChar w:fldCharType="begin"/>
      </w:r>
      <w:r>
        <w:rPr>
          <w:rFonts w:ascii="Times New Roman" w:hAnsi="Times New Roman"/>
          <w:color w:val="0000FF"/>
          <w:sz w:val="22"/>
        </w:rPr>
        <w:instrText>HYPERLINK \l "P1208" \o "7.2. Особенности проведения закупок, участниками"</w:instrText>
      </w:r>
      <w:r>
        <w:rPr>
          <w:rFonts w:ascii="Times New Roman" w:hAnsi="Times New Roman"/>
          <w:color w:val="0000FF"/>
          <w:sz w:val="22"/>
        </w:rPr>
        <w:fldChar w:fldCharType="separate"/>
      </w:r>
      <w:r>
        <w:rPr>
          <w:rFonts w:ascii="Times New Roman" w:hAnsi="Times New Roman"/>
          <w:color w:val="0000FF"/>
          <w:sz w:val="22"/>
        </w:rPr>
        <w:t>пунктом 7.2</w:t>
      </w:r>
      <w:r>
        <w:rPr>
          <w:rFonts w:ascii="Times New Roman" w:hAnsi="Times New Roman"/>
          <w:color w:val="0000FF"/>
          <w:sz w:val="22"/>
        </w:rPr>
        <w:fldChar w:fldCharType="end"/>
      </w:r>
      <w:r>
        <w:rPr>
          <w:rFonts w:ascii="Times New Roman" w:hAnsi="Times New Roman"/>
          <w:sz w:val="22"/>
        </w:rPr>
        <w:t xml:space="preserve"> Положения обеспечение исполнения договора может предоставляться участником закупки по его выбо</w:t>
      </w:r>
      <w:r>
        <w:rPr>
          <w:rFonts w:ascii="Times New Roman" w:hAnsi="Times New Roman"/>
          <w:sz w:val="22"/>
        </w:rPr>
        <w:t xml:space="preserve">ру путем внесения денежных средств на указанный в документации счет, в виде независимой гарантии или иным способом, предусмотренным в документации о закупке, если требование о предоставлении такого обеспечения установлено в документации о закупке согласно </w:t>
      </w:r>
      <w:r>
        <w:rPr>
          <w:rFonts w:ascii="Times New Roman" w:hAnsi="Times New Roman"/>
          <w:color w:val="0000FF"/>
          <w:sz w:val="22"/>
        </w:rPr>
        <w:fldChar w:fldCharType="begin"/>
      </w:r>
      <w:r>
        <w:rPr>
          <w:rFonts w:ascii="Times New Roman" w:hAnsi="Times New Roman"/>
          <w:color w:val="0000FF"/>
          <w:sz w:val="22"/>
        </w:rPr>
        <w:instrText>HYPERLINK \l "P376" \o "1.8.17. Заказчик вправе предусмотреть в проекте договора и документации о закупке (извещении о проведении запроса котировок) условие об обеспечении исполнения договора. В этом случае в проекте договора и в документации о закупке определяются размер обеспечения, срок, на который оно предоставляется, порядок и случаи предоставления нового обеспечения в ходе исполнения договора. Способ обеспечения устанавливается в соответствии с нормами Гражданского кодекса Российской Федерации."</w:instrText>
      </w:r>
      <w:r>
        <w:rPr>
          <w:rFonts w:ascii="Times New Roman" w:hAnsi="Times New Roman"/>
          <w:color w:val="0000FF"/>
          <w:sz w:val="22"/>
        </w:rPr>
        <w:fldChar w:fldCharType="separate"/>
      </w:r>
      <w:r>
        <w:rPr>
          <w:rFonts w:ascii="Times New Roman" w:hAnsi="Times New Roman"/>
          <w:color w:val="0000FF"/>
          <w:sz w:val="22"/>
        </w:rPr>
        <w:t>пункту 1.8.17</w:t>
      </w:r>
      <w:r>
        <w:rPr>
          <w:rFonts w:ascii="Times New Roman" w:hAnsi="Times New Roman"/>
          <w:color w:val="0000FF"/>
          <w:sz w:val="22"/>
        </w:rPr>
        <w:fldChar w:fldCharType="end"/>
      </w:r>
      <w:r>
        <w:rPr>
          <w:rFonts w:ascii="Times New Roman" w:hAnsi="Times New Roman"/>
          <w:sz w:val="22"/>
        </w:rPr>
        <w:t xml:space="preserve"> Положения.</w:t>
      </w:r>
    </w:p>
    <w:p w14:paraId="40050000">
      <w:pPr>
        <w:pStyle w:val="Style_4"/>
        <w:spacing w:before="240"/>
        <w:ind w:firstLine="540" w:left="0"/>
        <w:jc w:val="both"/>
        <w:rPr>
          <w:rFonts w:ascii="Times New Roman" w:hAnsi="Times New Roman"/>
          <w:sz w:val="22"/>
        </w:rPr>
      </w:pPr>
      <w:r>
        <w:rPr>
          <w:rFonts w:ascii="Times New Roman" w:hAnsi="Times New Roman"/>
          <w:sz w:val="22"/>
        </w:rPr>
        <w:t xml:space="preserve">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w:t>
      </w:r>
      <w:r>
        <w:rPr>
          <w:rFonts w:ascii="Times New Roman" w:hAnsi="Times New Roman"/>
          <w:sz w:val="22"/>
        </w:rPr>
        <w:t>пунктов 1</w:t>
      </w:r>
      <w:r>
        <w:rPr>
          <w:rFonts w:ascii="Times New Roman" w:hAnsi="Times New Roman"/>
          <w:sz w:val="22"/>
        </w:rPr>
        <w:t xml:space="preserve"> - </w:t>
      </w:r>
      <w:r>
        <w:rPr>
          <w:rFonts w:ascii="Times New Roman" w:hAnsi="Times New Roman"/>
          <w:sz w:val="22"/>
        </w:rPr>
        <w:t>3</w:t>
      </w:r>
      <w:r>
        <w:rPr>
          <w:rFonts w:ascii="Times New Roman" w:hAnsi="Times New Roman"/>
          <w:sz w:val="22"/>
        </w:rPr>
        <w:t xml:space="preserve">, </w:t>
      </w:r>
      <w:r>
        <w:rPr>
          <w:rFonts w:ascii="Times New Roman" w:hAnsi="Times New Roman"/>
          <w:sz w:val="22"/>
        </w:rPr>
        <w:t>подпунктов "а"</w:t>
      </w:r>
      <w:r>
        <w:rPr>
          <w:rFonts w:ascii="Times New Roman" w:hAnsi="Times New Roman"/>
          <w:sz w:val="22"/>
        </w:rPr>
        <w:t xml:space="preserve"> и </w:t>
      </w:r>
      <w:r>
        <w:rPr>
          <w:rFonts w:ascii="Times New Roman" w:hAnsi="Times New Roman"/>
          <w:sz w:val="22"/>
        </w:rPr>
        <w:t>"б" пункта 4 части 14.1</w:t>
      </w:r>
      <w:r>
        <w:rPr>
          <w:rFonts w:ascii="Times New Roman" w:hAnsi="Times New Roman"/>
          <w:sz w:val="22"/>
        </w:rPr>
        <w:t xml:space="preserve">, </w:t>
      </w:r>
      <w:r>
        <w:rPr>
          <w:rFonts w:ascii="Times New Roman" w:hAnsi="Times New Roman"/>
          <w:sz w:val="22"/>
        </w:rPr>
        <w:t>частей 14.2</w:t>
      </w:r>
      <w:r>
        <w:rPr>
          <w:rFonts w:ascii="Times New Roman" w:hAnsi="Times New Roman"/>
          <w:sz w:val="22"/>
        </w:rPr>
        <w:t xml:space="preserve"> и </w:t>
      </w:r>
      <w:r>
        <w:rPr>
          <w:rFonts w:ascii="Times New Roman" w:hAnsi="Times New Roman"/>
          <w:sz w:val="22"/>
        </w:rPr>
        <w:t>14.3 статьи 3.4</w:t>
      </w:r>
      <w:r>
        <w:rPr>
          <w:rFonts w:ascii="Times New Roman" w:hAnsi="Times New Roman"/>
          <w:sz w:val="22"/>
        </w:rPr>
        <w:t xml:space="preserve"> Закона о закупках товаров, работ, услуг отдельными видами юридических лиц. При этом такая независимая гарантия:</w:t>
      </w:r>
    </w:p>
    <w:p w14:paraId="41050000">
      <w:pPr>
        <w:pStyle w:val="Style_4"/>
        <w:spacing w:before="240"/>
        <w:ind w:firstLine="540" w:left="0"/>
        <w:jc w:val="both"/>
        <w:rPr>
          <w:rFonts w:ascii="Times New Roman" w:hAnsi="Times New Roman"/>
          <w:sz w:val="22"/>
        </w:rPr>
      </w:pPr>
      <w:r>
        <w:rPr>
          <w:rFonts w:ascii="Times New Roman" w:hAnsi="Times New Roman"/>
          <w:sz w:val="22"/>
        </w:rPr>
        <w:t>1) должна содержать указание на срок ее действия, которы</w:t>
      </w:r>
      <w:r>
        <w:rPr>
          <w:rFonts w:ascii="Times New Roman" w:hAnsi="Times New Roman"/>
          <w:sz w:val="22"/>
        </w:rPr>
        <w:t>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42050000">
      <w:pPr>
        <w:pStyle w:val="Style_4"/>
        <w:spacing w:before="240"/>
        <w:ind w:firstLine="540" w:left="0"/>
        <w:jc w:val="both"/>
        <w:rPr>
          <w:rFonts w:ascii="Times New Roman" w:hAnsi="Times New Roman"/>
          <w:sz w:val="22"/>
        </w:rPr>
      </w:pPr>
      <w:r>
        <w:rPr>
          <w:rFonts w:ascii="Times New Roman" w:hAnsi="Times New Roman"/>
          <w:sz w:val="22"/>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43050000">
      <w:pPr>
        <w:pStyle w:val="Style_4"/>
        <w:spacing w:before="240"/>
        <w:ind w:firstLine="540" w:left="0"/>
        <w:jc w:val="both"/>
        <w:rPr>
          <w:rFonts w:ascii="Times New Roman" w:hAnsi="Times New Roman"/>
          <w:sz w:val="22"/>
        </w:rPr>
      </w:pPr>
      <w:r>
        <w:rPr>
          <w:rFonts w:ascii="Times New Roman" w:hAnsi="Times New Roman"/>
          <w:sz w:val="22"/>
        </w:rPr>
        <w:t xml:space="preserve">Размер обеспечения исполнения договора, максимальные сроки заключения договора и оплаты товаров (работ, услуг) устанавливаются в соответствии с </w:t>
      </w:r>
      <w:r>
        <w:rPr>
          <w:rFonts w:ascii="Times New Roman" w:hAnsi="Times New Roman"/>
          <w:sz w:val="22"/>
        </w:rPr>
        <w:t>Положением</w:t>
      </w:r>
      <w:r>
        <w:rPr>
          <w:rFonts w:ascii="Times New Roman" w:hAnsi="Times New Roman"/>
          <w:sz w:val="22"/>
        </w:rPr>
        <w:t xml:space="preserve"> об особенностях участия СМСП в закупках.</w:t>
      </w:r>
    </w:p>
    <w:p w14:paraId="44050000">
      <w:pPr>
        <w:pStyle w:val="Style_4"/>
        <w:spacing w:before="240"/>
        <w:ind w:firstLine="540" w:left="0"/>
        <w:jc w:val="both"/>
        <w:rPr>
          <w:rFonts w:ascii="Times New Roman" w:hAnsi="Times New Roman"/>
          <w:sz w:val="22"/>
        </w:rPr>
      </w:pPr>
      <w:r>
        <w:rPr>
          <w:rFonts w:ascii="Times New Roman" w:hAnsi="Times New Roman"/>
          <w:sz w:val="22"/>
        </w:rPr>
        <w:t xml:space="preserve">7.4.2. Срок оплаты по договору (отдельному этапу договора), заключенному с СМСП (самозанятым) по результатам закупок, проведенных по </w:t>
      </w:r>
      <w:r>
        <w:rPr>
          <w:rFonts w:ascii="Times New Roman" w:hAnsi="Times New Roman"/>
          <w:color w:val="0000FF"/>
          <w:sz w:val="22"/>
        </w:rPr>
        <w:fldChar w:fldCharType="begin"/>
      </w:r>
      <w:r>
        <w:rPr>
          <w:rFonts w:ascii="Times New Roman" w:hAnsi="Times New Roman"/>
          <w:color w:val="0000FF"/>
          <w:sz w:val="22"/>
        </w:rPr>
        <w:instrText>HYPERLINK \l "P1193" \o "1) любые лица, указанные в части 5 статьи 3 Закона о закупках товаров, работ, услуг отдельными видами юридических лиц, в том числе СМСП и самозанятые;"</w:instrText>
      </w:r>
      <w:r>
        <w:rPr>
          <w:rFonts w:ascii="Times New Roman" w:hAnsi="Times New Roman"/>
          <w:color w:val="0000FF"/>
          <w:sz w:val="22"/>
        </w:rPr>
        <w:fldChar w:fldCharType="separate"/>
      </w:r>
      <w:r>
        <w:rPr>
          <w:rFonts w:ascii="Times New Roman" w:hAnsi="Times New Roman"/>
          <w:color w:val="0000FF"/>
          <w:sz w:val="22"/>
        </w:rPr>
        <w:t>подпунктам 1</w:t>
      </w:r>
      <w:r>
        <w:rPr>
          <w:rFonts w:ascii="Times New Roman" w:hAnsi="Times New Roman"/>
          <w:color w:val="0000FF"/>
          <w:sz w:val="22"/>
        </w:rPr>
        <w:fldChar w:fldCharType="end"/>
      </w:r>
      <w:r>
        <w:rPr>
          <w:rFonts w:ascii="Times New Roman" w:hAnsi="Times New Roman"/>
          <w:sz w:val="22"/>
        </w:rPr>
        <w:t xml:space="preserve">, </w:t>
      </w:r>
      <w:r>
        <w:rPr>
          <w:rFonts w:ascii="Times New Roman" w:hAnsi="Times New Roman"/>
          <w:color w:val="0000FF"/>
          <w:sz w:val="22"/>
        </w:rPr>
        <w:fldChar w:fldCharType="begin"/>
      </w:r>
      <w:r>
        <w:rPr>
          <w:rFonts w:ascii="Times New Roman" w:hAnsi="Times New Roman"/>
          <w:color w:val="0000FF"/>
          <w:sz w:val="22"/>
        </w:rPr>
        <w:instrText>HYPERLINK \l "P1194" \o "2) только СМСП и самозанятые;"</w:instrText>
      </w:r>
      <w:r>
        <w:rPr>
          <w:rFonts w:ascii="Times New Roman" w:hAnsi="Times New Roman"/>
          <w:color w:val="0000FF"/>
          <w:sz w:val="22"/>
        </w:rPr>
        <w:fldChar w:fldCharType="separate"/>
      </w:r>
      <w:r>
        <w:rPr>
          <w:rFonts w:ascii="Times New Roman" w:hAnsi="Times New Roman"/>
          <w:color w:val="0000FF"/>
          <w:sz w:val="22"/>
        </w:rPr>
        <w:t>2 пункта 7.1.1</w:t>
      </w:r>
      <w:r>
        <w:rPr>
          <w:rFonts w:ascii="Times New Roman" w:hAnsi="Times New Roman"/>
          <w:color w:val="0000FF"/>
          <w:sz w:val="22"/>
        </w:rPr>
        <w:fldChar w:fldCharType="end"/>
      </w:r>
      <w:r>
        <w:rPr>
          <w:rFonts w:ascii="Times New Roman" w:hAnsi="Times New Roman"/>
          <w:sz w:val="22"/>
        </w:rPr>
        <w:t xml:space="preserve"> Положения, должен составлять не более семи рабочих дней со дня подписания Заказчиком документа о приемке по договору (отдельному этапу договора).</w:t>
      </w:r>
    </w:p>
    <w:p w14:paraId="45050000">
      <w:pPr>
        <w:pStyle w:val="Style_4"/>
        <w:spacing w:before="240"/>
        <w:ind w:firstLine="540" w:left="0"/>
        <w:jc w:val="both"/>
        <w:rPr>
          <w:rFonts w:ascii="Times New Roman" w:hAnsi="Times New Roman"/>
          <w:sz w:val="22"/>
        </w:rPr>
      </w:pPr>
      <w:r>
        <w:rPr>
          <w:rFonts w:ascii="Times New Roman" w:hAnsi="Times New Roman"/>
          <w:sz w:val="22"/>
        </w:rPr>
        <w:t xml:space="preserve">7.4.3. При осуществлении закупки в соответствии с </w:t>
      </w:r>
      <w:r>
        <w:rPr>
          <w:rFonts w:ascii="Times New Roman" w:hAnsi="Times New Roman"/>
          <w:color w:val="0000FF"/>
          <w:sz w:val="22"/>
        </w:rPr>
        <w:fldChar w:fldCharType="begin"/>
      </w:r>
      <w:r>
        <w:rPr>
          <w:rFonts w:ascii="Times New Roman" w:hAnsi="Times New Roman"/>
          <w:color w:val="0000FF"/>
          <w:sz w:val="22"/>
        </w:rPr>
        <w:instrText>HYPERLINK \l "P1321" \o "7.3. Особенности проведения закупок с требованием"</w:instrText>
      </w:r>
      <w:r>
        <w:rPr>
          <w:rFonts w:ascii="Times New Roman" w:hAnsi="Times New Roman"/>
          <w:color w:val="0000FF"/>
          <w:sz w:val="22"/>
        </w:rPr>
        <w:fldChar w:fldCharType="separate"/>
      </w:r>
      <w:r>
        <w:rPr>
          <w:rFonts w:ascii="Times New Roman" w:hAnsi="Times New Roman"/>
          <w:color w:val="0000FF"/>
          <w:sz w:val="22"/>
        </w:rPr>
        <w:t>пунктом 7.3</w:t>
      </w:r>
      <w:r>
        <w:rPr>
          <w:rFonts w:ascii="Times New Roman" w:hAnsi="Times New Roman"/>
          <w:color w:val="0000FF"/>
          <w:sz w:val="22"/>
        </w:rPr>
        <w:fldChar w:fldCharType="end"/>
      </w:r>
      <w:r>
        <w:rPr>
          <w:rFonts w:ascii="Times New Roman" w:hAnsi="Times New Roman"/>
          <w:sz w:val="22"/>
        </w:rPr>
        <w:t xml:space="preserve"> Положения в договор включаются следующие условия:</w:t>
      </w:r>
    </w:p>
    <w:p w14:paraId="46050000">
      <w:pPr>
        <w:pStyle w:val="Style_4"/>
        <w:spacing w:before="240"/>
        <w:ind w:firstLine="540" w:left="0"/>
        <w:jc w:val="both"/>
        <w:rPr>
          <w:rFonts w:ascii="Times New Roman" w:hAnsi="Times New Roman"/>
          <w:sz w:val="22"/>
        </w:rPr>
      </w:pPr>
      <w:r>
        <w:rPr>
          <w:rFonts w:ascii="Times New Roman" w:hAnsi="Times New Roman"/>
          <w:sz w:val="22"/>
        </w:rPr>
        <w:t>1) об обязательном привлечении к исполнению договора субподрядчиков (соисполнителей) из числа СМСП (самозанятых) и ответственности поставщика (исполнителя, подрядчика) за неисполнение такого условия;</w:t>
      </w:r>
    </w:p>
    <w:p w14:paraId="47050000">
      <w:pPr>
        <w:pStyle w:val="Style_4"/>
        <w:spacing w:before="240"/>
        <w:ind w:firstLine="540" w:left="0"/>
        <w:jc w:val="both"/>
        <w:rPr>
          <w:rFonts w:ascii="Times New Roman" w:hAnsi="Times New Roman"/>
          <w:sz w:val="22"/>
        </w:rPr>
      </w:pPr>
      <w:r>
        <w:rPr>
          <w:rFonts w:ascii="Times New Roman" w:hAnsi="Times New Roman"/>
          <w:sz w:val="22"/>
        </w:rPr>
        <w:t>2)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w:t>
      </w:r>
      <w:r>
        <w:rPr>
          <w:rFonts w:ascii="Times New Roman" w:hAnsi="Times New Roman"/>
          <w:sz w:val="22"/>
        </w:rPr>
        <w:t>рядчиком) с субподрядчиком (соисполнителем) из числа СМСП (самозанятых). Такой срок не может превышать семь рабочих дней со дня подписания Заказчиком документа о приемке товара (выполненной работы, оказанной услуги) по договору (отдельному этапу договора);</w:t>
      </w:r>
    </w:p>
    <w:p w14:paraId="48050000">
      <w:pPr>
        <w:pStyle w:val="Style_4"/>
        <w:spacing w:before="240"/>
        <w:ind w:firstLine="540" w:left="0"/>
        <w:jc w:val="both"/>
        <w:rPr>
          <w:rFonts w:ascii="Times New Roman" w:hAnsi="Times New Roman"/>
          <w:sz w:val="22"/>
        </w:rPr>
      </w:pPr>
      <w:r>
        <w:rPr>
          <w:rFonts w:ascii="Times New Roman" w:hAnsi="Times New Roman"/>
          <w:sz w:val="22"/>
        </w:rPr>
        <w:t>3) о воз</w:t>
      </w:r>
      <w:r>
        <w:rPr>
          <w:rFonts w:ascii="Times New Roman" w:hAnsi="Times New Roman"/>
          <w:sz w:val="22"/>
        </w:rPr>
        <w:t>можности замены поставщиком субподрядчика (соисполнителя) на другого субподрядчика (соисполнителя) из числа СМСП (самозанятого) в ходе исполнения договора только по согласованию с Заказчиком при сохранении цены договора, заключаемого или заключенного между</w:t>
      </w:r>
      <w:r>
        <w:rPr>
          <w:rFonts w:ascii="Times New Roman" w:hAnsi="Times New Roman"/>
          <w:sz w:val="22"/>
        </w:rPr>
        <w:t xml:space="preserve"> поставщиком (исполнителем, подрядчиком) и субподрядчиком (соисполнителем), либо цены такого договора за вычетом сумм, которые выплачены поставщиком (исполнителем, подрядчиком) в счет исполненных обязательств, если договор субподряда был частично исполнен.</w:t>
      </w:r>
    </w:p>
    <w:p w14:paraId="49050000">
      <w:pPr>
        <w:pStyle w:val="Style_4"/>
        <w:ind/>
        <w:jc w:val="both"/>
        <w:rPr>
          <w:rFonts w:ascii="Times New Roman" w:hAnsi="Times New Roman"/>
          <w:sz w:val="22"/>
        </w:rPr>
      </w:pPr>
    </w:p>
    <w:p w14:paraId="4A050000">
      <w:pPr>
        <w:pStyle w:val="Style_4"/>
        <w:ind/>
        <w:jc w:val="center"/>
        <w:outlineLvl w:val="1"/>
        <w:rPr>
          <w:rFonts w:ascii="Times New Roman" w:hAnsi="Times New Roman"/>
          <w:sz w:val="22"/>
        </w:rPr>
      </w:pPr>
      <w:bookmarkStart w:id="87" w:name="P1347"/>
      <w:bookmarkEnd w:id="87"/>
      <w:r>
        <w:rPr>
          <w:rFonts w:ascii="Times New Roman" w:hAnsi="Times New Roman"/>
          <w:b w:val="1"/>
          <w:sz w:val="22"/>
        </w:rPr>
        <w:t>8. Закрытые закупки</w:t>
      </w:r>
    </w:p>
    <w:p w14:paraId="4B050000">
      <w:pPr>
        <w:pStyle w:val="Style_4"/>
        <w:ind/>
        <w:jc w:val="both"/>
        <w:rPr>
          <w:rFonts w:ascii="Times New Roman" w:hAnsi="Times New Roman"/>
          <w:sz w:val="22"/>
        </w:rPr>
      </w:pPr>
    </w:p>
    <w:p w14:paraId="4C050000">
      <w:pPr>
        <w:pStyle w:val="Style_4"/>
        <w:ind w:firstLine="540" w:left="0"/>
        <w:jc w:val="both"/>
        <w:rPr>
          <w:rFonts w:ascii="Times New Roman" w:hAnsi="Times New Roman"/>
          <w:sz w:val="22"/>
        </w:rPr>
      </w:pPr>
      <w:r>
        <w:rPr>
          <w:rFonts w:ascii="Times New Roman" w:hAnsi="Times New Roman"/>
          <w:sz w:val="22"/>
        </w:rPr>
        <w:t>8.1. Закрытая конкурентная закупка (закрытая закупка) проводится в следующих случаях:</w:t>
      </w:r>
    </w:p>
    <w:p w14:paraId="4D050000">
      <w:pPr>
        <w:pStyle w:val="Style_4"/>
        <w:spacing w:before="240"/>
        <w:ind w:firstLine="540" w:left="0"/>
        <w:jc w:val="both"/>
        <w:rPr>
          <w:rFonts w:ascii="Times New Roman" w:hAnsi="Times New Roman"/>
          <w:sz w:val="22"/>
        </w:rPr>
      </w:pPr>
      <w:r>
        <w:rPr>
          <w:rFonts w:ascii="Times New Roman" w:hAnsi="Times New Roman"/>
          <w:sz w:val="22"/>
        </w:rPr>
        <w:t>- сведения о такой закупке составляют государственную тайну;</w:t>
      </w:r>
    </w:p>
    <w:p w14:paraId="4E050000">
      <w:pPr>
        <w:pStyle w:val="Style_4"/>
        <w:spacing w:before="240"/>
        <w:ind w:firstLine="540" w:left="0"/>
        <w:jc w:val="both"/>
        <w:rPr>
          <w:rFonts w:ascii="Times New Roman" w:hAnsi="Times New Roman"/>
          <w:sz w:val="22"/>
        </w:rPr>
      </w:pPr>
      <w:r>
        <w:rPr>
          <w:rFonts w:ascii="Times New Roman" w:hAnsi="Times New Roman"/>
          <w:sz w:val="22"/>
        </w:rPr>
        <w:t>- закупка осуществляется в рамках государственного оборонного заказа для обеспечения обороны и безопасности Ро</w:t>
      </w:r>
      <w:r>
        <w:rPr>
          <w:rFonts w:ascii="Times New Roman" w:hAnsi="Times New Roman"/>
          <w:sz w:val="22"/>
        </w:rPr>
        <w:t>ссийской Федерации в части заказов на создание, модернизацию, поставку, ремонт, сервисное обслуживание и утилизацию вооружения, военной и специальной техники, на разработку, производство и поставку космической техники и объектов космической инфраструктуры;</w:t>
      </w:r>
    </w:p>
    <w:p w14:paraId="4F050000">
      <w:pPr>
        <w:pStyle w:val="Style_4"/>
        <w:spacing w:before="240"/>
        <w:ind w:firstLine="540" w:left="0"/>
        <w:jc w:val="both"/>
        <w:rPr>
          <w:rFonts w:ascii="Times New Roman" w:hAnsi="Times New Roman"/>
          <w:sz w:val="22"/>
        </w:rPr>
      </w:pPr>
      <w:r>
        <w:rPr>
          <w:rFonts w:ascii="Times New Roman" w:hAnsi="Times New Roman"/>
          <w:sz w:val="22"/>
        </w:rPr>
        <w:t xml:space="preserve">- в отношении закупки в соответствии с </w:t>
      </w:r>
      <w:r>
        <w:rPr>
          <w:rFonts w:ascii="Times New Roman" w:hAnsi="Times New Roman"/>
          <w:sz w:val="22"/>
        </w:rPr>
        <w:t>пунктами 2</w:t>
      </w:r>
      <w:r>
        <w:rPr>
          <w:rFonts w:ascii="Times New Roman" w:hAnsi="Times New Roman"/>
          <w:sz w:val="22"/>
        </w:rPr>
        <w:t xml:space="preserve">, </w:t>
      </w:r>
      <w:r>
        <w:rPr>
          <w:rFonts w:ascii="Times New Roman" w:hAnsi="Times New Roman"/>
          <w:sz w:val="22"/>
        </w:rPr>
        <w:t>3 части 8 статьи 3.1</w:t>
      </w:r>
      <w:r>
        <w:rPr>
          <w:rFonts w:ascii="Times New Roman" w:hAnsi="Times New Roman"/>
          <w:sz w:val="22"/>
        </w:rPr>
        <w:t xml:space="preserve"> Закона о закупках товаров, работ, услуг отдельными видами юридических лиц принято решение координационным органом Правительства Российской Федерации;</w:t>
      </w:r>
    </w:p>
    <w:p w14:paraId="50050000">
      <w:pPr>
        <w:pStyle w:val="Style_4"/>
        <w:spacing w:before="240"/>
        <w:ind w:firstLine="540" w:left="0"/>
        <w:jc w:val="both"/>
        <w:rPr>
          <w:rFonts w:ascii="Times New Roman" w:hAnsi="Times New Roman"/>
          <w:sz w:val="22"/>
        </w:rPr>
      </w:pPr>
      <w:r>
        <w:rPr>
          <w:rFonts w:ascii="Times New Roman" w:hAnsi="Times New Roman"/>
          <w:sz w:val="22"/>
        </w:rPr>
        <w:t xml:space="preserve">- закупка проводится в случаях, определенных Правительством Российской Федерации в соответствии с </w:t>
      </w:r>
      <w:r>
        <w:rPr>
          <w:rFonts w:ascii="Times New Roman" w:hAnsi="Times New Roman"/>
          <w:sz w:val="22"/>
        </w:rPr>
        <w:t>частью 16 статьи 4</w:t>
      </w:r>
      <w:r>
        <w:rPr>
          <w:rFonts w:ascii="Times New Roman" w:hAnsi="Times New Roman"/>
          <w:sz w:val="22"/>
        </w:rPr>
        <w:t xml:space="preserve"> Закона о закупках товаров, работ, услуг отдельными видами юридических лиц.</w:t>
      </w:r>
    </w:p>
    <w:p w14:paraId="51050000">
      <w:pPr>
        <w:pStyle w:val="Style_4"/>
        <w:spacing w:before="240"/>
        <w:ind w:firstLine="540" w:left="0"/>
        <w:jc w:val="both"/>
        <w:rPr>
          <w:rFonts w:ascii="Times New Roman" w:hAnsi="Times New Roman"/>
          <w:sz w:val="22"/>
        </w:rPr>
      </w:pPr>
      <w:r>
        <w:rPr>
          <w:rFonts w:ascii="Times New Roman" w:hAnsi="Times New Roman"/>
          <w:sz w:val="22"/>
        </w:rPr>
        <w:t>8.2. Закрытая конкурентная закупка осуществляется следующими способами:</w:t>
      </w:r>
    </w:p>
    <w:p w14:paraId="52050000">
      <w:pPr>
        <w:pStyle w:val="Style_4"/>
        <w:spacing w:before="240"/>
        <w:ind w:firstLine="540" w:left="0"/>
        <w:jc w:val="both"/>
        <w:rPr>
          <w:rFonts w:ascii="Times New Roman" w:hAnsi="Times New Roman"/>
          <w:sz w:val="22"/>
        </w:rPr>
      </w:pPr>
      <w:r>
        <w:rPr>
          <w:rFonts w:ascii="Times New Roman" w:hAnsi="Times New Roman"/>
          <w:sz w:val="22"/>
        </w:rPr>
        <w:t>- закрытый конкурс;</w:t>
      </w:r>
    </w:p>
    <w:p w14:paraId="53050000">
      <w:pPr>
        <w:pStyle w:val="Style_4"/>
        <w:spacing w:before="240"/>
        <w:ind w:firstLine="540" w:left="0"/>
        <w:jc w:val="both"/>
        <w:rPr>
          <w:rFonts w:ascii="Times New Roman" w:hAnsi="Times New Roman"/>
          <w:sz w:val="22"/>
        </w:rPr>
      </w:pPr>
      <w:r>
        <w:rPr>
          <w:rFonts w:ascii="Times New Roman" w:hAnsi="Times New Roman"/>
          <w:sz w:val="22"/>
        </w:rPr>
        <w:t>- закрытый аукцион;</w:t>
      </w:r>
    </w:p>
    <w:p w14:paraId="54050000">
      <w:pPr>
        <w:pStyle w:val="Style_4"/>
        <w:spacing w:before="240"/>
        <w:ind w:firstLine="540" w:left="0"/>
        <w:jc w:val="both"/>
        <w:rPr>
          <w:rFonts w:ascii="Times New Roman" w:hAnsi="Times New Roman"/>
          <w:sz w:val="22"/>
        </w:rPr>
      </w:pPr>
      <w:r>
        <w:rPr>
          <w:rFonts w:ascii="Times New Roman" w:hAnsi="Times New Roman"/>
          <w:sz w:val="22"/>
        </w:rPr>
        <w:t>- закрытый запрос котировок;</w:t>
      </w:r>
    </w:p>
    <w:p w14:paraId="55050000">
      <w:pPr>
        <w:pStyle w:val="Style_4"/>
        <w:spacing w:before="240"/>
        <w:ind w:firstLine="540" w:left="0"/>
        <w:jc w:val="both"/>
        <w:rPr>
          <w:rFonts w:ascii="Times New Roman" w:hAnsi="Times New Roman"/>
          <w:sz w:val="22"/>
        </w:rPr>
      </w:pPr>
      <w:r>
        <w:rPr>
          <w:rFonts w:ascii="Times New Roman" w:hAnsi="Times New Roman"/>
          <w:sz w:val="22"/>
        </w:rPr>
        <w:t>- закрытый запрос предложений.</w:t>
      </w:r>
    </w:p>
    <w:p w14:paraId="56050000">
      <w:pPr>
        <w:pStyle w:val="Style_4"/>
        <w:spacing w:before="240"/>
        <w:ind w:firstLine="540" w:left="0"/>
        <w:jc w:val="both"/>
        <w:rPr>
          <w:rFonts w:ascii="Times New Roman" w:hAnsi="Times New Roman"/>
          <w:sz w:val="22"/>
        </w:rPr>
      </w:pPr>
      <w:r>
        <w:rPr>
          <w:rFonts w:ascii="Times New Roman" w:hAnsi="Times New Roman"/>
          <w:sz w:val="22"/>
        </w:rPr>
        <w:t>Закрытая конкурентная закупка может осущес</w:t>
      </w:r>
      <w:r>
        <w:rPr>
          <w:rFonts w:ascii="Times New Roman" w:hAnsi="Times New Roman"/>
          <w:sz w:val="22"/>
        </w:rPr>
        <w:t>твляться указанными способами и в электронной форме, если Правительством Российской Федерации определены особенности документооборота при осуществлении таких закупок в электронной форме, а также перечень операторов электронных площадок для их осуществления</w:t>
      </w:r>
      <w:r>
        <w:rPr>
          <w:rFonts w:ascii="Times New Roman" w:hAnsi="Times New Roman"/>
          <w:sz w:val="22"/>
        </w:rPr>
        <w:t xml:space="preserve"> и порядок аккредитации на них. В этом случае закрытая закупка проводится в порядке, предусмотренном Положением, регламентами и правилами проведения процедур, установленными оператором электронной площадки и соглашением, заключенным между ним и Заказчиком.</w:t>
      </w:r>
    </w:p>
    <w:p w14:paraId="57050000">
      <w:pPr>
        <w:pStyle w:val="Style_4"/>
        <w:spacing w:before="240"/>
        <w:ind w:firstLine="540" w:left="0"/>
        <w:jc w:val="both"/>
        <w:rPr>
          <w:rFonts w:ascii="Times New Roman" w:hAnsi="Times New Roman"/>
          <w:sz w:val="22"/>
        </w:rPr>
      </w:pPr>
      <w:r>
        <w:rPr>
          <w:rFonts w:ascii="Times New Roman" w:hAnsi="Times New Roman"/>
          <w:sz w:val="22"/>
        </w:rPr>
        <w:t xml:space="preserve">8.3. Порядок проведения закрытой конкурентной закупки регулируется положениями </w:t>
      </w:r>
      <w:r>
        <w:rPr>
          <w:rFonts w:ascii="Times New Roman" w:hAnsi="Times New Roman"/>
          <w:sz w:val="22"/>
        </w:rPr>
        <w:t>статей 3.2</w:t>
      </w:r>
      <w:r>
        <w:rPr>
          <w:rFonts w:ascii="Times New Roman" w:hAnsi="Times New Roman"/>
          <w:sz w:val="22"/>
        </w:rPr>
        <w:t xml:space="preserve">, </w:t>
      </w:r>
      <w:r>
        <w:rPr>
          <w:rFonts w:ascii="Times New Roman" w:hAnsi="Times New Roman"/>
          <w:sz w:val="22"/>
        </w:rPr>
        <w:t>3.5</w:t>
      </w:r>
      <w:r>
        <w:rPr>
          <w:rFonts w:ascii="Times New Roman" w:hAnsi="Times New Roman"/>
          <w:sz w:val="22"/>
        </w:rPr>
        <w:t xml:space="preserve"> Закона о закупках товаров, работ, услуг отдельными видами юридических лиц и Положением.</w:t>
      </w:r>
    </w:p>
    <w:p w14:paraId="58050000">
      <w:pPr>
        <w:pStyle w:val="Style_4"/>
        <w:spacing w:before="240"/>
        <w:ind w:firstLine="540" w:left="0"/>
        <w:jc w:val="both"/>
        <w:rPr>
          <w:rFonts w:ascii="Times New Roman" w:hAnsi="Times New Roman"/>
          <w:sz w:val="22"/>
        </w:rPr>
      </w:pPr>
      <w:r>
        <w:rPr>
          <w:rFonts w:ascii="Times New Roman" w:hAnsi="Times New Roman"/>
          <w:sz w:val="22"/>
        </w:rPr>
        <w:t xml:space="preserve">8.4. Информация о закрытой конкурентной закупке, за исключением закупки, проводимой в случаях, определенных Правительством Российской Федерации в соответствии с </w:t>
      </w:r>
      <w:r>
        <w:rPr>
          <w:rFonts w:ascii="Times New Roman" w:hAnsi="Times New Roman"/>
          <w:sz w:val="22"/>
        </w:rPr>
        <w:t>частью 16 статьи 4</w:t>
      </w:r>
      <w:r>
        <w:rPr>
          <w:rFonts w:ascii="Times New Roman" w:hAnsi="Times New Roman"/>
          <w:sz w:val="22"/>
        </w:rPr>
        <w:t xml:space="preserve"> Закона о закупках товаров, работ, услуг отдельными видами юридических лиц, не размещается в ЕИС.</w:t>
      </w:r>
    </w:p>
    <w:p w14:paraId="59050000">
      <w:pPr>
        <w:pStyle w:val="Style_4"/>
        <w:spacing w:before="240"/>
        <w:ind w:firstLine="540" w:left="0"/>
        <w:jc w:val="both"/>
        <w:rPr>
          <w:rFonts w:ascii="Times New Roman" w:hAnsi="Times New Roman"/>
          <w:sz w:val="22"/>
        </w:rPr>
      </w:pPr>
      <w:r>
        <w:rPr>
          <w:rFonts w:ascii="Times New Roman" w:hAnsi="Times New Roman"/>
          <w:sz w:val="22"/>
        </w:rPr>
        <w:t xml:space="preserve">8.5. Приглашения принять участие в закрытой </w:t>
      </w:r>
      <w:r>
        <w:rPr>
          <w:rFonts w:ascii="Times New Roman" w:hAnsi="Times New Roman"/>
          <w:sz w:val="22"/>
        </w:rPr>
        <w:t xml:space="preserve">конкурентной закупке с приложением документации о закупке направляется Заказчиком двум и более лицам, которые способны осуществить поставки товаров, выполнение работ, оказание услуг, являющиеся предметом закрытой конкурентной закупки, в сроки, указанные в </w:t>
      </w:r>
      <w:r>
        <w:rPr>
          <w:rFonts w:ascii="Times New Roman" w:hAnsi="Times New Roman"/>
          <w:color w:val="0000FF"/>
          <w:sz w:val="22"/>
        </w:rPr>
        <w:fldChar w:fldCharType="begin"/>
      </w:r>
      <w:r>
        <w:rPr>
          <w:rFonts w:ascii="Times New Roman" w:hAnsi="Times New Roman"/>
          <w:color w:val="0000FF"/>
          <w:sz w:val="22"/>
        </w:rPr>
        <w:instrText>HYPERLINK \l "P689" \o "2.1.3. Заказчик размещает в ЕИС, на официальном сайте и на электронной площадке извещение о проведении конкурса и конкурсную документацию не менее чем за пятнадцать дней до дня окончания срока подачи заявок на участие в конкурсе, за исключением случаев, когда сведения о закупке могут не размещаться в ЕИС в соответствии с пунктами 1.4.10, 1.4.11 Положения."</w:instrText>
      </w:r>
      <w:r>
        <w:rPr>
          <w:rFonts w:ascii="Times New Roman" w:hAnsi="Times New Roman"/>
          <w:color w:val="0000FF"/>
          <w:sz w:val="22"/>
        </w:rPr>
        <w:fldChar w:fldCharType="separate"/>
      </w:r>
      <w:r>
        <w:rPr>
          <w:rFonts w:ascii="Times New Roman" w:hAnsi="Times New Roman"/>
          <w:color w:val="0000FF"/>
          <w:sz w:val="22"/>
        </w:rPr>
        <w:t>пунктах 2.1.3</w:t>
      </w:r>
      <w:r>
        <w:rPr>
          <w:rFonts w:ascii="Times New Roman" w:hAnsi="Times New Roman"/>
          <w:color w:val="0000FF"/>
          <w:sz w:val="22"/>
        </w:rPr>
        <w:fldChar w:fldCharType="end"/>
      </w:r>
      <w:r>
        <w:rPr>
          <w:rFonts w:ascii="Times New Roman" w:hAnsi="Times New Roman"/>
          <w:sz w:val="22"/>
        </w:rPr>
        <w:t xml:space="preserve">, </w:t>
      </w:r>
      <w:r>
        <w:rPr>
          <w:rFonts w:ascii="Times New Roman" w:hAnsi="Times New Roman"/>
          <w:color w:val="0000FF"/>
          <w:sz w:val="22"/>
        </w:rPr>
        <w:fldChar w:fldCharType="begin"/>
      </w:r>
      <w:r>
        <w:rPr>
          <w:rFonts w:ascii="Times New Roman" w:hAnsi="Times New Roman"/>
          <w:color w:val="0000FF"/>
          <w:sz w:val="22"/>
        </w:rPr>
        <w:instrText>HYPERLINK \l "P851" \o "3.1.3. Заказчик размещает в ЕИС, на официальном сайте и на электронной площадке извещение о проведении аукциона и аукционную документацию не менее чем за пятнадцать дней до даты окончания срока подачи заявок на участие в аукционе, за исключением случаев, когда сведения о закупке не подлежат размещению в ЕИС в соответствии с пунктами 1.4.10, 1.4.11 Положения."</w:instrText>
      </w:r>
      <w:r>
        <w:rPr>
          <w:rFonts w:ascii="Times New Roman" w:hAnsi="Times New Roman"/>
          <w:color w:val="0000FF"/>
          <w:sz w:val="22"/>
        </w:rPr>
        <w:fldChar w:fldCharType="separate"/>
      </w:r>
      <w:r>
        <w:rPr>
          <w:rFonts w:ascii="Times New Roman" w:hAnsi="Times New Roman"/>
          <w:color w:val="0000FF"/>
          <w:sz w:val="22"/>
        </w:rPr>
        <w:t>3.1.3</w:t>
      </w:r>
      <w:r>
        <w:rPr>
          <w:rFonts w:ascii="Times New Roman" w:hAnsi="Times New Roman"/>
          <w:color w:val="0000FF"/>
          <w:sz w:val="22"/>
        </w:rPr>
        <w:fldChar w:fldCharType="end"/>
      </w:r>
      <w:r>
        <w:rPr>
          <w:rFonts w:ascii="Times New Roman" w:hAnsi="Times New Roman"/>
          <w:sz w:val="22"/>
        </w:rPr>
        <w:t xml:space="preserve">, </w:t>
      </w:r>
      <w:r>
        <w:rPr>
          <w:rFonts w:ascii="Times New Roman" w:hAnsi="Times New Roman"/>
          <w:color w:val="0000FF"/>
          <w:sz w:val="22"/>
        </w:rPr>
        <w:fldChar w:fldCharType="begin"/>
      </w:r>
      <w:r>
        <w:rPr>
          <w:rFonts w:ascii="Times New Roman" w:hAnsi="Times New Roman"/>
          <w:color w:val="0000FF"/>
          <w:sz w:val="22"/>
        </w:rPr>
        <w:instrText>HYPERLINK \l "P954" \o "4.1.5. Заказчик размещает в ЕИС, на официальном сайте и на электронной площадке извещение и документацию о проведении запроса предложений не менее чем за семь рабочих дней до дня проведения такого запроса, установленного в документации о проведении запроса предложений, за исключением случаев, когда сведения о закупке могут не размещаться в ЕИС в соответствии с пунктами 1.4.10, 1.4.11 Положения."</w:instrText>
      </w:r>
      <w:r>
        <w:rPr>
          <w:rFonts w:ascii="Times New Roman" w:hAnsi="Times New Roman"/>
          <w:color w:val="0000FF"/>
          <w:sz w:val="22"/>
        </w:rPr>
        <w:fldChar w:fldCharType="separate"/>
      </w:r>
      <w:r>
        <w:rPr>
          <w:rFonts w:ascii="Times New Roman" w:hAnsi="Times New Roman"/>
          <w:color w:val="0000FF"/>
          <w:sz w:val="22"/>
        </w:rPr>
        <w:t>4.1.5</w:t>
      </w:r>
      <w:r>
        <w:rPr>
          <w:rFonts w:ascii="Times New Roman" w:hAnsi="Times New Roman"/>
          <w:color w:val="0000FF"/>
          <w:sz w:val="22"/>
        </w:rPr>
        <w:fldChar w:fldCharType="end"/>
      </w:r>
      <w:r>
        <w:rPr>
          <w:rFonts w:ascii="Times New Roman" w:hAnsi="Times New Roman"/>
          <w:sz w:val="22"/>
        </w:rPr>
        <w:t xml:space="preserve">, </w:t>
      </w:r>
      <w:r>
        <w:rPr>
          <w:rFonts w:ascii="Times New Roman" w:hAnsi="Times New Roman"/>
          <w:color w:val="0000FF"/>
          <w:sz w:val="22"/>
        </w:rPr>
        <w:fldChar w:fldCharType="begin"/>
      </w:r>
      <w:r>
        <w:rPr>
          <w:rFonts w:ascii="Times New Roman" w:hAnsi="Times New Roman"/>
          <w:color w:val="0000FF"/>
          <w:sz w:val="22"/>
        </w:rPr>
        <w:instrText>HYPERLINK \l "P1061" \o "5.1.5. Заказчик размещает в ЕИС, на официальном сайте и на электронной площадке извещение о проведении запроса котировок не менее чем за пять рабочих дней до дня окончания срока подачи заявок на участие, установленного в извещении, за исключением случаев, когда сведения о закупке не подлежат размещению в ЕИС в соответствии с пунктами 1.4.10, 1.4.11 Положения."</w:instrText>
      </w:r>
      <w:r>
        <w:rPr>
          <w:rFonts w:ascii="Times New Roman" w:hAnsi="Times New Roman"/>
          <w:color w:val="0000FF"/>
          <w:sz w:val="22"/>
        </w:rPr>
        <w:fldChar w:fldCharType="separate"/>
      </w:r>
      <w:r>
        <w:rPr>
          <w:rFonts w:ascii="Times New Roman" w:hAnsi="Times New Roman"/>
          <w:color w:val="0000FF"/>
          <w:sz w:val="22"/>
        </w:rPr>
        <w:t>5.1.5</w:t>
      </w:r>
      <w:r>
        <w:rPr>
          <w:rFonts w:ascii="Times New Roman" w:hAnsi="Times New Roman"/>
          <w:color w:val="0000FF"/>
          <w:sz w:val="22"/>
        </w:rPr>
        <w:fldChar w:fldCharType="end"/>
      </w:r>
      <w:r>
        <w:rPr>
          <w:rFonts w:ascii="Times New Roman" w:hAnsi="Times New Roman"/>
          <w:sz w:val="22"/>
        </w:rPr>
        <w:t xml:space="preserve"> Положения.</w:t>
      </w:r>
    </w:p>
    <w:p w14:paraId="5A050000">
      <w:pPr>
        <w:pStyle w:val="Style_4"/>
        <w:spacing w:before="240"/>
        <w:ind w:firstLine="540" w:left="0"/>
        <w:jc w:val="both"/>
        <w:rPr>
          <w:rFonts w:ascii="Times New Roman" w:hAnsi="Times New Roman"/>
          <w:sz w:val="22"/>
        </w:rPr>
      </w:pPr>
      <w:r>
        <w:rPr>
          <w:rFonts w:ascii="Times New Roman" w:hAnsi="Times New Roman"/>
          <w:sz w:val="22"/>
        </w:rPr>
        <w:t xml:space="preserve">8.6. Иная информация о закрытой конкурентной закупке и документы, составляемые в ходе ее осуществления, направляются участникам закрытой конкурентной закупки в сроки, установленные </w:t>
      </w:r>
      <w:r>
        <w:rPr>
          <w:rFonts w:ascii="Times New Roman" w:hAnsi="Times New Roman"/>
          <w:sz w:val="22"/>
        </w:rPr>
        <w:t>Законом</w:t>
      </w:r>
      <w:r>
        <w:rPr>
          <w:rFonts w:ascii="Times New Roman" w:hAnsi="Times New Roman"/>
          <w:sz w:val="22"/>
        </w:rPr>
        <w:t xml:space="preserve"> о закупках товаров, работ, услуг отдельными видами юридических лиц, и в порядке, определенном в документации о закрытой конкурентной закупке.</w:t>
      </w:r>
    </w:p>
    <w:p w14:paraId="5B050000">
      <w:pPr>
        <w:pStyle w:val="Style_4"/>
        <w:spacing w:before="240"/>
        <w:ind w:firstLine="540" w:left="0"/>
        <w:jc w:val="both"/>
        <w:rPr>
          <w:rFonts w:ascii="Times New Roman" w:hAnsi="Times New Roman"/>
          <w:sz w:val="22"/>
        </w:rPr>
      </w:pPr>
      <w:r>
        <w:rPr>
          <w:rFonts w:ascii="Times New Roman" w:hAnsi="Times New Roman"/>
          <w:sz w:val="22"/>
        </w:rPr>
        <w:t>8.7. Для участия в закрытой конкурентной закупке участник представляет заявку в запечатанном конверте, не позволяющем просматривать ее содержание до вскрытия конверта.</w:t>
      </w:r>
    </w:p>
    <w:p w14:paraId="5C050000">
      <w:pPr>
        <w:pStyle w:val="Style_4"/>
        <w:ind/>
        <w:jc w:val="both"/>
        <w:rPr>
          <w:rFonts w:ascii="Times New Roman" w:hAnsi="Times New Roman"/>
          <w:sz w:val="22"/>
        </w:rPr>
      </w:pPr>
    </w:p>
    <w:p w14:paraId="5D050000">
      <w:pPr>
        <w:pStyle w:val="Style_4"/>
        <w:ind/>
        <w:jc w:val="center"/>
        <w:outlineLvl w:val="1"/>
        <w:rPr>
          <w:rFonts w:ascii="Times New Roman" w:hAnsi="Times New Roman"/>
          <w:sz w:val="22"/>
        </w:rPr>
      </w:pPr>
    </w:p>
    <w:p w14:paraId="5E050000">
      <w:pPr>
        <w:pStyle w:val="Style_4"/>
        <w:ind/>
        <w:jc w:val="center"/>
        <w:outlineLvl w:val="1"/>
        <w:rPr>
          <w:rFonts w:ascii="Times New Roman" w:hAnsi="Times New Roman"/>
          <w:sz w:val="22"/>
        </w:rPr>
      </w:pPr>
    </w:p>
    <w:p w14:paraId="5F050000">
      <w:pPr>
        <w:pStyle w:val="Style_4"/>
        <w:ind/>
        <w:jc w:val="center"/>
        <w:outlineLvl w:val="1"/>
        <w:rPr>
          <w:rFonts w:ascii="Times New Roman" w:hAnsi="Times New Roman"/>
          <w:sz w:val="22"/>
        </w:rPr>
      </w:pPr>
    </w:p>
    <w:p w14:paraId="60050000">
      <w:pPr>
        <w:pStyle w:val="Style_4"/>
        <w:ind/>
        <w:jc w:val="center"/>
        <w:outlineLvl w:val="1"/>
        <w:rPr>
          <w:rFonts w:ascii="Times New Roman" w:hAnsi="Times New Roman"/>
          <w:sz w:val="22"/>
        </w:rPr>
      </w:pPr>
    </w:p>
    <w:p w14:paraId="61050000">
      <w:pPr>
        <w:pStyle w:val="Style_4"/>
        <w:ind/>
        <w:jc w:val="center"/>
        <w:outlineLvl w:val="1"/>
        <w:rPr>
          <w:rFonts w:ascii="Times New Roman" w:hAnsi="Times New Roman"/>
          <w:sz w:val="22"/>
        </w:rPr>
      </w:pPr>
    </w:p>
    <w:p w14:paraId="62050000">
      <w:pPr>
        <w:pStyle w:val="Style_4"/>
        <w:ind/>
        <w:jc w:val="center"/>
        <w:outlineLvl w:val="1"/>
        <w:rPr>
          <w:rFonts w:ascii="Times New Roman" w:hAnsi="Times New Roman"/>
          <w:sz w:val="22"/>
        </w:rPr>
      </w:pPr>
      <w:r>
        <w:rPr>
          <w:rFonts w:ascii="Times New Roman" w:hAnsi="Times New Roman"/>
          <w:b w:val="1"/>
          <w:sz w:val="22"/>
        </w:rPr>
        <w:t>9. Особенности заключения и исполнения договоров, предметом</w:t>
      </w:r>
    </w:p>
    <w:p w14:paraId="63050000">
      <w:pPr>
        <w:pStyle w:val="Style_4"/>
        <w:ind/>
        <w:jc w:val="center"/>
        <w:rPr>
          <w:rFonts w:ascii="Times New Roman" w:hAnsi="Times New Roman"/>
          <w:sz w:val="22"/>
        </w:rPr>
      </w:pPr>
      <w:r>
        <w:rPr>
          <w:rFonts w:ascii="Times New Roman" w:hAnsi="Times New Roman"/>
          <w:b w:val="1"/>
          <w:sz w:val="22"/>
        </w:rPr>
        <w:t>которых являются подготовка проектной документации</w:t>
      </w:r>
    </w:p>
    <w:p w14:paraId="64050000">
      <w:pPr>
        <w:pStyle w:val="Style_4"/>
        <w:ind/>
        <w:jc w:val="center"/>
        <w:rPr>
          <w:rFonts w:ascii="Times New Roman" w:hAnsi="Times New Roman"/>
          <w:sz w:val="22"/>
        </w:rPr>
      </w:pPr>
      <w:r>
        <w:rPr>
          <w:rFonts w:ascii="Times New Roman" w:hAnsi="Times New Roman"/>
          <w:b w:val="1"/>
          <w:sz w:val="22"/>
        </w:rPr>
        <w:t>и (или) выполнение инженерных изысканий, строительство,</w:t>
      </w:r>
    </w:p>
    <w:p w14:paraId="65050000">
      <w:pPr>
        <w:pStyle w:val="Style_4"/>
        <w:ind/>
        <w:jc w:val="center"/>
        <w:rPr>
          <w:rFonts w:ascii="Times New Roman" w:hAnsi="Times New Roman"/>
          <w:sz w:val="22"/>
        </w:rPr>
      </w:pPr>
      <w:r>
        <w:rPr>
          <w:rFonts w:ascii="Times New Roman" w:hAnsi="Times New Roman"/>
          <w:b w:val="1"/>
          <w:sz w:val="22"/>
        </w:rPr>
        <w:t>реконструкция и (или) капитальный ремонт</w:t>
      </w:r>
    </w:p>
    <w:p w14:paraId="66050000">
      <w:pPr>
        <w:pStyle w:val="Style_4"/>
        <w:ind/>
        <w:jc w:val="center"/>
        <w:rPr>
          <w:rFonts w:ascii="Times New Roman" w:hAnsi="Times New Roman"/>
          <w:sz w:val="22"/>
        </w:rPr>
      </w:pPr>
      <w:r>
        <w:rPr>
          <w:rFonts w:ascii="Times New Roman" w:hAnsi="Times New Roman"/>
          <w:b w:val="1"/>
          <w:sz w:val="22"/>
        </w:rPr>
        <w:t>объектов капитального строительства</w:t>
      </w:r>
    </w:p>
    <w:p w14:paraId="67050000">
      <w:pPr>
        <w:pStyle w:val="Style_4"/>
        <w:ind/>
        <w:jc w:val="both"/>
        <w:rPr>
          <w:rFonts w:ascii="Times New Roman" w:hAnsi="Times New Roman"/>
          <w:sz w:val="22"/>
        </w:rPr>
      </w:pPr>
    </w:p>
    <w:p w14:paraId="68050000">
      <w:pPr>
        <w:pStyle w:val="Style_4"/>
        <w:ind w:firstLine="540" w:left="0"/>
        <w:jc w:val="both"/>
        <w:rPr>
          <w:rFonts w:ascii="Times New Roman" w:hAnsi="Times New Roman"/>
          <w:sz w:val="22"/>
        </w:rPr>
      </w:pPr>
      <w:r>
        <w:rPr>
          <w:rFonts w:ascii="Times New Roman" w:hAnsi="Times New Roman"/>
          <w:sz w:val="22"/>
        </w:rPr>
        <w:t>9.1. Договор, предметом кото</w:t>
      </w:r>
      <w:r>
        <w:rPr>
          <w:rFonts w:ascii="Times New Roman" w:hAnsi="Times New Roman"/>
          <w:sz w:val="22"/>
        </w:rPr>
        <w:t xml:space="preserve">рого являются подготовка проектной документации и (или) выполнение инженерных изысканий, должен содержать условие, согласно которому с даты приемки результатов работ по такому договору исключительные права на результаты таких работ принадлежат указанным в </w:t>
      </w:r>
      <w:r>
        <w:rPr>
          <w:rFonts w:ascii="Times New Roman" w:hAnsi="Times New Roman"/>
          <w:sz w:val="22"/>
        </w:rPr>
        <w:t>части 2 статьи 1</w:t>
      </w:r>
      <w:r>
        <w:rPr>
          <w:rFonts w:ascii="Times New Roman" w:hAnsi="Times New Roman"/>
          <w:sz w:val="22"/>
        </w:rPr>
        <w:t xml:space="preserve"> Закона о закупках товаров, работ, услуг отдельными видами юридических лиц юридическим лицам, от имени которых заключен договор.</w:t>
      </w:r>
    </w:p>
    <w:p w14:paraId="69050000">
      <w:pPr>
        <w:pStyle w:val="Style_4"/>
        <w:spacing w:before="240"/>
        <w:ind w:firstLine="540" w:left="0"/>
        <w:jc w:val="both"/>
        <w:rPr>
          <w:rFonts w:ascii="Times New Roman" w:hAnsi="Times New Roman"/>
          <w:sz w:val="22"/>
        </w:rPr>
      </w:pPr>
      <w:r>
        <w:rPr>
          <w:rFonts w:ascii="Times New Roman" w:hAnsi="Times New Roman"/>
          <w:sz w:val="22"/>
        </w:rPr>
        <w:t>9.2. Результатом выполненной работы по договору, предметом которого в соответствии с законодательством Российской Федерации о гра</w:t>
      </w:r>
      <w:r>
        <w:rPr>
          <w:rFonts w:ascii="Times New Roman" w:hAnsi="Times New Roman"/>
          <w:sz w:val="22"/>
        </w:rPr>
        <w:t xml:space="preserve">достроительной деятельности являются подготовка проектной документации и (или) выполнение инженерных изысканий, являются проектная документация и (или) документ, содержащий результаты инженерных изысканий. В случае, если в соответствии с Градостроительным </w:t>
      </w:r>
      <w:r>
        <w:rPr>
          <w:rFonts w:ascii="Times New Roman" w:hAnsi="Times New Roman"/>
          <w:sz w:val="22"/>
        </w:rPr>
        <w:t>кодексом</w:t>
      </w:r>
      <w:r>
        <w:rPr>
          <w:rFonts w:ascii="Times New Roman" w:hAnsi="Times New Roman"/>
          <w:sz w:val="22"/>
        </w:rPr>
        <w:t xml:space="preserve">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w:t>
      </w:r>
      <w:r>
        <w:rPr>
          <w:rFonts w:ascii="Times New Roman" w:hAnsi="Times New Roman"/>
          <w:sz w:val="22"/>
        </w:rPr>
        <w:t>мент, содержащий результаты инженерных изысканий, признаются результатом выполненных проектных и (или) изыскательских работ по такому договору при наличии положительного заключения экспертизы проектной документации и (или) результатов инженерных изысканий.</w:t>
      </w:r>
    </w:p>
    <w:p w14:paraId="6A050000">
      <w:pPr>
        <w:pStyle w:val="Style_4"/>
        <w:spacing w:before="240"/>
        <w:ind w:firstLine="540" w:left="0"/>
        <w:jc w:val="both"/>
        <w:rPr>
          <w:rFonts w:ascii="Times New Roman" w:hAnsi="Times New Roman"/>
          <w:sz w:val="22"/>
        </w:rPr>
      </w:pPr>
      <w:r>
        <w:rPr>
          <w:rFonts w:ascii="Times New Roman" w:hAnsi="Times New Roman"/>
          <w:sz w:val="22"/>
        </w:rPr>
        <w:t>9.3. Результатом выполненной работы по договору, предметом которого являются строительство, реконструкция объекта капитального строительства, является построенный, реконструированный объект капитального строител</w:t>
      </w:r>
      <w:r>
        <w:rPr>
          <w:rFonts w:ascii="Times New Roman" w:hAnsi="Times New Roman"/>
          <w:sz w:val="22"/>
        </w:rPr>
        <w:t>ьства, в отношении которого получены заключение федерального органа исполнительной власти, органа исполнительной власти субъекта Российской Федерации, уполномоченных на осуществление государственного строительного надзора, о соответствии построенного, реко</w:t>
      </w:r>
      <w:r>
        <w:rPr>
          <w:rFonts w:ascii="Times New Roman" w:hAnsi="Times New Roman"/>
          <w:sz w:val="22"/>
        </w:rPr>
        <w:t xml:space="preserve">нструированного объекта капитального строительства требованиям проектной документации и заключение федерального органа исполнительной власти, уполномоченного на осуществление федерального государственного экологического надзора, в случаях, предусмотренных </w:t>
      </w:r>
      <w:r>
        <w:rPr>
          <w:rFonts w:ascii="Times New Roman" w:hAnsi="Times New Roman"/>
          <w:sz w:val="22"/>
        </w:rPr>
        <w:t>частью 5 статьи 54</w:t>
      </w:r>
      <w:r>
        <w:rPr>
          <w:rFonts w:ascii="Times New Roman" w:hAnsi="Times New Roman"/>
          <w:sz w:val="22"/>
        </w:rPr>
        <w:t xml:space="preserve"> Градостроительного кодекса Российской Федерации.</w:t>
      </w:r>
    </w:p>
    <w:p w14:paraId="6B050000">
      <w:pPr>
        <w:pStyle w:val="Style_4"/>
        <w:spacing w:before="240"/>
        <w:ind w:firstLine="540" w:left="0"/>
        <w:jc w:val="both"/>
        <w:rPr>
          <w:rFonts w:ascii="Times New Roman" w:hAnsi="Times New Roman"/>
          <w:sz w:val="22"/>
        </w:rPr>
      </w:pPr>
      <w:r>
        <w:rPr>
          <w:rFonts w:ascii="Times New Roman" w:hAnsi="Times New Roman"/>
          <w:sz w:val="22"/>
        </w:rPr>
        <w:t>9.4. Предметом договора могут быть одновременно подготовка проектной документации и (или) выполнение инженерных изысканий, выполнение работ по строи</w:t>
      </w:r>
      <w:r>
        <w:rPr>
          <w:rFonts w:ascii="Times New Roman" w:hAnsi="Times New Roman"/>
          <w:sz w:val="22"/>
        </w:rPr>
        <w:t>тельству, реконструкции и (или) капитальному ремонту объекта капитального строительства.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w:t>
      </w:r>
      <w:r>
        <w:rPr>
          <w:rFonts w:ascii="Times New Roman" w:hAnsi="Times New Roman"/>
          <w:sz w:val="22"/>
        </w:rPr>
        <w:t>м договора наряду с подготовкой проектной документации и (или) выполнением инженерных изысканий,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14:paraId="6C050000">
      <w:pPr>
        <w:pStyle w:val="Style_4"/>
        <w:spacing w:before="240"/>
        <w:ind w:firstLine="540" w:left="0"/>
        <w:jc w:val="both"/>
        <w:rPr>
          <w:rFonts w:ascii="Times New Roman" w:hAnsi="Times New Roman"/>
          <w:sz w:val="22"/>
        </w:rPr>
      </w:pPr>
      <w:r>
        <w:rPr>
          <w:rFonts w:ascii="Times New Roman" w:hAnsi="Times New Roman"/>
          <w:sz w:val="22"/>
        </w:rPr>
        <w:t>9.5. В случае, если проектной документацией объекта капитального строительства предусмотрено об</w:t>
      </w:r>
      <w:r>
        <w:rPr>
          <w:rFonts w:ascii="Times New Roman" w:hAnsi="Times New Roman"/>
          <w:sz w:val="22"/>
        </w:rPr>
        <w:t>орудование, необходимое для обеспечения эксплуатации такого объекта, предметом договора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14:paraId="6D050000">
      <w:pPr>
        <w:pStyle w:val="Style_4"/>
        <w:spacing w:before="240"/>
        <w:ind w:firstLine="540" w:left="0"/>
        <w:jc w:val="both"/>
        <w:rPr>
          <w:rFonts w:ascii="Times New Roman" w:hAnsi="Times New Roman"/>
          <w:sz w:val="22"/>
        </w:rPr>
      </w:pPr>
      <w:r>
        <w:rPr>
          <w:rFonts w:ascii="Times New Roman" w:hAnsi="Times New Roman"/>
          <w:sz w:val="22"/>
        </w:rPr>
        <w:t>9.6. При изменении (увеличении) цены договора, предметом которого является выполнение работ по строительству, реконструкции, капитальному ремонту, сносу объекта</w:t>
      </w:r>
      <w:r>
        <w:rPr>
          <w:rFonts w:ascii="Times New Roman" w:hAnsi="Times New Roman"/>
          <w:sz w:val="22"/>
        </w:rPr>
        <w:t xml:space="preserve"> капитального строительства, проведению работ по сохранению объектов культурного наследия, в связи с увеличением цен на строительные ресурсы в 2021 и 2022 годах, подлежащие поставке и (или) использованию при исполнении такого договора, учитывать положения </w:t>
      </w:r>
      <w:r>
        <w:rPr>
          <w:rFonts w:ascii="Times New Roman" w:hAnsi="Times New Roman"/>
          <w:sz w:val="22"/>
        </w:rPr>
        <w:t>постановления</w:t>
      </w:r>
      <w:r>
        <w:rPr>
          <w:rFonts w:ascii="Times New Roman" w:hAnsi="Times New Roman"/>
          <w:sz w:val="22"/>
        </w:rPr>
        <w:t xml:space="preserve"> Правительства Российской Федерации 9 августа 2021 г. N 1315 "О внесении изменений в некоторые акты Правительства Российской Федерации".</w:t>
      </w:r>
    </w:p>
    <w:p w14:paraId="6E050000">
      <w:pPr>
        <w:pStyle w:val="Style_4"/>
        <w:spacing w:before="240"/>
        <w:ind w:firstLine="540" w:left="0"/>
        <w:jc w:val="both"/>
        <w:rPr>
          <w:rFonts w:ascii="Times New Roman" w:hAnsi="Times New Roman"/>
          <w:sz w:val="22"/>
        </w:rPr>
      </w:pPr>
      <w:r>
        <w:rPr>
          <w:rFonts w:ascii="Times New Roman" w:hAnsi="Times New Roman"/>
          <w:sz w:val="22"/>
        </w:rPr>
        <w:t xml:space="preserve">9.7. При изменении существенных условий договора в 2025 году, предметом которого является выполнение работ по строительству, реконструкции, капитальному ремонту, сносу объекта капитального строительства, </w:t>
      </w:r>
      <w:r>
        <w:rPr>
          <w:rFonts w:ascii="Times New Roman" w:hAnsi="Times New Roman"/>
          <w:sz w:val="22"/>
        </w:rPr>
        <w:t xml:space="preserve">проведение работ по сохранению объектов культурного наследия, при возникновении независящих от сторон договора обстоятельств, влекущих невозможность его исполнения, в связи с возникновением независящих от сторон договора обстоятельств, учитывать положения </w:t>
      </w:r>
      <w:r>
        <w:rPr>
          <w:rFonts w:ascii="Times New Roman" w:hAnsi="Times New Roman"/>
          <w:sz w:val="22"/>
        </w:rPr>
        <w:t>постановления</w:t>
      </w:r>
      <w:r>
        <w:rPr>
          <w:rFonts w:ascii="Times New Roman" w:hAnsi="Times New Roman"/>
          <w:sz w:val="22"/>
        </w:rPr>
        <w:t xml:space="preserve"> Правительства Российской Федерации от 16 апреля 2022 г. N 680 "Об установлении порядка и случаев изменения существенных</w:t>
      </w:r>
      <w:r>
        <w:rPr>
          <w:rFonts w:ascii="Times New Roman" w:hAnsi="Times New Roman"/>
          <w:sz w:val="22"/>
        </w:rPr>
        <w:t xml:space="preserve"> условий государственных и муниципальных 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p>
    <w:p w14:paraId="6F050000">
      <w:pPr>
        <w:pStyle w:val="Style_4"/>
        <w:ind/>
        <w:jc w:val="both"/>
        <w:rPr>
          <w:rFonts w:ascii="Times New Roman" w:hAnsi="Times New Roman"/>
          <w:sz w:val="22"/>
        </w:rPr>
      </w:pPr>
    </w:p>
    <w:p w14:paraId="70050000">
      <w:pPr>
        <w:pStyle w:val="Style_4"/>
        <w:ind/>
        <w:jc w:val="center"/>
        <w:outlineLvl w:val="1"/>
        <w:rPr>
          <w:rFonts w:ascii="Times New Roman" w:hAnsi="Times New Roman"/>
          <w:sz w:val="22"/>
        </w:rPr>
      </w:pPr>
      <w:r>
        <w:rPr>
          <w:rFonts w:ascii="Times New Roman" w:hAnsi="Times New Roman"/>
          <w:b w:val="1"/>
          <w:sz w:val="22"/>
        </w:rPr>
        <w:t>10. Особенности участия в закупках коллективных участников</w:t>
      </w:r>
    </w:p>
    <w:p w14:paraId="71050000">
      <w:pPr>
        <w:pStyle w:val="Style_4"/>
        <w:ind/>
        <w:jc w:val="both"/>
        <w:rPr>
          <w:rFonts w:ascii="Times New Roman" w:hAnsi="Times New Roman"/>
          <w:sz w:val="22"/>
        </w:rPr>
      </w:pPr>
    </w:p>
    <w:p w14:paraId="72050000">
      <w:pPr>
        <w:pStyle w:val="Style_4"/>
        <w:ind w:firstLine="540" w:left="0"/>
        <w:jc w:val="both"/>
        <w:rPr>
          <w:rFonts w:ascii="Times New Roman" w:hAnsi="Times New Roman"/>
          <w:sz w:val="22"/>
        </w:rPr>
      </w:pPr>
      <w:r>
        <w:rPr>
          <w:rFonts w:ascii="Times New Roman" w:hAnsi="Times New Roman"/>
          <w:sz w:val="22"/>
        </w:rPr>
        <w:t>10.1.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w:t>
      </w:r>
    </w:p>
    <w:p w14:paraId="73050000">
      <w:pPr>
        <w:pStyle w:val="Style_4"/>
        <w:spacing w:before="240"/>
        <w:ind w:firstLine="540" w:left="0"/>
        <w:jc w:val="both"/>
        <w:rPr>
          <w:rFonts w:ascii="Times New Roman" w:hAnsi="Times New Roman"/>
          <w:sz w:val="22"/>
        </w:rPr>
      </w:pPr>
      <w:bookmarkStart w:id="88" w:name="P1383"/>
      <w:bookmarkEnd w:id="88"/>
      <w:r>
        <w:rPr>
          <w:rFonts w:ascii="Times New Roman" w:hAnsi="Times New Roman"/>
          <w:sz w:val="22"/>
        </w:rPr>
        <w:t>10.2. Юридическое или физическое лицо, в том числе индивидуальный предприниматель, может одновременно участвовать только в составе одного коллективного участника, участвующего в процедуре закупки.</w:t>
      </w:r>
    </w:p>
    <w:p w14:paraId="74050000">
      <w:pPr>
        <w:pStyle w:val="Style_4"/>
        <w:spacing w:before="240"/>
        <w:ind w:firstLine="540" w:left="0"/>
        <w:jc w:val="both"/>
        <w:rPr>
          <w:rFonts w:ascii="Times New Roman" w:hAnsi="Times New Roman"/>
          <w:sz w:val="22"/>
        </w:rPr>
      </w:pPr>
      <w:bookmarkStart w:id="89" w:name="P1384"/>
      <w:bookmarkEnd w:id="89"/>
      <w:r>
        <w:rPr>
          <w:rFonts w:ascii="Times New Roman" w:hAnsi="Times New Roman"/>
          <w:sz w:val="22"/>
        </w:rPr>
        <w:t>10.3.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самостоятельно и в составе коллективного участника.</w:t>
      </w:r>
    </w:p>
    <w:p w14:paraId="75050000">
      <w:pPr>
        <w:pStyle w:val="Style_4"/>
        <w:spacing w:before="240"/>
        <w:ind w:firstLine="540" w:left="0"/>
        <w:jc w:val="both"/>
        <w:rPr>
          <w:rFonts w:ascii="Times New Roman" w:hAnsi="Times New Roman"/>
          <w:sz w:val="22"/>
        </w:rPr>
      </w:pPr>
      <w:r>
        <w:rPr>
          <w:rFonts w:ascii="Times New Roman" w:hAnsi="Times New Roman"/>
          <w:sz w:val="22"/>
        </w:rPr>
        <w:t xml:space="preserve">10.4. При установлении обстоятельств, предусмотренных </w:t>
      </w:r>
      <w:r>
        <w:rPr>
          <w:rFonts w:ascii="Times New Roman" w:hAnsi="Times New Roman"/>
          <w:color w:val="0000FF"/>
          <w:sz w:val="22"/>
        </w:rPr>
        <w:fldChar w:fldCharType="begin"/>
      </w:r>
      <w:r>
        <w:rPr>
          <w:rFonts w:ascii="Times New Roman" w:hAnsi="Times New Roman"/>
          <w:color w:val="0000FF"/>
          <w:sz w:val="22"/>
        </w:rPr>
        <w:instrText>HYPERLINK \l "P1383" \o "10.2. Юридическое или физическое лицо, в том числе индивидуальный предприниматель, может одновременно участвовать только в составе одного коллективного участника, участвующего в процедуре закупки."</w:instrText>
      </w:r>
      <w:r>
        <w:rPr>
          <w:rFonts w:ascii="Times New Roman" w:hAnsi="Times New Roman"/>
          <w:color w:val="0000FF"/>
          <w:sz w:val="22"/>
        </w:rPr>
        <w:fldChar w:fldCharType="separate"/>
      </w:r>
      <w:r>
        <w:rPr>
          <w:rFonts w:ascii="Times New Roman" w:hAnsi="Times New Roman"/>
          <w:color w:val="0000FF"/>
          <w:sz w:val="22"/>
        </w:rPr>
        <w:t>пунктами 10.2</w:t>
      </w:r>
      <w:r>
        <w:rPr>
          <w:rFonts w:ascii="Times New Roman" w:hAnsi="Times New Roman"/>
          <w:color w:val="0000FF"/>
          <w:sz w:val="22"/>
        </w:rPr>
        <w:fldChar w:fldCharType="end"/>
      </w:r>
      <w:r>
        <w:rPr>
          <w:rFonts w:ascii="Times New Roman" w:hAnsi="Times New Roman"/>
          <w:sz w:val="22"/>
        </w:rPr>
        <w:t xml:space="preserve"> - </w:t>
      </w:r>
      <w:r>
        <w:rPr>
          <w:rFonts w:ascii="Times New Roman" w:hAnsi="Times New Roman"/>
          <w:color w:val="0000FF"/>
          <w:sz w:val="22"/>
        </w:rPr>
        <w:fldChar w:fldCharType="begin"/>
      </w:r>
      <w:r>
        <w:rPr>
          <w:rFonts w:ascii="Times New Roman" w:hAnsi="Times New Roman"/>
          <w:color w:val="0000FF"/>
          <w:sz w:val="22"/>
        </w:rPr>
        <w:instrText>HYPERLINK \l "P1384" \o "10.3.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самостоятельно и в составе коллективного участника."</w:instrText>
      </w:r>
      <w:r>
        <w:rPr>
          <w:rFonts w:ascii="Times New Roman" w:hAnsi="Times New Roman"/>
          <w:color w:val="0000FF"/>
          <w:sz w:val="22"/>
        </w:rPr>
        <w:fldChar w:fldCharType="separate"/>
      </w:r>
      <w:r>
        <w:rPr>
          <w:rFonts w:ascii="Times New Roman" w:hAnsi="Times New Roman"/>
          <w:color w:val="0000FF"/>
          <w:sz w:val="22"/>
        </w:rPr>
        <w:t>10.3</w:t>
      </w:r>
      <w:r>
        <w:rPr>
          <w:rFonts w:ascii="Times New Roman" w:hAnsi="Times New Roman"/>
          <w:color w:val="0000FF"/>
          <w:sz w:val="22"/>
        </w:rPr>
        <w:fldChar w:fldCharType="end"/>
      </w:r>
      <w:r>
        <w:rPr>
          <w:rFonts w:ascii="Times New Roman" w:hAnsi="Times New Roman"/>
          <w:sz w:val="22"/>
        </w:rPr>
        <w:t xml:space="preserve"> Положения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14:paraId="76050000">
      <w:pPr>
        <w:pStyle w:val="Style_4"/>
        <w:spacing w:before="240"/>
        <w:ind w:firstLine="540" w:left="0"/>
        <w:jc w:val="both"/>
        <w:rPr>
          <w:rFonts w:ascii="Times New Roman" w:hAnsi="Times New Roman"/>
          <w:sz w:val="22"/>
        </w:rPr>
      </w:pPr>
      <w:r>
        <w:rPr>
          <w:rFonts w:ascii="Times New Roman" w:hAnsi="Times New Roman"/>
          <w:sz w:val="22"/>
        </w:rPr>
        <w:t>10.5. В случае участия коллективного участника в процедуре закупки каждый из участников коллективного участника должен соответствовать требованиям, предъявленным к участникам процедуры закупки в документации о закупке, за иск</w:t>
      </w:r>
      <w:r>
        <w:rPr>
          <w:rFonts w:ascii="Times New Roman" w:hAnsi="Times New Roman"/>
          <w:sz w:val="22"/>
        </w:rPr>
        <w:t>лючением случаев, специально оговоренных в документации о закупке. В случае если документацией о закупке установлены критерии оценки, оценка коллективной заявки осуществляется по совокупности сведений, предоставленных каждым членом коллективного участника.</w:t>
      </w:r>
    </w:p>
    <w:p w14:paraId="77050000">
      <w:pPr>
        <w:pStyle w:val="Style_4"/>
        <w:spacing w:before="240"/>
        <w:ind w:firstLine="540" w:left="0"/>
        <w:jc w:val="both"/>
        <w:rPr>
          <w:rFonts w:ascii="Times New Roman" w:hAnsi="Times New Roman"/>
          <w:sz w:val="22"/>
        </w:rPr>
      </w:pPr>
      <w:r>
        <w:rPr>
          <w:rFonts w:ascii="Times New Roman" w:hAnsi="Times New Roman"/>
          <w:sz w:val="22"/>
        </w:rPr>
        <w:t>10.6. В составе заявки на участие в процедуре проведения закупки коллективный участник в обязательном порядке представляет копию соглашения между членами коллектив</w:t>
      </w:r>
      <w:r>
        <w:rPr>
          <w:rFonts w:ascii="Times New Roman" w:hAnsi="Times New Roman"/>
          <w:sz w:val="22"/>
        </w:rPr>
        <w:t>ного участника, в котором должно быть в обязательном порядке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14:paraId="78050000">
      <w:pPr>
        <w:pStyle w:val="Style_4"/>
        <w:spacing w:before="240"/>
        <w:ind w:firstLine="540" w:left="0"/>
        <w:jc w:val="both"/>
        <w:rPr>
          <w:rFonts w:ascii="Times New Roman" w:hAnsi="Times New Roman"/>
          <w:sz w:val="22"/>
        </w:rPr>
      </w:pPr>
      <w:r>
        <w:rPr>
          <w:rFonts w:ascii="Times New Roman" w:hAnsi="Times New Roman"/>
          <w:sz w:val="22"/>
        </w:rPr>
        <w:t>10.7. Если хотя бы один участник коллективного участника, входящей в состав коллективного участника, на стадии подачи заявок отказывается от участия в проведении процедуры закупки, заявка от такого коллективного участника подлежит отклонению.</w:t>
      </w:r>
    </w:p>
    <w:p w14:paraId="79050000">
      <w:pPr>
        <w:pStyle w:val="Style_4"/>
        <w:spacing w:before="240"/>
        <w:ind w:firstLine="540" w:left="0"/>
        <w:jc w:val="both"/>
        <w:rPr>
          <w:rFonts w:ascii="Times New Roman" w:hAnsi="Times New Roman"/>
          <w:sz w:val="22"/>
        </w:rPr>
      </w:pPr>
      <w:r>
        <w:rPr>
          <w:rFonts w:ascii="Times New Roman" w:hAnsi="Times New Roman"/>
          <w:sz w:val="22"/>
        </w:rPr>
        <w:t xml:space="preserve">10.8. В случае если после признания коллективного участника победителем процедуры закупки, хотя бы один участник коллективного участника отказывается от заключения договора, данный </w:t>
      </w:r>
      <w:r>
        <w:rPr>
          <w:rFonts w:ascii="Times New Roman" w:hAnsi="Times New Roman"/>
          <w:sz w:val="22"/>
        </w:rPr>
        <w:t>коллективный участник признается уклонившимся от заключения договора. Те же правила распространяются на заключение договора с лицом, занявшим второе место в случаях, когда в соответствии с Положением договор заключается с участником, занявшим второе место.</w:t>
      </w:r>
    </w:p>
    <w:p w14:paraId="7A050000">
      <w:pPr>
        <w:pStyle w:val="Style_4"/>
        <w:spacing w:before="240"/>
        <w:ind w:firstLine="540" w:left="0"/>
        <w:jc w:val="both"/>
        <w:rPr>
          <w:rFonts w:ascii="Times New Roman" w:hAnsi="Times New Roman"/>
          <w:sz w:val="22"/>
        </w:rPr>
      </w:pPr>
      <w:r>
        <w:rPr>
          <w:rFonts w:ascii="Times New Roman" w:hAnsi="Times New Roman"/>
          <w:sz w:val="22"/>
        </w:rPr>
        <w:t>10.9. Требования об исполнении договора могут быть предъявлены к любому лицу либо нескольким лицам, входящим в состав коллективного участника по выбору Заказчика. Данное лицо или лица обязаны обеспечить выполнение договора в полном объеме.</w:t>
      </w:r>
    </w:p>
    <w:p w14:paraId="7B050000">
      <w:pPr>
        <w:pStyle w:val="Style_4"/>
        <w:spacing w:before="240"/>
        <w:ind w:firstLine="540" w:left="0"/>
        <w:jc w:val="both"/>
        <w:rPr>
          <w:rFonts w:ascii="Times New Roman" w:hAnsi="Times New Roman"/>
          <w:sz w:val="22"/>
        </w:rPr>
      </w:pPr>
      <w:r>
        <w:rPr>
          <w:rFonts w:ascii="Times New Roman" w:hAnsi="Times New Roman"/>
          <w:sz w:val="22"/>
        </w:rPr>
        <w:t>10.10. Требования о выплате неустойки или других штрафных са</w:t>
      </w:r>
      <w:r>
        <w:rPr>
          <w:rFonts w:ascii="Times New Roman" w:hAnsi="Times New Roman"/>
          <w:sz w:val="22"/>
        </w:rPr>
        <w:t>нкций, вытекающих из договора, могут быть предъявлены к любому лицу либо нескольким лицам, входящим в состав коллективного участника по выбору Заказчика. Данное лицо или лица обязаны обеспечить выплату неустойки или других штрафных санкций в полном объеме.</w:t>
      </w:r>
    </w:p>
    <w:p w14:paraId="7C050000">
      <w:pPr>
        <w:pStyle w:val="Style_4"/>
        <w:spacing w:before="240"/>
        <w:ind w:firstLine="540" w:left="0"/>
        <w:jc w:val="both"/>
        <w:rPr>
          <w:rFonts w:ascii="Times New Roman" w:hAnsi="Times New Roman"/>
          <w:sz w:val="22"/>
        </w:rPr>
      </w:pPr>
      <w:r>
        <w:rPr>
          <w:rFonts w:ascii="Times New Roman" w:hAnsi="Times New Roman"/>
          <w:sz w:val="22"/>
        </w:rPr>
        <w:t xml:space="preserve">10.11. В договоре о совместном участии должны быть </w:t>
      </w:r>
      <w:r>
        <w:rPr>
          <w:rFonts w:ascii="Times New Roman" w:hAnsi="Times New Roman"/>
          <w:sz w:val="22"/>
        </w:rPr>
        <w:t>в обязательном 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участника, подлежит отклонению.</w:t>
      </w:r>
    </w:p>
    <w:p w14:paraId="7D050000">
      <w:pPr>
        <w:pStyle w:val="Style_4"/>
        <w:ind/>
        <w:jc w:val="both"/>
        <w:rPr>
          <w:rFonts w:ascii="Times New Roman" w:hAnsi="Times New Roman"/>
          <w:sz w:val="22"/>
        </w:rPr>
      </w:pPr>
    </w:p>
    <w:p w14:paraId="7E050000">
      <w:pPr>
        <w:pStyle w:val="Style_4"/>
        <w:ind/>
        <w:jc w:val="center"/>
        <w:outlineLvl w:val="1"/>
        <w:rPr>
          <w:rFonts w:ascii="Times New Roman" w:hAnsi="Times New Roman"/>
          <w:sz w:val="22"/>
        </w:rPr>
      </w:pPr>
      <w:r>
        <w:rPr>
          <w:rFonts w:ascii="Times New Roman" w:hAnsi="Times New Roman"/>
          <w:b w:val="1"/>
          <w:sz w:val="22"/>
        </w:rPr>
        <w:t>11. Заключительные положения</w:t>
      </w:r>
    </w:p>
    <w:p w14:paraId="7F050000">
      <w:pPr>
        <w:pStyle w:val="Style_4"/>
        <w:ind/>
        <w:jc w:val="both"/>
        <w:rPr>
          <w:rFonts w:ascii="Times New Roman" w:hAnsi="Times New Roman"/>
          <w:sz w:val="22"/>
        </w:rPr>
      </w:pPr>
    </w:p>
    <w:p w14:paraId="80050000">
      <w:pPr>
        <w:pStyle w:val="Style_4"/>
        <w:ind w:firstLine="540" w:left="0"/>
        <w:jc w:val="both"/>
        <w:rPr>
          <w:rFonts w:ascii="Times New Roman" w:hAnsi="Times New Roman"/>
          <w:sz w:val="22"/>
        </w:rPr>
      </w:pPr>
      <w:r>
        <w:rPr>
          <w:rFonts w:ascii="Times New Roman" w:hAnsi="Times New Roman"/>
          <w:sz w:val="22"/>
        </w:rPr>
        <w:t xml:space="preserve">11.1. Секретарь комиссии по закупкам обеспечивает хранение документации и извещения </w:t>
      </w:r>
      <w:r>
        <w:rPr>
          <w:rFonts w:ascii="Times New Roman" w:hAnsi="Times New Roman"/>
          <w:sz w:val="22"/>
        </w:rPr>
        <w:t>о закупке, их изменений и разъяснений, заявок на участие в процедурах закупки, а также их изменений, окончательных предложений, протоколов, уведомлений, составленных в ходе проведения процедур закупки, в течение трех лет с даты окончания процедуры закупки.</w:t>
      </w:r>
    </w:p>
    <w:p w14:paraId="81050000">
      <w:pPr>
        <w:pStyle w:val="Style_4"/>
        <w:spacing w:before="240"/>
        <w:ind w:firstLine="540" w:left="0"/>
        <w:jc w:val="both"/>
        <w:rPr>
          <w:rFonts w:ascii="Times New Roman" w:hAnsi="Times New Roman"/>
          <w:sz w:val="22"/>
        </w:rPr>
      </w:pPr>
      <w:r>
        <w:rPr>
          <w:rFonts w:ascii="Times New Roman" w:hAnsi="Times New Roman"/>
          <w:sz w:val="22"/>
        </w:rPr>
        <w:t>11.2. Контроль за соблюдением процедур закупки осуществляется в порядке, установленном законодательством Российской Федерации.</w:t>
      </w:r>
    </w:p>
    <w:p w14:paraId="82050000">
      <w:pPr>
        <w:pStyle w:val="Style_4"/>
        <w:spacing w:before="240"/>
        <w:ind w:firstLine="540" w:left="0"/>
        <w:jc w:val="both"/>
        <w:rPr>
          <w:rFonts w:ascii="Times New Roman" w:hAnsi="Times New Roman"/>
          <w:sz w:val="22"/>
        </w:rPr>
      </w:pPr>
      <w:r>
        <w:rPr>
          <w:rFonts w:ascii="Times New Roman" w:hAnsi="Times New Roman"/>
          <w:sz w:val="22"/>
        </w:rPr>
        <w:t>11.3. За нарушение требований Положения виновные лица несут ответственность в соответствии с законодательством Российской Федерации.</w:t>
      </w:r>
    </w:p>
    <w:p w14:paraId="83050000">
      <w:pPr>
        <w:pStyle w:val="Style_4"/>
        <w:spacing w:before="240"/>
        <w:ind w:firstLine="540" w:left="0"/>
        <w:jc w:val="both"/>
        <w:rPr>
          <w:rFonts w:ascii="Times New Roman" w:hAnsi="Times New Roman"/>
          <w:sz w:val="22"/>
        </w:rPr>
      </w:pPr>
      <w:r>
        <w:rPr>
          <w:rFonts w:ascii="Times New Roman" w:hAnsi="Times New Roman"/>
          <w:sz w:val="22"/>
        </w:rPr>
        <w:t>11.4. Заказчик направляет в федеральный орган исполнительной власти, уполномоченный Правительством Российской Федерации, сведения об участниках закупки, уклонившихся от заключения договоров</w:t>
      </w:r>
      <w:r>
        <w:rPr>
          <w:rFonts w:ascii="Times New Roman" w:hAnsi="Times New Roman"/>
          <w:sz w:val="22"/>
        </w:rPr>
        <w:t>, 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w:t>
      </w:r>
      <w:r>
        <w:rPr>
          <w:rFonts w:ascii="Times New Roman" w:hAnsi="Times New Roman"/>
          <w:sz w:val="22"/>
        </w:rPr>
        <w:t xml:space="preserve"> Федерации, граждан Российской Федерации или российских юридических лиц, введены политические или экономические санкции и (или) в отношении которого иностранными государствами, государственными объединениями и (или) союзами и (или) государственными (межгос</w:t>
      </w:r>
      <w:r>
        <w:rPr>
          <w:rFonts w:ascii="Times New Roman" w:hAnsi="Times New Roman"/>
          <w:sz w:val="22"/>
        </w:rPr>
        <w:t>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w:t>
      </w:r>
    </w:p>
    <w:p w14:paraId="84050000">
      <w:pPr>
        <w:pStyle w:val="Style_4"/>
        <w:spacing w:before="240"/>
        <w:ind w:firstLine="540" w:left="0"/>
        <w:jc w:val="both"/>
        <w:rPr>
          <w:rFonts w:ascii="Times New Roman" w:hAnsi="Times New Roman"/>
          <w:sz w:val="22"/>
        </w:rPr>
      </w:pPr>
      <w:r>
        <w:rPr>
          <w:rFonts w:ascii="Times New Roman" w:hAnsi="Times New Roman"/>
          <w:sz w:val="22"/>
        </w:rPr>
        <w:t xml:space="preserve">11.5. </w:t>
      </w:r>
      <w:r>
        <w:rPr>
          <w:rFonts w:ascii="Times New Roman" w:hAnsi="Times New Roman"/>
          <w:sz w:val="22"/>
        </w:rPr>
        <w:t>Перечень</w:t>
      </w:r>
      <w:r>
        <w:rPr>
          <w:rFonts w:ascii="Times New Roman" w:hAnsi="Times New Roman"/>
          <w:sz w:val="22"/>
        </w:rPr>
        <w:t xml:space="preserve"> сведений, включаемых в реестр недобросовестных поставщиков, порядок направления сведений о недобросовестных участниках закупки, поставщиках в федеральный орган исполнительной власти, уполномоченный на ведение реестра недобросовестных </w:t>
      </w:r>
      <w:r>
        <w:rPr>
          <w:rFonts w:ascii="Times New Roman" w:hAnsi="Times New Roman"/>
          <w:sz w:val="22"/>
        </w:rPr>
        <w:t>поставщиков, утвержден постановлением Правительства Российской Федерации от 22 ноября 2012 г. N 1211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w:t>
      </w:r>
    </w:p>
    <w:p w14:paraId="85050000">
      <w:pPr>
        <w:pStyle w:val="Style_4"/>
        <w:spacing w:before="240"/>
        <w:ind w:firstLine="540" w:left="0"/>
        <w:jc w:val="both"/>
        <w:rPr>
          <w:rFonts w:ascii="Times New Roman" w:hAnsi="Times New Roman"/>
          <w:sz w:val="22"/>
        </w:rPr>
      </w:pPr>
      <w:r>
        <w:rPr>
          <w:rFonts w:ascii="Times New Roman" w:hAnsi="Times New Roman"/>
          <w:sz w:val="22"/>
        </w:rPr>
        <w:t>11.6. Независимая гарантия, предо</w:t>
      </w:r>
      <w:r>
        <w:rPr>
          <w:rFonts w:ascii="Times New Roman" w:hAnsi="Times New Roman"/>
          <w:sz w:val="22"/>
        </w:rPr>
        <w:t xml:space="preserve">ставляемая участником закупки в качестве обеспечения заявки на участие в закупке, обеспечения исполнения договора должна соответствовать требованиям установленным Правительством Российской Федерации, в случае установления таких требований в соответствии с </w:t>
      </w:r>
      <w:r>
        <w:rPr>
          <w:rFonts w:ascii="Times New Roman" w:hAnsi="Times New Roman"/>
          <w:sz w:val="22"/>
        </w:rPr>
        <w:t>пунктом 32 статьи 3.4</w:t>
      </w:r>
      <w:r>
        <w:rPr>
          <w:rFonts w:ascii="Times New Roman" w:hAnsi="Times New Roman"/>
          <w:sz w:val="22"/>
        </w:rPr>
        <w:t xml:space="preserve"> Закона о закупках товаров, работ, услуг отдельными видами юридических лиц.</w:t>
      </w:r>
    </w:p>
    <w:p w14:paraId="86050000">
      <w:pPr>
        <w:pStyle w:val="Style_4"/>
        <w:spacing w:before="240"/>
        <w:ind w:firstLine="540" w:left="0"/>
        <w:jc w:val="both"/>
        <w:rPr>
          <w:rFonts w:ascii="Times New Roman" w:hAnsi="Times New Roman"/>
          <w:sz w:val="22"/>
        </w:rPr>
      </w:pPr>
      <w:r>
        <w:rPr>
          <w:rFonts w:ascii="Times New Roman" w:hAnsi="Times New Roman"/>
          <w:sz w:val="22"/>
        </w:rPr>
        <w:t>11.7. Все документы, ранее регламентировавшие закупочную деятельность Заказчика, утрачивают силу и являются недействительными со дня утверждения Положения.</w:t>
      </w:r>
    </w:p>
    <w:p w14:paraId="87050000">
      <w:pPr>
        <w:pStyle w:val="Style_4"/>
        <w:spacing w:before="240"/>
        <w:ind w:firstLine="540" w:left="0"/>
        <w:jc w:val="both"/>
        <w:rPr>
          <w:rFonts w:ascii="Times New Roman" w:hAnsi="Times New Roman"/>
          <w:sz w:val="22"/>
        </w:rPr>
      </w:pPr>
      <w:r>
        <w:rPr>
          <w:rFonts w:ascii="Times New Roman" w:hAnsi="Times New Roman"/>
          <w:sz w:val="22"/>
        </w:rPr>
        <w:t>11.8. Заказчик при осуществлении закупок руководствуется Положением с момента его размещения в ЕИС.</w:t>
      </w:r>
    </w:p>
    <w:p w14:paraId="88050000">
      <w:pPr>
        <w:pStyle w:val="Style_4"/>
        <w:spacing w:before="240"/>
        <w:ind w:firstLine="540" w:left="0"/>
        <w:jc w:val="both"/>
        <w:rPr>
          <w:rFonts w:ascii="Times New Roman" w:hAnsi="Times New Roman"/>
          <w:sz w:val="22"/>
        </w:rPr>
      </w:pPr>
      <w:r>
        <w:rPr>
          <w:rFonts w:ascii="Times New Roman" w:hAnsi="Times New Roman"/>
          <w:sz w:val="22"/>
        </w:rPr>
        <w:t xml:space="preserve">11.9. Все правила </w:t>
      </w:r>
      <w:r>
        <w:rPr>
          <w:rFonts w:ascii="Times New Roman" w:hAnsi="Times New Roman"/>
          <w:sz w:val="22"/>
        </w:rPr>
        <w:t>Положения</w:t>
      </w:r>
      <w:r>
        <w:rPr>
          <w:rFonts w:ascii="Times New Roman" w:hAnsi="Times New Roman"/>
          <w:sz w:val="22"/>
        </w:rPr>
        <w:t>, касающиеся участия СМСП в закупках, распространяются и на физических лиц, не являющихся индивидуальными предпринимателями, применяющих специальный налоговый режим "Налог на профессиональный доход" (самозанятых).</w:t>
      </w:r>
    </w:p>
    <w:p w14:paraId="89050000">
      <w:pPr>
        <w:pStyle w:val="Style_4"/>
        <w:spacing w:before="240"/>
        <w:ind w:firstLine="540" w:left="0"/>
        <w:jc w:val="both"/>
        <w:rPr>
          <w:rFonts w:ascii="Times New Roman" w:hAnsi="Times New Roman"/>
          <w:sz w:val="22"/>
        </w:rPr>
      </w:pPr>
      <w:r>
        <w:rPr>
          <w:rFonts w:ascii="Times New Roman" w:hAnsi="Times New Roman"/>
          <w:sz w:val="22"/>
        </w:rPr>
        <w:t xml:space="preserve">11.10. Перечень товаров, работ, услуг со сроком оплаты, отличным от сроков оплаты, предусмотренных </w:t>
      </w:r>
      <w:r>
        <w:rPr>
          <w:rFonts w:ascii="Times New Roman" w:hAnsi="Times New Roman"/>
          <w:sz w:val="22"/>
        </w:rPr>
        <w:t>частью 5.3 статьи 3</w:t>
      </w:r>
      <w:r>
        <w:rPr>
          <w:rFonts w:ascii="Times New Roman" w:hAnsi="Times New Roman"/>
          <w:sz w:val="22"/>
        </w:rPr>
        <w:t xml:space="preserve"> Закона о закупках товаров, работ, услуг отдельными видами юридических лиц, и (или) порядок определения таких сроков:</w:t>
      </w:r>
    </w:p>
    <w:p w14:paraId="8A050000">
      <w:pPr>
        <w:pStyle w:val="Style_4"/>
        <w:ind/>
        <w:jc w:val="both"/>
        <w:rPr>
          <w:rFonts w:ascii="Times New Roman" w:hAnsi="Times New Roman"/>
          <w:sz w:val="22"/>
        </w:rPr>
      </w:pPr>
    </w:p>
    <w:tbl>
      <w:tblPr>
        <w:tblStyle w:val="Style_6"/>
        <w:tblInd w:type="dxa" w:w="0"/>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02"/>
          <w:left w:type="dxa" w:w="62"/>
          <w:bottom w:type="dxa" w:w="102"/>
          <w:right w:type="dxa" w:w="62"/>
        </w:tblCellMar>
      </w:tblPr>
      <w:tblGrid>
        <w:gridCol w:w="1531"/>
        <w:gridCol w:w="5102"/>
        <w:gridCol w:w="2395"/>
      </w:tblGrid>
      <w:tr>
        <w:tc>
          <w:tcPr>
            <w:tcW w:type="dxa" w:w="153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B050000">
            <w:pPr>
              <w:pStyle w:val="Style_4"/>
              <w:ind/>
              <w:jc w:val="center"/>
              <w:rPr>
                <w:rFonts w:ascii="Times New Roman" w:hAnsi="Times New Roman"/>
                <w:sz w:val="22"/>
              </w:rPr>
            </w:pPr>
            <w:r>
              <w:rPr>
                <w:rFonts w:ascii="Times New Roman" w:hAnsi="Times New Roman"/>
                <w:sz w:val="22"/>
              </w:rPr>
              <w:t>ОКПД</w:t>
            </w:r>
            <w:r>
              <w:rPr>
                <w:rFonts w:ascii="Times New Roman" w:hAnsi="Times New Roman"/>
                <w:sz w:val="22"/>
              </w:rPr>
              <w:t xml:space="preserve"> 2</w:t>
            </w:r>
          </w:p>
        </w:tc>
        <w:tc>
          <w:tcPr>
            <w:tcW w:type="dxa" w:w="510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C050000">
            <w:pPr>
              <w:pStyle w:val="Style_4"/>
              <w:ind/>
              <w:jc w:val="center"/>
              <w:rPr>
                <w:rFonts w:ascii="Times New Roman" w:hAnsi="Times New Roman"/>
                <w:sz w:val="22"/>
              </w:rPr>
            </w:pPr>
            <w:r>
              <w:rPr>
                <w:rFonts w:ascii="Times New Roman" w:hAnsi="Times New Roman"/>
                <w:sz w:val="22"/>
              </w:rPr>
              <w:t>Порядок определения срока оплаты</w:t>
            </w:r>
          </w:p>
        </w:tc>
        <w:tc>
          <w:tcPr>
            <w:tcW w:type="dxa" w:w="23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D050000">
            <w:pPr>
              <w:pStyle w:val="Style_4"/>
              <w:ind/>
              <w:jc w:val="center"/>
              <w:rPr>
                <w:rFonts w:ascii="Times New Roman" w:hAnsi="Times New Roman"/>
                <w:sz w:val="22"/>
              </w:rPr>
            </w:pPr>
            <w:r>
              <w:rPr>
                <w:rFonts w:ascii="Times New Roman" w:hAnsi="Times New Roman"/>
                <w:sz w:val="22"/>
              </w:rPr>
              <w:t>Срок оплаты (рабочие/календарные дни)</w:t>
            </w:r>
          </w:p>
        </w:tc>
      </w:tr>
      <w:tr>
        <w:tc>
          <w:tcPr>
            <w:tcW w:type="dxa" w:w="153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E050000">
            <w:pPr>
              <w:pStyle w:val="Style_4"/>
              <w:ind/>
              <w:jc w:val="center"/>
              <w:rPr>
                <w:rFonts w:ascii="Times New Roman" w:hAnsi="Times New Roman"/>
                <w:sz w:val="22"/>
              </w:rPr>
            </w:pPr>
            <w:r>
              <w:rPr>
                <w:rFonts w:ascii="Times New Roman" w:hAnsi="Times New Roman"/>
                <w:sz w:val="22"/>
              </w:rPr>
              <w:t>41.20.20.710</w:t>
            </w:r>
          </w:p>
        </w:tc>
        <w:tc>
          <w:tcPr>
            <w:tcW w:type="dxa" w:w="510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F050000">
            <w:pPr>
              <w:pStyle w:val="Style_4"/>
              <w:ind/>
              <w:jc w:val="both"/>
              <w:rPr>
                <w:rFonts w:ascii="Times New Roman" w:hAnsi="Times New Roman"/>
                <w:sz w:val="22"/>
              </w:rPr>
            </w:pPr>
            <w:r>
              <w:rPr>
                <w:rFonts w:ascii="Times New Roman" w:hAnsi="Times New Roman"/>
                <w:sz w:val="22"/>
              </w:rPr>
              <w:t>со дня перехода права собственности Заказчику</w:t>
            </w:r>
          </w:p>
        </w:tc>
        <w:tc>
          <w:tcPr>
            <w:tcW w:type="dxa" w:w="23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0050000">
            <w:pPr>
              <w:pStyle w:val="Style_4"/>
              <w:ind/>
              <w:jc w:val="center"/>
              <w:rPr>
                <w:rFonts w:ascii="Times New Roman" w:hAnsi="Times New Roman"/>
                <w:sz w:val="22"/>
              </w:rPr>
            </w:pPr>
            <w:r>
              <w:rPr>
                <w:rFonts w:ascii="Times New Roman" w:hAnsi="Times New Roman"/>
                <w:sz w:val="22"/>
              </w:rPr>
              <w:t>не более 730 календарных дней</w:t>
            </w:r>
          </w:p>
        </w:tc>
      </w:tr>
      <w:tr>
        <w:tc>
          <w:tcPr>
            <w:tcW w:type="dxa" w:w="153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1050000">
            <w:pPr>
              <w:pStyle w:val="Style_4"/>
              <w:ind/>
              <w:jc w:val="center"/>
              <w:rPr>
                <w:rFonts w:ascii="Times New Roman" w:hAnsi="Times New Roman"/>
                <w:sz w:val="22"/>
              </w:rPr>
            </w:pPr>
            <w:r>
              <w:rPr>
                <w:rFonts w:ascii="Times New Roman" w:hAnsi="Times New Roman"/>
                <w:sz w:val="22"/>
              </w:rPr>
              <w:t>42.21</w:t>
            </w:r>
          </w:p>
        </w:tc>
        <w:tc>
          <w:tcPr>
            <w:tcW w:type="dxa" w:w="510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2050000">
            <w:pPr>
              <w:pStyle w:val="Style_4"/>
              <w:ind/>
              <w:jc w:val="both"/>
              <w:rPr>
                <w:rFonts w:ascii="Times New Roman" w:hAnsi="Times New Roman"/>
                <w:sz w:val="22"/>
              </w:rPr>
            </w:pPr>
            <w:r>
              <w:rPr>
                <w:rFonts w:ascii="Times New Roman" w:hAnsi="Times New Roman"/>
                <w:sz w:val="22"/>
              </w:rPr>
              <w:t xml:space="preserve">с даты подписания Заказчиком акта о приемке выполненных работ по </w:t>
            </w:r>
            <w:r>
              <w:rPr>
                <w:rFonts w:ascii="Times New Roman" w:hAnsi="Times New Roman"/>
                <w:sz w:val="22"/>
              </w:rPr>
              <w:t>форме КС-2</w:t>
            </w:r>
            <w:r>
              <w:rPr>
                <w:rFonts w:ascii="Times New Roman" w:hAnsi="Times New Roman"/>
                <w:sz w:val="22"/>
              </w:rPr>
              <w:t xml:space="preserve">, справке о стоимости выполненных работ и затрат по </w:t>
            </w:r>
            <w:r>
              <w:rPr>
                <w:rFonts w:ascii="Times New Roman" w:hAnsi="Times New Roman"/>
                <w:sz w:val="22"/>
              </w:rPr>
              <w:t>форме КС-3</w:t>
            </w:r>
          </w:p>
        </w:tc>
        <w:tc>
          <w:tcPr>
            <w:tcW w:type="dxa" w:w="23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3050000">
            <w:pPr>
              <w:pStyle w:val="Style_4"/>
              <w:ind/>
              <w:jc w:val="center"/>
              <w:rPr>
                <w:rFonts w:ascii="Times New Roman" w:hAnsi="Times New Roman"/>
                <w:sz w:val="22"/>
              </w:rPr>
            </w:pPr>
            <w:r>
              <w:rPr>
                <w:rFonts w:ascii="Times New Roman" w:hAnsi="Times New Roman"/>
                <w:sz w:val="22"/>
              </w:rPr>
              <w:t>не более 180 календарных дней</w:t>
            </w:r>
          </w:p>
        </w:tc>
      </w:tr>
    </w:tbl>
    <w:p w14:paraId="94050000">
      <w:pPr>
        <w:pStyle w:val="Style_4"/>
        <w:ind/>
        <w:jc w:val="both"/>
        <w:rPr>
          <w:rFonts w:ascii="Times New Roman" w:hAnsi="Times New Roman"/>
          <w:sz w:val="22"/>
        </w:rPr>
      </w:pPr>
    </w:p>
    <w:p w14:paraId="95050000">
      <w:pPr>
        <w:pStyle w:val="Style_4"/>
        <w:ind w:firstLine="540" w:left="0"/>
        <w:jc w:val="both"/>
        <w:rPr>
          <w:rFonts w:ascii="Times New Roman" w:hAnsi="Times New Roman"/>
          <w:sz w:val="22"/>
        </w:rPr>
      </w:pPr>
      <w:r>
        <w:rPr>
          <w:rFonts w:ascii="Times New Roman" w:hAnsi="Times New Roman"/>
          <w:sz w:val="22"/>
        </w:rPr>
        <w:t>11.11.</w:t>
      </w:r>
      <w:r>
        <w:rPr>
          <w:rFonts w:ascii="Times New Roman" w:hAnsi="Times New Roman"/>
          <w:sz w:val="22"/>
        </w:rPr>
        <w:t xml:space="preserve"> Государственные унитарные предприятия Чувашской Республики, на которые законодательными актами Чувашской Республики возложены полномочия по поставке лекарственных средств, специализированных продуктов лечебного питания, медицинских изделий, расходных мате</w:t>
      </w:r>
      <w:r>
        <w:rPr>
          <w:rFonts w:ascii="Times New Roman" w:hAnsi="Times New Roman"/>
          <w:sz w:val="22"/>
        </w:rPr>
        <w:t xml:space="preserve">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осуществляют закупки для целей исполнения обязательств по контрактам, заключенным на основании </w:t>
      </w:r>
      <w:r>
        <w:rPr>
          <w:rFonts w:ascii="Times New Roman" w:hAnsi="Times New Roman"/>
          <w:sz w:val="22"/>
        </w:rPr>
        <w:t>части 76 статьи 112</w:t>
      </w:r>
      <w:r>
        <w:rPr>
          <w:rFonts w:ascii="Times New Roman" w:hAnsi="Times New Roman"/>
          <w:sz w:val="22"/>
        </w:rPr>
        <w:t xml:space="preserve"> Закона о контрактной системе, руководствуясь положениями нормативных правовых актов, принятых Правительством Российской Федерации в соответствии с </w:t>
      </w:r>
      <w:r>
        <w:rPr>
          <w:rFonts w:ascii="Times New Roman" w:hAnsi="Times New Roman"/>
          <w:sz w:val="22"/>
        </w:rPr>
        <w:t>частью 3 статьи 14</w:t>
      </w:r>
      <w:r>
        <w:rPr>
          <w:rFonts w:ascii="Times New Roman" w:hAnsi="Times New Roman"/>
          <w:sz w:val="22"/>
        </w:rPr>
        <w:t xml:space="preserve">, </w:t>
      </w:r>
      <w:r>
        <w:rPr>
          <w:rFonts w:ascii="Times New Roman" w:hAnsi="Times New Roman"/>
          <w:sz w:val="22"/>
        </w:rPr>
        <w:t>частью 6 статьи 23</w:t>
      </w:r>
      <w:r>
        <w:rPr>
          <w:rFonts w:ascii="Times New Roman" w:hAnsi="Times New Roman"/>
          <w:sz w:val="22"/>
        </w:rPr>
        <w:t xml:space="preserve">, </w:t>
      </w:r>
      <w:r>
        <w:rPr>
          <w:rFonts w:ascii="Times New Roman" w:hAnsi="Times New Roman"/>
          <w:sz w:val="22"/>
        </w:rPr>
        <w:t>пунктом 6 части 1</w:t>
      </w:r>
      <w:r>
        <w:rPr>
          <w:rFonts w:ascii="Times New Roman" w:hAnsi="Times New Roman"/>
          <w:sz w:val="22"/>
        </w:rPr>
        <w:t xml:space="preserve"> и </w:t>
      </w:r>
      <w:r>
        <w:rPr>
          <w:rFonts w:ascii="Times New Roman" w:hAnsi="Times New Roman"/>
          <w:sz w:val="22"/>
        </w:rPr>
        <w:t>частью 5 статьи 33</w:t>
      </w:r>
      <w:r>
        <w:rPr>
          <w:rFonts w:ascii="Times New Roman" w:hAnsi="Times New Roman"/>
          <w:sz w:val="22"/>
        </w:rPr>
        <w:t xml:space="preserve">, </w:t>
      </w:r>
      <w:r>
        <w:rPr>
          <w:rFonts w:ascii="Times New Roman" w:hAnsi="Times New Roman"/>
          <w:sz w:val="22"/>
        </w:rPr>
        <w:t>пунктом 2 части 29 статьи 34</w:t>
      </w:r>
      <w:r>
        <w:rPr>
          <w:rFonts w:ascii="Times New Roman" w:hAnsi="Times New Roman"/>
          <w:sz w:val="22"/>
        </w:rPr>
        <w:t xml:space="preserve"> Закона о контрактной системе.</w:t>
      </w:r>
    </w:p>
    <w:p w14:paraId="96050000">
      <w:pPr>
        <w:pStyle w:val="Style_4"/>
        <w:spacing w:before="240"/>
        <w:ind w:firstLine="540" w:left="0"/>
        <w:jc w:val="both"/>
        <w:rPr>
          <w:rFonts w:ascii="Times New Roman" w:hAnsi="Times New Roman"/>
          <w:sz w:val="22"/>
        </w:rPr>
      </w:pPr>
      <w:r>
        <w:rPr>
          <w:rFonts w:ascii="Times New Roman" w:hAnsi="Times New Roman"/>
          <w:sz w:val="22"/>
        </w:rPr>
        <w:t>11.12. Заказчик вправе осуществлять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w:t>
      </w:r>
      <w:r>
        <w:rPr>
          <w:rFonts w:ascii="Times New Roman" w:hAnsi="Times New Roman"/>
          <w:sz w:val="22"/>
        </w:rPr>
        <w:t>т по ремонту и техническому обслуживанию медицинских изделий у государственного унитарного предприятия Чувашской Республики, если законодательным актом Чувашской Республики на такое предприятие возложены полномочия по поставке таких товаров, оказанию таких</w:t>
      </w:r>
      <w:r>
        <w:rPr>
          <w:rFonts w:ascii="Times New Roman" w:hAnsi="Times New Roman"/>
          <w:sz w:val="22"/>
        </w:rPr>
        <w:t xml:space="preserve"> услуг, выполнению таких работ в соответствии с положениями Закона о контрактной системе. При осуществлении такой закупки заказчик определяет и обосновывает цену договора в соответствии с настоящим Положением и включает в договор обоснование цены договора.</w:t>
      </w:r>
    </w:p>
    <w:p w14:paraId="97050000">
      <w:pPr>
        <w:pStyle w:val="Style_4"/>
        <w:spacing w:before="240"/>
        <w:ind w:firstLine="540" w:left="0"/>
        <w:jc w:val="both"/>
        <w:rPr>
          <w:rFonts w:ascii="Times New Roman" w:hAnsi="Times New Roman"/>
          <w:sz w:val="22"/>
        </w:rPr>
      </w:pPr>
      <w:r>
        <w:rPr>
          <w:rFonts w:ascii="Times New Roman" w:hAnsi="Times New Roman"/>
          <w:sz w:val="22"/>
        </w:rPr>
        <w:t>11.13. В случае наличия в составе заявки на участие в конкурентной закупке предложения о цене в виде приложенного документа и такое п</w:t>
      </w:r>
      <w:r>
        <w:rPr>
          <w:rFonts w:ascii="Times New Roman" w:hAnsi="Times New Roman"/>
          <w:sz w:val="22"/>
        </w:rPr>
        <w:t>редложение о цене отличается от предложения о цене, поданного с применением программно-аппаратных средств электронной площадки, оценка заявки осуществляется по предложению о цене, указанному с применением программно-аппаратных средств электронной площадки.</w:t>
      </w:r>
    </w:p>
    <w:p w14:paraId="98050000">
      <w:pPr>
        <w:pStyle w:val="Style_4"/>
        <w:spacing w:before="240"/>
        <w:ind w:firstLine="540" w:left="0"/>
        <w:jc w:val="both"/>
        <w:rPr>
          <w:rFonts w:ascii="Times New Roman" w:hAnsi="Times New Roman"/>
          <w:sz w:val="22"/>
        </w:rPr>
      </w:pPr>
      <w:r>
        <w:rPr>
          <w:rFonts w:ascii="Times New Roman" w:hAnsi="Times New Roman"/>
          <w:sz w:val="22"/>
        </w:rPr>
        <w:t>11.14. При оценке ценовых предложений (при осуществлении конкурентной закупки) устанавливаются единые правила сравнения таких ценовых предложений участников закупки, вне зависимости от используемой тем или иным участником системы налогообложения.</w:t>
      </w:r>
    </w:p>
    <w:p w14:paraId="99050000">
      <w:pPr>
        <w:pStyle w:val="Style_4"/>
        <w:spacing w:before="240"/>
        <w:ind w:firstLine="540" w:left="0"/>
        <w:jc w:val="both"/>
        <w:rPr>
          <w:rFonts w:ascii="Times New Roman" w:hAnsi="Times New Roman"/>
          <w:sz w:val="22"/>
        </w:rPr>
      </w:pPr>
      <w:r>
        <w:rPr>
          <w:rFonts w:ascii="Times New Roman" w:hAnsi="Times New Roman"/>
          <w:sz w:val="22"/>
        </w:rPr>
        <w:t>11.15. При заключении договора с еди</w:t>
      </w:r>
      <w:r>
        <w:rPr>
          <w:rFonts w:ascii="Times New Roman" w:hAnsi="Times New Roman"/>
          <w:sz w:val="22"/>
        </w:rPr>
        <w:t>нственным поставщиком (подрядчиком, исполнителем) в случаях, предусмотренных Положением, а также при применении иных способов закупок, в целях подтверждения надежности поставщика (исполнителя, подрядчика) и минимизации рисков при заключении договоров, Зака</w:t>
      </w:r>
      <w:r>
        <w:rPr>
          <w:rFonts w:ascii="Times New Roman" w:hAnsi="Times New Roman"/>
          <w:sz w:val="22"/>
        </w:rPr>
        <w:t>зчик вправе использовать выписку из сервиса оценки юридических лиц (сервиса оценки индивидуальных предпринимателей), содержащую результаты анализа (оценки) сведений о финансово-хозяйственной деятельности юридического лица (индивидуального предпринимателя).</w:t>
      </w:r>
    </w:p>
    <w:p w14:paraId="9A050000">
      <w:pPr>
        <w:pStyle w:val="Style_4"/>
        <w:ind/>
        <w:jc w:val="both"/>
        <w:rPr>
          <w:rFonts w:ascii="Times New Roman" w:hAnsi="Times New Roman"/>
          <w:sz w:val="22"/>
        </w:rPr>
      </w:pPr>
    </w:p>
    <w:sectPr>
      <w:headerReference r:id="rId4" w:type="first"/>
      <w:headerReference r:id="rId2" w:type="default"/>
      <w:footerReference r:id="rId5" w:type="first"/>
      <w:footerReference r:id="rId3" w:type="default"/>
      <w:type w:val="nextPage"/>
      <w:pgSz w:h="16838" w:orient="portrait" w:w="11906"/>
      <w:pgMar w:bottom="1440" w:footer="0" w:gutter="0" w:header="0" w:left="1133" w:right="566" w:top="1440"/>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PAGE \* Arabic</w:instrText>
    </w:r>
    <w:r>
      <w:fldChar w:fldCharType="separate"/>
    </w:r>
    <w:r>
      <w:fldChar w:fldCharType="end"/>
    </w:r>
  </w:p>
  <w:p w14:paraId="01000000"/>
</w:ftr>
</file>

<file path=word/footer3.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PAGE \* Arabic</w:instrText>
    </w:r>
    <w:r>
      <w:fldChar w:fldCharType="separate"/>
    </w:r>
    <w:r>
      <w:fldChar w:fldCharType="end"/>
    </w:r>
  </w:p>
  <w:p w14:paraId="03000000">
    <w:pPr>
      <w:pStyle w:val="Style_2"/>
    </w:pPr>
  </w:p>
</w:ftr>
</file>

<file path=word/footer5.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PAGE \* Arabic</w:instrText>
    </w:r>
    <w:r>
      <w:fldChar w:fldCharType="separate"/>
    </w:r>
    <w:r>
      <w:fldChar w:fldCharType="end"/>
    </w:r>
  </w:p>
  <w:p w14:paraId="05000000">
    <w:pPr>
      <w:pStyle w:val="Style_2"/>
    </w:pPr>
  </w:p>
</w:ft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2000000">
    <w:pPr>
      <w:pStyle w:val="Style_1"/>
    </w:pPr>
  </w:p>
</w:hdr>
</file>

<file path=word/header4.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4000000">
    <w:pPr>
      <w:pStyle w:val="Style_1"/>
    </w:pPr>
  </w:p>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9"/>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XO Thames" w:hAnsi="XO Thames"/>
        <w:color w:val="000000"/>
        <w:spacing w:val="0"/>
        <w:sz w:val="24"/>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ConsPlusNormal"/>
    <w:link w:val="Style_4_ch"/>
    <w:pPr>
      <w:widowControl w:val="0"/>
      <w:ind/>
    </w:pPr>
    <w:rPr>
      <w:rFonts w:ascii="Times New Roman" w:hAnsi="Times New Roman"/>
      <w:sz w:val="24"/>
    </w:rPr>
  </w:style>
  <w:style w:default="1" w:styleId="Style_4_ch" w:type="character">
    <w:name w:val="ConsPlusNormal"/>
    <w:link w:val="Style_4"/>
    <w:rPr>
      <w:rFonts w:ascii="Times New Roman" w:hAnsi="Times New Roman"/>
      <w:sz w:val="24"/>
    </w:rPr>
  </w:style>
  <w:style w:styleId="Style_8" w:type="paragraph">
    <w:name w:val="ConsPlusCell"/>
    <w:link w:val="Style_8_ch"/>
    <w:pPr>
      <w:widowControl w:val="0"/>
      <w:ind/>
    </w:pPr>
    <w:rPr>
      <w:rFonts w:ascii="Courier New" w:hAnsi="Courier New"/>
      <w:sz w:val="20"/>
    </w:rPr>
  </w:style>
  <w:style w:styleId="Style_8_ch" w:type="character">
    <w:name w:val="ConsPlusCell"/>
    <w:link w:val="Style_8"/>
    <w:rPr>
      <w:rFonts w:ascii="Courier New" w:hAnsi="Courier New"/>
      <w:sz w:val="20"/>
    </w:rPr>
  </w:style>
  <w:style w:styleId="Style_9" w:type="paragraph">
    <w:name w:val="toc 2"/>
    <w:basedOn w:val="Style_10"/>
    <w:next w:val="Style_10"/>
    <w:link w:val="Style_9_ch"/>
    <w:uiPriority w:val="39"/>
    <w:pPr>
      <w:spacing w:after="57"/>
      <w:ind w:firstLine="0" w:left="283" w:right="0"/>
    </w:pPr>
  </w:style>
  <w:style w:styleId="Style_9_ch" w:type="character">
    <w:name w:val="toc 2"/>
    <w:basedOn w:val="Style_10_ch"/>
    <w:link w:val="Style_9"/>
  </w:style>
  <w:style w:styleId="Style_11" w:type="paragraph">
    <w:name w:val="ConsPlusTitlePage"/>
    <w:link w:val="Style_11_ch"/>
    <w:pPr>
      <w:widowControl w:val="0"/>
      <w:ind/>
    </w:pPr>
    <w:rPr>
      <w:rFonts w:ascii="Tahoma" w:hAnsi="Tahoma"/>
      <w:sz w:val="20"/>
    </w:rPr>
  </w:style>
  <w:style w:styleId="Style_11_ch" w:type="character">
    <w:name w:val="ConsPlusTitlePage"/>
    <w:link w:val="Style_11"/>
    <w:rPr>
      <w:rFonts w:ascii="Tahoma" w:hAnsi="Tahoma"/>
      <w:sz w:val="20"/>
    </w:rPr>
  </w:style>
  <w:style w:styleId="Style_2" w:type="paragraph">
    <w:name w:val="Footer"/>
    <w:basedOn w:val="Style_10"/>
    <w:link w:val="Style_2_ch"/>
    <w:pPr>
      <w:tabs>
        <w:tab w:leader="none" w:pos="7143" w:val="center"/>
        <w:tab w:leader="none" w:pos="14287" w:val="right"/>
      </w:tabs>
      <w:spacing w:after="0" w:line="240" w:lineRule="auto"/>
      <w:ind/>
    </w:pPr>
  </w:style>
  <w:style w:styleId="Style_2_ch" w:type="character">
    <w:name w:val="Footer"/>
    <w:basedOn w:val="Style_10_ch"/>
    <w:link w:val="Style_2"/>
  </w:style>
  <w:style w:styleId="Style_12" w:type="paragraph">
    <w:name w:val="toc 4"/>
    <w:basedOn w:val="Style_10"/>
    <w:next w:val="Style_10"/>
    <w:link w:val="Style_12_ch"/>
    <w:uiPriority w:val="39"/>
    <w:pPr>
      <w:spacing w:after="57"/>
      <w:ind w:firstLine="0" w:left="850" w:right="0"/>
    </w:pPr>
  </w:style>
  <w:style w:styleId="Style_12_ch" w:type="character">
    <w:name w:val="toc 4"/>
    <w:basedOn w:val="Style_10_ch"/>
    <w:link w:val="Style_12"/>
  </w:style>
  <w:style w:styleId="Style_13" w:type="paragraph">
    <w:name w:val="heading 7"/>
    <w:basedOn w:val="Style_10"/>
    <w:next w:val="Style_10"/>
    <w:link w:val="Style_13_ch"/>
    <w:uiPriority w:val="9"/>
    <w:qFormat/>
    <w:pPr>
      <w:keepNext w:val="1"/>
      <w:keepLines w:val="1"/>
      <w:spacing w:after="200" w:before="320"/>
      <w:ind/>
      <w:outlineLvl w:val="6"/>
    </w:pPr>
    <w:rPr>
      <w:rFonts w:ascii="Arial" w:hAnsi="Arial"/>
      <w:b w:val="1"/>
      <w:i w:val="1"/>
      <w:sz w:val="22"/>
    </w:rPr>
  </w:style>
  <w:style w:styleId="Style_13_ch" w:type="character">
    <w:name w:val="heading 7"/>
    <w:basedOn w:val="Style_10_ch"/>
    <w:link w:val="Style_13"/>
    <w:rPr>
      <w:rFonts w:ascii="Arial" w:hAnsi="Arial"/>
      <w:b w:val="1"/>
      <w:i w:val="1"/>
      <w:sz w:val="22"/>
    </w:rPr>
  </w:style>
  <w:style w:styleId="Style_14" w:type="paragraph">
    <w:name w:val="toc 6"/>
    <w:basedOn w:val="Style_10"/>
    <w:next w:val="Style_10"/>
    <w:link w:val="Style_14_ch"/>
    <w:uiPriority w:val="39"/>
    <w:pPr>
      <w:spacing w:after="57"/>
      <w:ind w:firstLine="0" w:left="1417" w:right="0"/>
    </w:pPr>
  </w:style>
  <w:style w:styleId="Style_14_ch" w:type="character">
    <w:name w:val="toc 6"/>
    <w:basedOn w:val="Style_10_ch"/>
    <w:link w:val="Style_14"/>
  </w:style>
  <w:style w:styleId="Style_15" w:type="paragraph">
    <w:name w:val="Default Paragraph Font"/>
    <w:link w:val="Style_15_ch"/>
  </w:style>
  <w:style w:styleId="Style_15_ch" w:type="character">
    <w:name w:val="Default Paragraph Font"/>
    <w:link w:val="Style_15"/>
  </w:style>
  <w:style w:styleId="Style_16" w:type="paragraph">
    <w:name w:val="toc 7"/>
    <w:basedOn w:val="Style_10"/>
    <w:next w:val="Style_10"/>
    <w:link w:val="Style_16_ch"/>
    <w:uiPriority w:val="39"/>
    <w:pPr>
      <w:spacing w:after="57"/>
      <w:ind w:firstLine="0" w:left="1701" w:right="0"/>
    </w:pPr>
  </w:style>
  <w:style w:styleId="Style_16_ch" w:type="character">
    <w:name w:val="toc 7"/>
    <w:basedOn w:val="Style_10_ch"/>
    <w:link w:val="Style_16"/>
  </w:style>
  <w:style w:styleId="Style_1" w:type="paragraph">
    <w:name w:val="Header"/>
    <w:basedOn w:val="Style_10"/>
    <w:link w:val="Style_1_ch"/>
    <w:pPr>
      <w:tabs>
        <w:tab w:leader="none" w:pos="7143" w:val="center"/>
        <w:tab w:leader="none" w:pos="14287" w:val="right"/>
      </w:tabs>
      <w:spacing w:after="0" w:line="240" w:lineRule="auto"/>
      <w:ind/>
    </w:pPr>
  </w:style>
  <w:style w:styleId="Style_1_ch" w:type="character">
    <w:name w:val="Header"/>
    <w:basedOn w:val="Style_10_ch"/>
    <w:link w:val="Style_1"/>
  </w:style>
  <w:style w:styleId="Style_10" w:type="paragraph">
    <w:name w:val="Normal"/>
    <w:link w:val="Style_10_ch"/>
    <w:uiPriority w:val="0"/>
    <w:qFormat/>
  </w:style>
  <w:style w:styleId="Style_10_ch" w:type="character">
    <w:name w:val="Normal"/>
    <w:link w:val="Style_10"/>
  </w:style>
  <w:style w:styleId="Style_17" w:type="paragraph">
    <w:name w:val="ConsPlusJurTerm"/>
    <w:link w:val="Style_17_ch"/>
    <w:pPr>
      <w:widowControl w:val="0"/>
      <w:ind/>
    </w:pPr>
    <w:rPr>
      <w:rFonts w:ascii="Tahoma" w:hAnsi="Tahoma"/>
      <w:sz w:val="26"/>
    </w:rPr>
  </w:style>
  <w:style w:styleId="Style_17_ch" w:type="character">
    <w:name w:val="ConsPlusJurTerm"/>
    <w:link w:val="Style_17"/>
    <w:rPr>
      <w:rFonts w:ascii="Tahoma" w:hAnsi="Tahoma"/>
      <w:sz w:val="26"/>
    </w:rPr>
  </w:style>
  <w:style w:styleId="Style_18" w:type="paragraph">
    <w:name w:val="heading 3"/>
    <w:basedOn w:val="Style_10"/>
    <w:next w:val="Style_10"/>
    <w:link w:val="Style_18_ch"/>
    <w:uiPriority w:val="9"/>
    <w:qFormat/>
    <w:pPr>
      <w:keepNext w:val="1"/>
      <w:keepLines w:val="1"/>
      <w:spacing w:after="200" w:before="320"/>
      <w:ind/>
      <w:outlineLvl w:val="2"/>
    </w:pPr>
    <w:rPr>
      <w:rFonts w:ascii="Arial" w:hAnsi="Arial"/>
      <w:sz w:val="30"/>
    </w:rPr>
  </w:style>
  <w:style w:styleId="Style_18_ch" w:type="character">
    <w:name w:val="heading 3"/>
    <w:basedOn w:val="Style_10_ch"/>
    <w:link w:val="Style_18"/>
    <w:rPr>
      <w:rFonts w:ascii="Arial" w:hAnsi="Arial"/>
      <w:sz w:val="30"/>
    </w:rPr>
  </w:style>
  <w:style w:styleId="Style_19" w:type="paragraph">
    <w:name w:val="ConsPlusDocList"/>
    <w:link w:val="Style_19_ch"/>
    <w:pPr>
      <w:widowControl w:val="0"/>
      <w:ind/>
    </w:pPr>
    <w:rPr>
      <w:rFonts w:ascii="Tahoma" w:hAnsi="Tahoma"/>
      <w:sz w:val="18"/>
    </w:rPr>
  </w:style>
  <w:style w:styleId="Style_19_ch" w:type="character">
    <w:name w:val="ConsPlusDocList"/>
    <w:link w:val="Style_19"/>
    <w:rPr>
      <w:rFonts w:ascii="Tahoma" w:hAnsi="Tahoma"/>
      <w:sz w:val="18"/>
    </w:rPr>
  </w:style>
  <w:style w:styleId="Style_20" w:type="paragraph">
    <w:name w:val="footnote reference"/>
    <w:link w:val="Style_20_ch"/>
    <w:rPr>
      <w:vertAlign w:val="superscript"/>
    </w:rPr>
  </w:style>
  <w:style w:styleId="Style_20_ch" w:type="character">
    <w:name w:val="footnote reference"/>
    <w:link w:val="Style_20"/>
    <w:rPr>
      <w:vertAlign w:val="superscript"/>
    </w:rPr>
  </w:style>
  <w:style w:styleId="Style_21" w:type="paragraph">
    <w:name w:val="heading 9"/>
    <w:basedOn w:val="Style_10"/>
    <w:next w:val="Style_10"/>
    <w:link w:val="Style_21_ch"/>
    <w:uiPriority w:val="9"/>
    <w:qFormat/>
    <w:pPr>
      <w:keepNext w:val="1"/>
      <w:keepLines w:val="1"/>
      <w:spacing w:after="200" w:before="320"/>
      <w:ind/>
      <w:outlineLvl w:val="8"/>
    </w:pPr>
    <w:rPr>
      <w:rFonts w:ascii="Arial" w:hAnsi="Arial"/>
      <w:i w:val="1"/>
      <w:sz w:val="21"/>
    </w:rPr>
  </w:style>
  <w:style w:styleId="Style_21_ch" w:type="character">
    <w:name w:val="heading 9"/>
    <w:basedOn w:val="Style_10_ch"/>
    <w:link w:val="Style_21"/>
    <w:rPr>
      <w:rFonts w:ascii="Arial" w:hAnsi="Arial"/>
      <w:i w:val="1"/>
      <w:sz w:val="21"/>
    </w:rPr>
  </w:style>
  <w:style w:styleId="Style_22" w:type="paragraph">
    <w:name w:val="No Spacing"/>
    <w:link w:val="Style_22_ch"/>
    <w:pPr>
      <w:spacing w:after="0" w:before="0" w:line="240" w:lineRule="auto"/>
      <w:ind/>
    </w:pPr>
  </w:style>
  <w:style w:styleId="Style_22_ch" w:type="character">
    <w:name w:val="No Spacing"/>
    <w:link w:val="Style_22"/>
  </w:style>
  <w:style w:styleId="Style_23" w:type="paragraph">
    <w:name w:val="table of figures"/>
    <w:basedOn w:val="Style_10"/>
    <w:next w:val="Style_10"/>
    <w:link w:val="Style_23_ch"/>
    <w:pPr>
      <w:spacing w:after="0"/>
      <w:ind/>
    </w:pPr>
  </w:style>
  <w:style w:styleId="Style_23_ch" w:type="character">
    <w:name w:val="table of figures"/>
    <w:basedOn w:val="Style_10_ch"/>
    <w:link w:val="Style_23"/>
  </w:style>
  <w:style w:styleId="Style_24" w:type="paragraph">
    <w:name w:val="endnote reference"/>
    <w:link w:val="Style_24_ch"/>
    <w:rPr>
      <w:vertAlign w:val="superscript"/>
    </w:rPr>
  </w:style>
  <w:style w:styleId="Style_24_ch" w:type="character">
    <w:name w:val="endnote reference"/>
    <w:link w:val="Style_24"/>
    <w:rPr>
      <w:vertAlign w:val="superscript"/>
    </w:rPr>
  </w:style>
  <w:style w:styleId="Style_25" w:type="paragraph">
    <w:name w:val="Quote"/>
    <w:basedOn w:val="Style_10"/>
    <w:next w:val="Style_10"/>
    <w:link w:val="Style_25_ch"/>
    <w:pPr>
      <w:ind w:firstLine="0" w:left="720" w:right="720"/>
    </w:pPr>
    <w:rPr>
      <w:i w:val="1"/>
    </w:rPr>
  </w:style>
  <w:style w:styleId="Style_25_ch" w:type="character">
    <w:name w:val="Quote"/>
    <w:basedOn w:val="Style_10_ch"/>
    <w:link w:val="Style_25"/>
    <w:rPr>
      <w:i w:val="1"/>
    </w:rPr>
  </w:style>
  <w:style w:styleId="Style_26" w:type="paragraph">
    <w:name w:val="toc 3"/>
    <w:basedOn w:val="Style_10"/>
    <w:next w:val="Style_10"/>
    <w:link w:val="Style_26_ch"/>
    <w:uiPriority w:val="39"/>
    <w:pPr>
      <w:spacing w:after="57"/>
      <w:ind w:firstLine="0" w:left="567" w:right="0"/>
    </w:pPr>
  </w:style>
  <w:style w:styleId="Style_26_ch" w:type="character">
    <w:name w:val="toc 3"/>
    <w:basedOn w:val="Style_10_ch"/>
    <w:link w:val="Style_26"/>
  </w:style>
  <w:style w:styleId="Style_5" w:type="paragraph">
    <w:name w:val="ConsPlusNonformat"/>
    <w:link w:val="Style_5_ch"/>
    <w:pPr>
      <w:widowControl w:val="0"/>
      <w:ind/>
    </w:pPr>
    <w:rPr>
      <w:rFonts w:ascii="Courier New" w:hAnsi="Courier New"/>
      <w:sz w:val="20"/>
    </w:rPr>
  </w:style>
  <w:style w:styleId="Style_5_ch" w:type="character">
    <w:name w:val="ConsPlusNonformat"/>
    <w:link w:val="Style_5"/>
    <w:rPr>
      <w:rFonts w:ascii="Courier New" w:hAnsi="Courier New"/>
      <w:sz w:val="20"/>
    </w:rPr>
  </w:style>
  <w:style w:styleId="Style_27" w:type="paragraph">
    <w:name w:val="ConsPlusTextList"/>
    <w:link w:val="Style_27_ch"/>
    <w:pPr>
      <w:widowControl w:val="0"/>
      <w:ind/>
    </w:pPr>
    <w:rPr>
      <w:rFonts w:ascii="Times New Roman" w:hAnsi="Times New Roman"/>
      <w:sz w:val="24"/>
    </w:rPr>
  </w:style>
  <w:style w:styleId="Style_27_ch" w:type="character">
    <w:name w:val="ConsPlusTextList"/>
    <w:link w:val="Style_27"/>
    <w:rPr>
      <w:rFonts w:ascii="Times New Roman" w:hAnsi="Times New Roman"/>
      <w:sz w:val="24"/>
    </w:rPr>
  </w:style>
  <w:style w:styleId="Style_28" w:type="paragraph">
    <w:name w:val="List Paragraph"/>
    <w:basedOn w:val="Style_10"/>
    <w:link w:val="Style_28_ch"/>
    <w:pPr>
      <w:ind w:firstLine="0" w:left="720"/>
      <w:contextualSpacing w:val="1"/>
    </w:pPr>
  </w:style>
  <w:style w:styleId="Style_28_ch" w:type="character">
    <w:name w:val="List Paragraph"/>
    <w:basedOn w:val="Style_10_ch"/>
    <w:link w:val="Style_28"/>
  </w:style>
  <w:style w:styleId="Style_29" w:type="paragraph">
    <w:name w:val="heading 5"/>
    <w:basedOn w:val="Style_10"/>
    <w:next w:val="Style_10"/>
    <w:link w:val="Style_29_ch"/>
    <w:uiPriority w:val="9"/>
    <w:qFormat/>
    <w:pPr>
      <w:keepNext w:val="1"/>
      <w:keepLines w:val="1"/>
      <w:spacing w:after="200" w:before="320"/>
      <w:ind/>
      <w:outlineLvl w:val="4"/>
    </w:pPr>
    <w:rPr>
      <w:rFonts w:ascii="Arial" w:hAnsi="Arial"/>
      <w:b w:val="1"/>
      <w:sz w:val="24"/>
    </w:rPr>
  </w:style>
  <w:style w:styleId="Style_29_ch" w:type="character">
    <w:name w:val="heading 5"/>
    <w:basedOn w:val="Style_10_ch"/>
    <w:link w:val="Style_29"/>
    <w:rPr>
      <w:rFonts w:ascii="Arial" w:hAnsi="Arial"/>
      <w:b w:val="1"/>
      <w:sz w:val="24"/>
    </w:rPr>
  </w:style>
  <w:style w:styleId="Style_3" w:type="paragraph">
    <w:name w:val="heading 1"/>
    <w:basedOn w:val="Style_10"/>
    <w:next w:val="Style_10"/>
    <w:link w:val="Style_3_ch"/>
    <w:uiPriority w:val="9"/>
    <w:qFormat/>
    <w:pPr>
      <w:keepNext w:val="1"/>
      <w:keepLines w:val="1"/>
      <w:spacing w:after="200" w:before="480"/>
      <w:ind/>
      <w:outlineLvl w:val="0"/>
    </w:pPr>
    <w:rPr>
      <w:rFonts w:ascii="Arial" w:hAnsi="Arial"/>
      <w:sz w:val="40"/>
    </w:rPr>
  </w:style>
  <w:style w:styleId="Style_3_ch" w:type="character">
    <w:name w:val="heading 1"/>
    <w:basedOn w:val="Style_10_ch"/>
    <w:link w:val="Style_3"/>
    <w:rPr>
      <w:rFonts w:ascii="Arial" w:hAnsi="Arial"/>
      <w:sz w:val="40"/>
    </w:rPr>
  </w:style>
  <w:style w:styleId="Style_30" w:type="paragraph">
    <w:name w:val="Hyperlink"/>
    <w:link w:val="Style_30_ch"/>
    <w:rPr>
      <w:color w:themeColor="hyperlink" w:val="0000FF"/>
      <w:u w:val="single"/>
    </w:rPr>
  </w:style>
  <w:style w:styleId="Style_30_ch" w:type="character">
    <w:name w:val="Hyperlink"/>
    <w:link w:val="Style_30"/>
    <w:rPr>
      <w:color w:themeColor="hyperlink" w:val="0000FF"/>
      <w:u w:val="single"/>
    </w:rPr>
  </w:style>
  <w:style w:styleId="Style_31" w:type="paragraph">
    <w:name w:val="Footnote"/>
    <w:basedOn w:val="Style_10"/>
    <w:link w:val="Style_31_ch"/>
    <w:pPr>
      <w:spacing w:after="40" w:line="240" w:lineRule="auto"/>
      <w:ind/>
    </w:pPr>
    <w:rPr>
      <w:sz w:val="18"/>
    </w:rPr>
  </w:style>
  <w:style w:styleId="Style_31_ch" w:type="character">
    <w:name w:val="Footnote"/>
    <w:basedOn w:val="Style_10_ch"/>
    <w:link w:val="Style_31"/>
    <w:rPr>
      <w:sz w:val="18"/>
    </w:rPr>
  </w:style>
  <w:style w:styleId="Style_32" w:type="paragraph">
    <w:name w:val="heading 8"/>
    <w:basedOn w:val="Style_10"/>
    <w:next w:val="Style_10"/>
    <w:link w:val="Style_32_ch"/>
    <w:uiPriority w:val="9"/>
    <w:qFormat/>
    <w:pPr>
      <w:keepNext w:val="1"/>
      <w:keepLines w:val="1"/>
      <w:spacing w:after="200" w:before="320"/>
      <w:ind/>
      <w:outlineLvl w:val="7"/>
    </w:pPr>
    <w:rPr>
      <w:rFonts w:ascii="Arial" w:hAnsi="Arial"/>
      <w:i w:val="1"/>
      <w:sz w:val="22"/>
    </w:rPr>
  </w:style>
  <w:style w:styleId="Style_32_ch" w:type="character">
    <w:name w:val="heading 8"/>
    <w:basedOn w:val="Style_10_ch"/>
    <w:link w:val="Style_32"/>
    <w:rPr>
      <w:rFonts w:ascii="Arial" w:hAnsi="Arial"/>
      <w:i w:val="1"/>
      <w:sz w:val="22"/>
    </w:rPr>
  </w:style>
  <w:style w:styleId="Style_33" w:type="paragraph">
    <w:name w:val="toc 1"/>
    <w:basedOn w:val="Style_10"/>
    <w:next w:val="Style_10"/>
    <w:link w:val="Style_33_ch"/>
    <w:uiPriority w:val="39"/>
    <w:pPr>
      <w:spacing w:after="57"/>
      <w:ind w:firstLine="0" w:left="0" w:right="0"/>
    </w:pPr>
  </w:style>
  <w:style w:styleId="Style_33_ch" w:type="character">
    <w:name w:val="toc 1"/>
    <w:basedOn w:val="Style_10_ch"/>
    <w:link w:val="Style_33"/>
  </w:style>
  <w:style w:styleId="Style_34" w:type="paragraph">
    <w:name w:val="Caption"/>
    <w:basedOn w:val="Style_10"/>
    <w:next w:val="Style_10"/>
    <w:link w:val="Style_34_ch"/>
    <w:pPr>
      <w:spacing w:line="276" w:lineRule="auto"/>
      <w:ind/>
    </w:pPr>
    <w:rPr>
      <w:b w:val="1"/>
      <w:color w:themeColor="accent1" w:val="4F81BD"/>
      <w:sz w:val="18"/>
    </w:rPr>
  </w:style>
  <w:style w:styleId="Style_34_ch" w:type="character">
    <w:name w:val="Caption"/>
    <w:basedOn w:val="Style_10_ch"/>
    <w:link w:val="Style_34"/>
    <w:rPr>
      <w:b w:val="1"/>
      <w:color w:themeColor="accent1" w:val="4F81BD"/>
      <w:sz w:val="18"/>
    </w:rPr>
  </w:style>
  <w:style w:styleId="Style_35" w:type="paragraph">
    <w:name w:val="Header and Footer"/>
    <w:link w:val="Style_35_ch"/>
    <w:pPr>
      <w:spacing w:line="240" w:lineRule="auto"/>
      <w:ind/>
      <w:jc w:val="both"/>
    </w:pPr>
    <w:rPr>
      <w:rFonts w:ascii="XO Thames" w:hAnsi="XO Thames"/>
      <w:sz w:val="20"/>
    </w:rPr>
  </w:style>
  <w:style w:styleId="Style_35_ch" w:type="character">
    <w:name w:val="Header and Footer"/>
    <w:link w:val="Style_35"/>
    <w:rPr>
      <w:rFonts w:ascii="XO Thames" w:hAnsi="XO Thames"/>
      <w:sz w:val="20"/>
    </w:rPr>
  </w:style>
  <w:style w:styleId="Style_36" w:type="paragraph">
    <w:name w:val="Intense Quote"/>
    <w:basedOn w:val="Style_10"/>
    <w:next w:val="Style_10"/>
    <w:link w:val="Style_36_ch"/>
    <w:pPr>
      <w:ind w:firstLine="0" w:left="720" w:right="720"/>
      <w:contextualSpacing w:val="0"/>
    </w:pPr>
    <w:rPr>
      <w:i w:val="1"/>
    </w:rPr>
  </w:style>
  <w:style w:styleId="Style_36_ch" w:type="character">
    <w:name w:val="Intense Quote"/>
    <w:basedOn w:val="Style_10_ch"/>
    <w:link w:val="Style_36"/>
    <w:rPr>
      <w:i w:val="1"/>
    </w:rPr>
  </w:style>
  <w:style w:styleId="Style_37" w:type="paragraph">
    <w:name w:val="toc 9"/>
    <w:basedOn w:val="Style_10"/>
    <w:next w:val="Style_10"/>
    <w:link w:val="Style_37_ch"/>
    <w:uiPriority w:val="39"/>
    <w:pPr>
      <w:spacing w:after="57"/>
      <w:ind w:firstLine="0" w:left="2268" w:right="0"/>
    </w:pPr>
  </w:style>
  <w:style w:styleId="Style_37_ch" w:type="character">
    <w:name w:val="toc 9"/>
    <w:basedOn w:val="Style_10_ch"/>
    <w:link w:val="Style_37"/>
  </w:style>
  <w:style w:styleId="Style_38" w:type="paragraph">
    <w:name w:val="endnote text"/>
    <w:basedOn w:val="Style_10"/>
    <w:link w:val="Style_38_ch"/>
    <w:pPr>
      <w:spacing w:after="0" w:line="240" w:lineRule="auto"/>
      <w:ind/>
    </w:pPr>
    <w:rPr>
      <w:sz w:val="20"/>
    </w:rPr>
  </w:style>
  <w:style w:styleId="Style_38_ch" w:type="character">
    <w:name w:val="endnote text"/>
    <w:basedOn w:val="Style_10_ch"/>
    <w:link w:val="Style_38"/>
    <w:rPr>
      <w:sz w:val="20"/>
    </w:rPr>
  </w:style>
  <w:style w:styleId="Style_39" w:type="paragraph">
    <w:name w:val="toc 8"/>
    <w:basedOn w:val="Style_10"/>
    <w:next w:val="Style_10"/>
    <w:link w:val="Style_39_ch"/>
    <w:uiPriority w:val="39"/>
    <w:pPr>
      <w:spacing w:after="57"/>
      <w:ind w:firstLine="0" w:left="1984" w:right="0"/>
    </w:pPr>
  </w:style>
  <w:style w:styleId="Style_39_ch" w:type="character">
    <w:name w:val="toc 8"/>
    <w:basedOn w:val="Style_10_ch"/>
    <w:link w:val="Style_39"/>
  </w:style>
  <w:style w:styleId="Style_40" w:type="paragraph">
    <w:name w:val="TOC Heading"/>
    <w:link w:val="Style_40_ch"/>
  </w:style>
  <w:style w:styleId="Style_40_ch" w:type="character">
    <w:name w:val="TOC Heading"/>
    <w:link w:val="Style_40"/>
  </w:style>
  <w:style w:styleId="Style_41" w:type="paragraph">
    <w:name w:val="toc 5"/>
    <w:basedOn w:val="Style_10"/>
    <w:next w:val="Style_10"/>
    <w:link w:val="Style_41_ch"/>
    <w:uiPriority w:val="39"/>
    <w:pPr>
      <w:spacing w:after="57"/>
      <w:ind w:firstLine="0" w:left="1134" w:right="0"/>
    </w:pPr>
  </w:style>
  <w:style w:styleId="Style_41_ch" w:type="character">
    <w:name w:val="toc 5"/>
    <w:basedOn w:val="Style_10_ch"/>
    <w:link w:val="Style_41"/>
  </w:style>
  <w:style w:styleId="Style_42" w:type="paragraph">
    <w:name w:val="ConsPlusTextList"/>
    <w:link w:val="Style_42_ch"/>
    <w:pPr>
      <w:widowControl w:val="0"/>
      <w:ind/>
    </w:pPr>
    <w:rPr>
      <w:rFonts w:ascii="Times New Roman" w:hAnsi="Times New Roman"/>
      <w:sz w:val="24"/>
    </w:rPr>
  </w:style>
  <w:style w:styleId="Style_42_ch" w:type="character">
    <w:name w:val="ConsPlusTextList"/>
    <w:link w:val="Style_42"/>
    <w:rPr>
      <w:rFonts w:ascii="Times New Roman" w:hAnsi="Times New Roman"/>
      <w:sz w:val="24"/>
    </w:rPr>
  </w:style>
  <w:style w:styleId="Style_43" w:type="paragraph">
    <w:name w:val="Subtitle"/>
    <w:basedOn w:val="Style_10"/>
    <w:next w:val="Style_10"/>
    <w:link w:val="Style_43_ch"/>
    <w:uiPriority w:val="11"/>
    <w:qFormat/>
    <w:pPr>
      <w:spacing w:after="200" w:before="200"/>
      <w:ind/>
    </w:pPr>
    <w:rPr>
      <w:sz w:val="24"/>
    </w:rPr>
  </w:style>
  <w:style w:styleId="Style_43_ch" w:type="character">
    <w:name w:val="Subtitle"/>
    <w:basedOn w:val="Style_10_ch"/>
    <w:link w:val="Style_43"/>
    <w:rPr>
      <w:sz w:val="24"/>
    </w:rPr>
  </w:style>
  <w:style w:styleId="Style_7" w:type="paragraph">
    <w:name w:val="ConsPlusTitle"/>
    <w:link w:val="Style_7_ch"/>
    <w:pPr>
      <w:widowControl w:val="0"/>
      <w:ind/>
    </w:pPr>
    <w:rPr>
      <w:rFonts w:ascii="Arial" w:hAnsi="Arial"/>
      <w:b w:val="1"/>
      <w:sz w:val="24"/>
    </w:rPr>
  </w:style>
  <w:style w:styleId="Style_7_ch" w:type="character">
    <w:name w:val="ConsPlusTitle"/>
    <w:link w:val="Style_7"/>
    <w:rPr>
      <w:rFonts w:ascii="Arial" w:hAnsi="Arial"/>
      <w:b w:val="1"/>
      <w:sz w:val="24"/>
    </w:rPr>
  </w:style>
  <w:style w:styleId="Style_44" w:type="paragraph">
    <w:name w:val="Title"/>
    <w:basedOn w:val="Style_10"/>
    <w:next w:val="Style_10"/>
    <w:link w:val="Style_44_ch"/>
    <w:uiPriority w:val="10"/>
    <w:qFormat/>
    <w:pPr>
      <w:spacing w:after="200" w:before="300"/>
      <w:ind/>
      <w:contextualSpacing w:val="1"/>
    </w:pPr>
    <w:rPr>
      <w:sz w:val="48"/>
    </w:rPr>
  </w:style>
  <w:style w:styleId="Style_44_ch" w:type="character">
    <w:name w:val="Title"/>
    <w:basedOn w:val="Style_10_ch"/>
    <w:link w:val="Style_44"/>
    <w:rPr>
      <w:sz w:val="48"/>
    </w:rPr>
  </w:style>
  <w:style w:styleId="Style_45" w:type="paragraph">
    <w:name w:val="heading 4"/>
    <w:basedOn w:val="Style_10"/>
    <w:next w:val="Style_10"/>
    <w:link w:val="Style_45_ch"/>
    <w:uiPriority w:val="9"/>
    <w:qFormat/>
    <w:pPr>
      <w:keepNext w:val="1"/>
      <w:keepLines w:val="1"/>
      <w:spacing w:after="200" w:before="320"/>
      <w:ind/>
      <w:outlineLvl w:val="3"/>
    </w:pPr>
    <w:rPr>
      <w:rFonts w:ascii="Arial" w:hAnsi="Arial"/>
      <w:b w:val="1"/>
      <w:sz w:val="26"/>
    </w:rPr>
  </w:style>
  <w:style w:styleId="Style_45_ch" w:type="character">
    <w:name w:val="heading 4"/>
    <w:basedOn w:val="Style_10_ch"/>
    <w:link w:val="Style_45"/>
    <w:rPr>
      <w:rFonts w:ascii="Arial" w:hAnsi="Arial"/>
      <w:b w:val="1"/>
      <w:sz w:val="26"/>
    </w:rPr>
  </w:style>
  <w:style w:styleId="Style_46" w:type="paragraph">
    <w:name w:val="heading 2"/>
    <w:basedOn w:val="Style_10"/>
    <w:next w:val="Style_10"/>
    <w:link w:val="Style_46_ch"/>
    <w:uiPriority w:val="9"/>
    <w:qFormat/>
    <w:pPr>
      <w:keepNext w:val="1"/>
      <w:keepLines w:val="1"/>
      <w:spacing w:after="200" w:before="360"/>
      <w:ind/>
      <w:outlineLvl w:val="1"/>
    </w:pPr>
    <w:rPr>
      <w:rFonts w:ascii="Arial" w:hAnsi="Arial"/>
      <w:sz w:val="34"/>
    </w:rPr>
  </w:style>
  <w:style w:styleId="Style_46_ch" w:type="character">
    <w:name w:val="heading 2"/>
    <w:basedOn w:val="Style_10_ch"/>
    <w:link w:val="Style_46"/>
    <w:rPr>
      <w:rFonts w:ascii="Arial" w:hAnsi="Arial"/>
      <w:sz w:val="34"/>
    </w:rPr>
  </w:style>
  <w:style w:styleId="Style_47" w:type="paragraph">
    <w:name w:val="heading 6"/>
    <w:basedOn w:val="Style_10"/>
    <w:next w:val="Style_10"/>
    <w:link w:val="Style_47_ch"/>
    <w:uiPriority w:val="9"/>
    <w:qFormat/>
    <w:pPr>
      <w:keepNext w:val="1"/>
      <w:keepLines w:val="1"/>
      <w:spacing w:after="200" w:before="320"/>
      <w:ind/>
      <w:outlineLvl w:val="5"/>
    </w:pPr>
    <w:rPr>
      <w:rFonts w:ascii="Arial" w:hAnsi="Arial"/>
      <w:b w:val="1"/>
      <w:sz w:val="22"/>
    </w:rPr>
  </w:style>
  <w:style w:styleId="Style_47_ch" w:type="character">
    <w:name w:val="heading 6"/>
    <w:basedOn w:val="Style_10_ch"/>
    <w:link w:val="Style_47"/>
    <w:rPr>
      <w:rFonts w:ascii="Arial" w:hAnsi="Arial"/>
      <w:b w:val="1"/>
      <w:sz w:val="22"/>
    </w:rPr>
  </w:style>
  <w:style w:styleId="Style_48" w:type="table">
    <w:name w:val="Grid Table 7 Colorful - Accent 3"/>
    <w:pPr>
      <w:spacing w:after="0" w:line="240" w:lineRule="auto"/>
      <w:ind/>
    </w:pPr>
    <w:tblPr>
      <w:tblInd w:type="dxa" w:w="0"/>
      <w:tblBorders>
        <w:bottom w:sz="4" w:themeColor="accent3" w:themeTint="FE" w:val="single"/>
        <w:right w:sz="4" w:themeColor="accent3" w:themeTint="FE" w:val="single"/>
        <w:insideH w:sz="4" w:themeColor="accent3" w:themeTint="FE" w:val="single"/>
        <w:insideV w:sz="4" w:themeColor="accent3" w:themeTint="FE" w:val="single"/>
      </w:tblBorders>
    </w:tblPr>
  </w:style>
  <w:style w:styleId="Style_49" w:type="table">
    <w:name w:val="List Table 6 Colorful - Accent 3"/>
    <w:pPr>
      <w:spacing w:after="0" w:line="240" w:lineRule="auto"/>
      <w:ind/>
    </w:pPr>
    <w:tblPr>
      <w:tblInd w:type="dxa" w:w="0"/>
      <w:tblBorders>
        <w:top w:sz="4" w:themeColor="accent3" w:themeTint="98" w:val="single"/>
        <w:bottom w:sz="4" w:themeColor="accent3" w:themeTint="98" w:val="single"/>
      </w:tblBorders>
    </w:tblPr>
  </w:style>
  <w:style w:styleId="Style_50" w:type="table">
    <w:name w:val="List Table 7 Colorful - Accent 3"/>
    <w:pPr>
      <w:spacing w:after="0" w:line="240" w:lineRule="auto"/>
      <w:ind/>
    </w:pPr>
    <w:tblPr>
      <w:tblInd w:type="dxa" w:w="0"/>
      <w:tblBorders>
        <w:right w:sz="4" w:themeColor="accent3" w:themeTint="98" w:val="single"/>
      </w:tblBorders>
    </w:tblPr>
  </w:style>
  <w:style w:styleId="Style_51" w:type="table">
    <w:name w:val="List Table 4 - Accent 3"/>
    <w:pPr>
      <w:spacing w:after="0" w:line="240" w:lineRule="auto"/>
      <w:ind/>
    </w:pPr>
    <w:tblPr>
      <w:tblInd w:type="dxa" w:w="0"/>
      <w:tblBorders>
        <w:top w:sz="4" w:themeColor="accent3" w:themeTint="90" w:val="single"/>
        <w:left w:sz="4" w:themeColor="accent3" w:themeTint="90" w:val="single"/>
        <w:bottom w:sz="4" w:themeColor="accent3" w:themeTint="90" w:val="single"/>
        <w:right w:sz="4" w:themeColor="accent3" w:themeTint="90" w:val="single"/>
        <w:insideH w:sz="4" w:themeColor="accent3" w:themeTint="90" w:val="single"/>
      </w:tblBorders>
    </w:tblPr>
  </w:style>
  <w:style w:styleId="Style_52" w:type="table">
    <w:name w:val="Lined - Accent"/>
    <w:pPr>
      <w:spacing w:after="0" w:line="240" w:lineRule="auto"/>
      <w:ind/>
    </w:pPr>
    <w:rPr>
      <w:color w:val="404040"/>
    </w:rPr>
    <w:tblPr>
      <w:tblInd w:type="dxa" w:w="0"/>
    </w:tblPr>
  </w:style>
  <w:style w:styleId="Style_53" w:type="table">
    <w:name w:val="List Table 2 - Accent 2"/>
    <w:pPr>
      <w:spacing w:after="0" w:line="240" w:lineRule="auto"/>
      <w:ind/>
    </w:pPr>
    <w:tblPr>
      <w:tblInd w:type="dxa" w:w="0"/>
      <w:tblBorders>
        <w:top w:sz="4" w:themeColor="accent2" w:themeTint="90" w:val="single"/>
        <w:bottom w:sz="4" w:themeColor="accent2" w:themeTint="90" w:val="single"/>
        <w:insideH w:sz="4" w:themeColor="accent2" w:themeTint="90" w:val="single"/>
      </w:tblBorders>
    </w:tblPr>
  </w:style>
  <w:style w:styleId="Style_54" w:type="table">
    <w:name w:val="List Table 5 Dark - Accent 5"/>
    <w:pPr>
      <w:spacing w:after="0" w:line="240" w:lineRule="auto"/>
      <w:ind/>
    </w:pPr>
    <w:tblPr>
      <w:tblInd w:type="dxa" w:w="0"/>
      <w:tblBorders>
        <w:top w:sz="32" w:themeColor="accent5" w:themeTint="9A" w:val="single"/>
        <w:left w:sz="32" w:themeColor="accent5" w:themeTint="9A" w:val="single"/>
        <w:bottom w:sz="32" w:themeColor="accent5" w:themeTint="9A" w:val="single"/>
        <w:right w:sz="32" w:themeColor="accent5" w:themeTint="9A" w:val="single"/>
      </w:tblBorders>
    </w:tblPr>
  </w:style>
  <w:style w:styleId="Style_55" w:type="table">
    <w:name w:val="Lined - Accent 2"/>
    <w:pPr>
      <w:spacing w:after="0" w:line="240" w:lineRule="auto"/>
      <w:ind/>
    </w:pPr>
    <w:rPr>
      <w:color w:val="404040"/>
    </w:rPr>
    <w:tblPr>
      <w:tblInd w:type="dxa" w:w="0"/>
    </w:tblPr>
  </w:style>
  <w:style w:styleId="Style_56" w:type="table">
    <w:name w:val="Grid Table 1 Light"/>
    <w:pPr>
      <w:spacing w:after="0" w:line="240" w:lineRule="auto"/>
      <w:ind/>
    </w:pPr>
    <w:tblPr>
      <w:tblInd w:type="dxa" w:w="0"/>
      <w:tblBorders>
        <w:top w:sz="4" w:themeColor="text1" w:themeTint="67" w:val="single"/>
        <w:left w:sz="4" w:themeColor="text1" w:themeTint="67" w:val="single"/>
        <w:bottom w:sz="4" w:themeColor="text1" w:themeTint="67" w:val="single"/>
        <w:right w:sz="4" w:themeColor="text1" w:themeTint="67" w:val="single"/>
        <w:insideH w:sz="4" w:themeColor="text1" w:themeTint="67" w:val="single"/>
        <w:insideV w:sz="4" w:themeColor="text1" w:themeTint="67" w:val="single"/>
      </w:tblBorders>
    </w:tblPr>
  </w:style>
  <w:style w:styleId="Style_57" w:type="table">
    <w:name w:val="List Table 7 Colorful - Accent 5"/>
    <w:pPr>
      <w:spacing w:after="0" w:line="240" w:lineRule="auto"/>
      <w:ind/>
    </w:pPr>
    <w:tblPr>
      <w:tblInd w:type="dxa" w:w="0"/>
      <w:tblBorders>
        <w:right w:sz="4" w:themeColor="accent5" w:themeTint="9A" w:val="single"/>
      </w:tblBorders>
    </w:tblPr>
  </w:style>
  <w:style w:styleId="Style_58" w:type="table">
    <w:name w:val="Grid Table 5 Dark- Accent 4"/>
    <w:pPr>
      <w:spacing w:after="0" w:line="240" w:lineRule="auto"/>
      <w:ind/>
    </w:pPr>
    <w:tblPr>
      <w:tblInd w:type="dxa" w:w="0"/>
      <w:tblBorders>
        <w:top w:sz="4" w:themeColor="light1" w:val="single"/>
        <w:left w:sz="4" w:themeColor="light1" w:val="single"/>
        <w:bottom w:sz="4" w:themeColor="light1" w:val="single"/>
        <w:right w:sz="4" w:themeColor="light1" w:val="single"/>
        <w:insideH w:sz="4" w:themeColor="light1" w:val="single"/>
        <w:insideV w:sz="4" w:themeColor="light1" w:val="single"/>
      </w:tblBorders>
    </w:tblPr>
  </w:style>
  <w:style w:styleId="Style_59" w:type="table">
    <w:name w:val="Grid Table 3"/>
    <w:pPr>
      <w:spacing w:after="0" w:line="240" w:lineRule="auto"/>
      <w:ind/>
    </w:pPr>
    <w:tblPr>
      <w:tblInd w:type="dxa" w:w="0"/>
      <w:tblBorders>
        <w:bottom w:sz="4" w:themeColor="text1" w:themeTint="95" w:val="single"/>
        <w:insideH w:sz="4" w:themeColor="text1" w:themeTint="95" w:val="single"/>
        <w:insideV w:sz="4" w:themeColor="text1" w:themeTint="95" w:val="single"/>
      </w:tblBorders>
    </w:tblPr>
  </w:style>
  <w:style w:styleId="Style_60" w:type="table">
    <w:name w:val="Grid Table 7 Colorful - Accent 4"/>
    <w:pPr>
      <w:spacing w:after="0" w:line="240" w:lineRule="auto"/>
      <w:ind/>
    </w:pPr>
    <w:tblPr>
      <w:tblInd w:type="dxa" w:w="0"/>
      <w:tblBorders>
        <w:bottom w:sz="4" w:themeColor="accent4" w:themeTint="9A" w:val="single"/>
        <w:right w:sz="4" w:themeColor="accent4" w:themeTint="9A" w:val="single"/>
        <w:insideH w:sz="4" w:themeColor="accent4" w:themeTint="9A" w:val="single"/>
        <w:insideV w:sz="4" w:themeColor="accent4" w:themeTint="9A" w:val="single"/>
      </w:tblBorders>
    </w:tblPr>
  </w:style>
  <w:style w:styleId="Style_61" w:type="table">
    <w:name w:val="Plain Table 1"/>
    <w:pPr>
      <w:spacing w:after="0" w:line="240" w:lineRule="auto"/>
      <w:ind/>
    </w:pPr>
    <w:tblPr>
      <w:tblInd w:type="dxa" w:w="0"/>
      <w:tblBorders>
        <w:top w:sz="4" w:themeColor="text1" w:themeTint="50" w:val="single"/>
        <w:left w:sz="4" w:themeColor="text1" w:themeTint="50" w:val="single"/>
        <w:bottom w:sz="4" w:themeColor="text1" w:themeTint="50" w:val="single"/>
        <w:right w:sz="4" w:themeColor="text1" w:themeTint="50" w:val="single"/>
        <w:insideH w:sz="4" w:themeColor="text1" w:themeTint="50" w:val="single"/>
        <w:insideV w:sz="4" w:themeColor="text1" w:themeTint="50" w:val="single"/>
      </w:tblBorders>
      <w:tblCellMar>
        <w:top w:type="dxa" w:w="0"/>
        <w:left w:type="dxa" w:w="108"/>
        <w:bottom w:type="dxa" w:w="0"/>
        <w:right w:type="dxa" w:w="108"/>
      </w:tblCellMar>
    </w:tblPr>
  </w:style>
  <w:style w:styleId="Style_62" w:type="table">
    <w:name w:val="Bordered - Accent 3"/>
    <w:pPr>
      <w:spacing w:after="0" w:line="240" w:lineRule="auto"/>
      <w:ind/>
    </w:pPr>
    <w:tblPr>
      <w:tblInd w:type="dxa" w:w="0"/>
      <w:tblBorders>
        <w:top w:sz="4" w:themeColor="accent3" w:themeTint="67" w:val="single"/>
        <w:left w:sz="4" w:themeColor="accent3" w:themeTint="67" w:val="single"/>
        <w:bottom w:sz="4" w:themeColor="accent3" w:themeTint="67" w:val="single"/>
        <w:right w:sz="4" w:themeColor="accent3" w:themeTint="67" w:val="single"/>
        <w:insideH w:sz="4" w:themeColor="accent3" w:themeTint="67" w:val="single"/>
        <w:insideV w:sz="4" w:themeColor="accent3" w:themeTint="67" w:val="single"/>
      </w:tblBorders>
    </w:tblPr>
  </w:style>
  <w:style w:styleId="Style_63" w:type="table">
    <w:name w:val="Grid Table 6 Colorful - Accent 6"/>
    <w:pPr>
      <w:spacing w:after="0" w:line="240" w:lineRule="auto"/>
      <w:ind/>
    </w:pPr>
    <w:tblPr>
      <w:tblInd w:type="dxa" w:w="0"/>
      <w:tblBorders>
        <w:top w:sz="4" w:themeColor="accent6" w:val="single"/>
        <w:left w:sz="4" w:themeColor="accent6" w:val="single"/>
        <w:bottom w:sz="4" w:themeColor="accent6" w:val="single"/>
        <w:right w:sz="4" w:themeColor="accent6" w:val="single"/>
        <w:insideH w:sz="4" w:themeColor="accent6" w:val="single"/>
        <w:insideV w:sz="4" w:themeColor="accent6" w:val="single"/>
      </w:tblBorders>
    </w:tblPr>
  </w:style>
  <w:style w:styleId="Style_64" w:type="table">
    <w:name w:val="Grid Table 5 Dark"/>
    <w:pPr>
      <w:spacing w:after="0" w:line="240" w:lineRule="auto"/>
      <w:ind/>
    </w:pPr>
    <w:tblPr>
      <w:tblInd w:type="dxa" w:w="0"/>
      <w:tblBorders>
        <w:top w:sz="4" w:themeColor="light1" w:val="single"/>
        <w:left w:sz="4" w:themeColor="light1" w:val="single"/>
        <w:bottom w:sz="4" w:themeColor="light1" w:val="single"/>
        <w:right w:sz="4" w:themeColor="light1" w:val="single"/>
        <w:insideH w:sz="4" w:themeColor="light1" w:val="single"/>
        <w:insideV w:sz="4" w:themeColor="light1" w:val="single"/>
      </w:tblBorders>
    </w:tblPr>
  </w:style>
  <w:style w:styleId="Style_65" w:type="table">
    <w:name w:val="Grid Table 5 Dark- Accent 1"/>
    <w:pPr>
      <w:spacing w:after="0" w:line="240" w:lineRule="auto"/>
      <w:ind/>
    </w:pPr>
    <w:tblPr>
      <w:tblInd w:type="dxa" w:w="0"/>
      <w:tblBorders>
        <w:top w:sz="4" w:themeColor="light1" w:val="single"/>
        <w:left w:sz="4" w:themeColor="light1" w:val="single"/>
        <w:bottom w:sz="4" w:themeColor="light1" w:val="single"/>
        <w:right w:sz="4" w:themeColor="light1" w:val="single"/>
        <w:insideH w:sz="4" w:themeColor="light1" w:val="single"/>
        <w:insideV w:sz="4" w:themeColor="light1" w:val="single"/>
      </w:tblBorders>
    </w:tblPr>
  </w:style>
  <w:style w:styleId="Style_66" w:type="table">
    <w:name w:val="Bordered &amp; Lined - Accent 6"/>
    <w:pPr>
      <w:spacing w:after="0" w:line="240" w:lineRule="auto"/>
      <w:ind/>
    </w:pPr>
    <w:rPr>
      <w:color w:val="404040"/>
    </w:rPr>
    <w:tblPr>
      <w:tblInd w:type="dxa" w:w="0"/>
      <w:tblBorders>
        <w:top w:sz="4" w:themeColor="accent6" w:themeShade="95" w:val="single"/>
        <w:left w:sz="4" w:themeColor="accent6" w:themeShade="95" w:val="single"/>
        <w:bottom w:sz="4" w:themeColor="accent6" w:themeShade="95" w:val="single"/>
        <w:right w:sz="4" w:themeColor="accent6" w:themeShade="95" w:val="single"/>
        <w:insideH w:sz="4" w:themeColor="accent6" w:themeShade="95" w:val="single"/>
        <w:insideV w:sz="4" w:themeColor="accent6" w:themeShade="95" w:val="single"/>
      </w:tblBorders>
    </w:tblPr>
  </w:style>
  <w:style w:styleId="Style_67" w:type="table">
    <w:name w:val="List Table 3"/>
    <w:pPr>
      <w:spacing w:after="0" w:line="240" w:lineRule="auto"/>
      <w:ind/>
    </w:pPr>
    <w:tblPr>
      <w:tblInd w:type="dxa" w:w="0"/>
      <w:tblBorders>
        <w:top w:sz="4" w:themeColor="text1" w:val="single"/>
        <w:left w:sz="4" w:themeColor="text1" w:val="single"/>
        <w:bottom w:sz="4" w:themeColor="text1" w:val="single"/>
        <w:right w:sz="4" w:themeColor="text1" w:val="single"/>
      </w:tblBorders>
    </w:tblPr>
  </w:style>
  <w:style w:styleId="Style_68" w:type="table">
    <w:name w:val="Grid Table 3 - Accent 5"/>
    <w:pPr>
      <w:spacing w:after="0" w:line="240" w:lineRule="auto"/>
      <w:ind/>
    </w:pPr>
    <w:tblPr>
      <w:tblInd w:type="dxa" w:w="0"/>
      <w:tblBorders>
        <w:bottom w:sz="4" w:themeColor="accent5" w:val="single"/>
        <w:insideH w:sz="4" w:themeColor="accent5" w:val="single"/>
        <w:insideV w:sz="4" w:themeColor="accent5" w:val="single"/>
      </w:tblBorders>
    </w:tblPr>
  </w:style>
  <w:style w:styleId="Style_69" w:type="table">
    <w:name w:val="List Table 4 - Accent 2"/>
    <w:pPr>
      <w:spacing w:after="0" w:line="240" w:lineRule="auto"/>
      <w:ind/>
    </w:pPr>
    <w:tblPr>
      <w:tblInd w:type="dxa" w:w="0"/>
      <w:tblBorders>
        <w:top w:sz="4" w:themeColor="accent2" w:themeTint="90" w:val="single"/>
        <w:left w:sz="4" w:themeColor="accent2" w:themeTint="90" w:val="single"/>
        <w:bottom w:sz="4" w:themeColor="accent2" w:themeTint="90" w:val="single"/>
        <w:right w:sz="4" w:themeColor="accent2" w:themeTint="90" w:val="single"/>
        <w:insideH w:sz="4" w:themeColor="accent2" w:themeTint="90" w:val="single"/>
      </w:tblBorders>
    </w:tblPr>
  </w:style>
  <w:style w:styleId="Style_70" w:type="table">
    <w:name w:val="Grid Table 7 Colorful - Accent 2"/>
    <w:pPr>
      <w:spacing w:after="0" w:line="240" w:lineRule="auto"/>
      <w:ind/>
    </w:pPr>
    <w:tblPr>
      <w:tblInd w:type="dxa" w:w="0"/>
      <w:tblBorders>
        <w:bottom w:sz="4" w:themeColor="accent2" w:themeTint="97" w:val="single"/>
        <w:right w:sz="4" w:themeColor="accent2" w:themeTint="97" w:val="single"/>
        <w:insideH w:sz="4" w:themeColor="accent2" w:themeTint="97" w:val="single"/>
        <w:insideV w:sz="4" w:themeColor="accent2" w:themeTint="97" w:val="single"/>
      </w:tblBorders>
    </w:tblPr>
  </w:style>
  <w:style w:styleId="Style_71" w:type="table">
    <w:name w:val="List Table 1 Light"/>
    <w:pPr>
      <w:spacing w:after="0" w:line="240" w:lineRule="auto"/>
      <w:ind/>
    </w:pPr>
    <w:tblPr>
      <w:tblInd w:type="dxa" w:w="0"/>
    </w:tblPr>
  </w:style>
  <w:style w:styleId="Style_72" w:type="table">
    <w:name w:val="List Table 7 Colorful"/>
    <w:pPr>
      <w:spacing w:after="0" w:line="240" w:lineRule="auto"/>
      <w:ind/>
    </w:pPr>
    <w:tblPr>
      <w:tblInd w:type="dxa" w:w="0"/>
      <w:tblBorders>
        <w:right w:sz="4" w:themeColor="text1" w:themeTint="80" w:val="single"/>
      </w:tblBorders>
    </w:tblPr>
  </w:style>
  <w:style w:styleId="Style_73" w:type="table">
    <w:name w:val="Grid Table 7 Colorful - Accent 1"/>
    <w:pPr>
      <w:spacing w:after="0" w:line="240" w:lineRule="auto"/>
      <w:ind/>
    </w:pPr>
    <w:tblPr>
      <w:tblInd w:type="dxa" w:w="0"/>
      <w:tblBorders>
        <w:bottom w:sz="4" w:themeColor="accent1" w:themeTint="80" w:val="single"/>
        <w:right w:sz="4" w:themeColor="accent1" w:themeTint="80" w:val="single"/>
        <w:insideH w:sz="4" w:themeColor="accent1" w:themeTint="80" w:val="single"/>
        <w:insideV w:sz="4" w:themeColor="accent1" w:themeTint="80" w:val="single"/>
      </w:tblBorders>
    </w:tblPr>
  </w:style>
  <w:style w:styleId="Style_74" w:type="table">
    <w:name w:val="Grid Table 5 Dark - Accent 6"/>
    <w:pPr>
      <w:spacing w:after="0" w:line="240" w:lineRule="auto"/>
      <w:ind/>
    </w:pPr>
    <w:tblPr>
      <w:tblInd w:type="dxa" w:w="0"/>
      <w:tblBorders>
        <w:top w:sz="4" w:themeColor="light1" w:val="single"/>
        <w:left w:sz="4" w:themeColor="light1" w:val="single"/>
        <w:bottom w:sz="4" w:themeColor="light1" w:val="single"/>
        <w:right w:sz="4" w:themeColor="light1" w:val="single"/>
        <w:insideH w:sz="4" w:themeColor="light1" w:val="single"/>
        <w:insideV w:sz="4" w:themeColor="light1" w:val="single"/>
      </w:tblBorders>
    </w:tblPr>
  </w:style>
  <w:style w:styleId="Style_75" w:type="table">
    <w:name w:val="Grid Table 2"/>
    <w:pPr>
      <w:spacing w:after="0" w:line="240" w:lineRule="auto"/>
      <w:ind/>
    </w:pPr>
    <w:tblPr>
      <w:tblInd w:type="dxa" w:w="0"/>
      <w:tblBorders>
        <w:bottom w:sz="4" w:themeColor="text1" w:themeTint="95" w:val="single"/>
        <w:insideH w:sz="4" w:themeColor="text1" w:themeTint="95" w:val="single"/>
        <w:insideV w:sz="4" w:themeColor="text1" w:themeTint="95" w:val="single"/>
      </w:tblBorders>
    </w:tblPr>
  </w:style>
  <w:style w:styleId="Style_76" w:type="table">
    <w:name w:val="List Table 3 - Accent 2"/>
    <w:pPr>
      <w:spacing w:after="0" w:line="240" w:lineRule="auto"/>
      <w:ind/>
    </w:pPr>
    <w:tblPr>
      <w:tblInd w:type="dxa" w:w="0"/>
      <w:tblBorders>
        <w:top w:sz="4" w:themeColor="accent2" w:themeTint="97" w:val="single"/>
        <w:left w:sz="4" w:themeColor="accent2" w:themeTint="97" w:val="single"/>
        <w:bottom w:sz="4" w:themeColor="accent2" w:themeTint="97" w:val="single"/>
        <w:right w:sz="4" w:themeColor="accent2" w:themeTint="97" w:val="single"/>
      </w:tblBorders>
    </w:tblPr>
  </w:style>
  <w:style w:styleId="Style_77" w:type="table">
    <w:name w:val="List Table 3 - Accent 1"/>
    <w:pPr>
      <w:spacing w:after="0" w:line="240" w:lineRule="auto"/>
      <w:ind/>
    </w:pPr>
    <w:tblPr>
      <w:tblInd w:type="dxa" w:w="0"/>
      <w:tblBorders>
        <w:top w:sz="4" w:themeColor="accent1" w:val="single"/>
        <w:left w:sz="4" w:themeColor="accent1" w:val="single"/>
        <w:bottom w:sz="4" w:themeColor="accent1" w:val="single"/>
        <w:right w:sz="4" w:themeColor="accent1" w:val="single"/>
      </w:tblBorders>
    </w:tblPr>
  </w:style>
  <w:style w:styleId="Style_78" w:type="table">
    <w:name w:val="Bordered - Accent 1"/>
    <w:pPr>
      <w:spacing w:after="0" w:line="240" w:lineRule="auto"/>
      <w:ind/>
    </w:pPr>
    <w:tblPr>
      <w:tblInd w:type="dxa" w:w="0"/>
      <w:tblBorders>
        <w:top w:sz="4" w:themeColor="accent1" w:themeTint="67" w:val="single"/>
        <w:left w:sz="4" w:themeColor="accent1" w:themeTint="67" w:val="single"/>
        <w:bottom w:sz="4" w:themeColor="accent1" w:themeTint="67" w:val="single"/>
        <w:right w:sz="4" w:themeColor="accent1" w:themeTint="67" w:val="single"/>
        <w:insideH w:sz="4" w:themeColor="accent1" w:themeTint="67" w:val="single"/>
        <w:insideV w:sz="4" w:themeColor="accent1" w:themeTint="67" w:val="single"/>
      </w:tblBorders>
    </w:tblPr>
  </w:style>
  <w:style w:styleId="Style_79" w:type="table">
    <w:name w:val="Grid Table 1 Light - Accent 4"/>
    <w:pPr>
      <w:spacing w:after="0" w:line="240" w:lineRule="auto"/>
      <w:ind/>
    </w:pPr>
    <w:tblPr>
      <w:tblInd w:type="dxa" w:w="0"/>
      <w:tblBorders>
        <w:top w:sz="4" w:themeColor="accent4" w:themeTint="67" w:val="single"/>
        <w:left w:sz="4" w:themeColor="accent4" w:themeTint="67" w:val="single"/>
        <w:bottom w:sz="4" w:themeColor="accent4" w:themeTint="67" w:val="single"/>
        <w:right w:sz="4" w:themeColor="accent4" w:themeTint="67" w:val="single"/>
        <w:insideH w:sz="4" w:themeColor="accent4" w:themeTint="67" w:val="single"/>
        <w:insideV w:sz="4" w:themeColor="accent4" w:themeTint="67" w:val="single"/>
      </w:tblBorders>
    </w:tblPr>
  </w:style>
  <w:style w:styleId="Style_80" w:type="table">
    <w:name w:val="Grid Table 3 - Accent 1"/>
    <w:pPr>
      <w:spacing w:after="0" w:line="240" w:lineRule="auto"/>
      <w:ind/>
    </w:pPr>
    <w:tblPr>
      <w:tblInd w:type="dxa" w:w="0"/>
      <w:tblBorders>
        <w:bottom w:sz="4" w:themeColor="accent1" w:themeTint="EA" w:val="single"/>
        <w:insideH w:sz="4" w:themeColor="accent1" w:themeTint="EA" w:val="single"/>
        <w:insideV w:sz="4" w:themeColor="accent1" w:themeTint="EA" w:val="single"/>
      </w:tblBorders>
    </w:tblPr>
  </w:style>
  <w:style w:styleId="Style_81" w:type="table">
    <w:name w:val="Bordered - Accent 4"/>
    <w:pPr>
      <w:spacing w:after="0" w:line="240" w:lineRule="auto"/>
      <w:ind/>
    </w:pPr>
    <w:tblPr>
      <w:tblInd w:type="dxa" w:w="0"/>
      <w:tblBorders>
        <w:top w:sz="4" w:themeColor="accent4" w:themeTint="67" w:val="single"/>
        <w:left w:sz="4" w:themeColor="accent4" w:themeTint="67" w:val="single"/>
        <w:bottom w:sz="4" w:themeColor="accent4" w:themeTint="67" w:val="single"/>
        <w:right w:sz="4" w:themeColor="accent4" w:themeTint="67" w:val="single"/>
        <w:insideH w:sz="4" w:themeColor="accent4" w:themeTint="67" w:val="single"/>
        <w:insideV w:sz="4" w:themeColor="accent4" w:themeTint="67" w:val="single"/>
      </w:tblBorders>
    </w:tblPr>
  </w:style>
  <w:style w:styleId="Style_82" w:type="table">
    <w:name w:val="Bordered &amp; Lined - Accent 4"/>
    <w:pPr>
      <w:spacing w:after="0" w:line="240" w:lineRule="auto"/>
      <w:ind/>
    </w:pPr>
    <w:rPr>
      <w:color w:val="404040"/>
    </w:rPr>
    <w:tblPr>
      <w:tblInd w:type="dxa" w:w="0"/>
      <w:tblBorders>
        <w:top w:sz="4" w:themeColor="accent4" w:themeShade="95" w:val="single"/>
        <w:left w:sz="4" w:themeColor="accent4" w:themeShade="95" w:val="single"/>
        <w:bottom w:sz="4" w:themeColor="accent4" w:themeShade="95" w:val="single"/>
        <w:right w:sz="4" w:themeColor="accent4" w:themeShade="95" w:val="single"/>
        <w:insideH w:sz="4" w:themeColor="accent4" w:themeShade="95" w:val="single"/>
        <w:insideV w:sz="4" w:themeColor="accent4" w:themeShade="95" w:val="single"/>
      </w:tblBorders>
    </w:tblPr>
  </w:style>
  <w:style w:styleId="Style_83" w:type="table">
    <w:name w:val="List Table 7 Colorful - Accent 4"/>
    <w:pPr>
      <w:spacing w:after="0" w:line="240" w:lineRule="auto"/>
      <w:ind/>
    </w:pPr>
    <w:tblPr>
      <w:tblInd w:type="dxa" w:w="0"/>
      <w:tblBorders>
        <w:right w:sz="4" w:themeColor="accent4" w:themeTint="9A" w:val="single"/>
      </w:tblBorders>
    </w:tblPr>
  </w:style>
  <w:style w:styleId="Style_84" w:type="table">
    <w:name w:val="List Table 4 - Accent 1"/>
    <w:pPr>
      <w:spacing w:after="0" w:line="240" w:lineRule="auto"/>
      <w:ind/>
    </w:pPr>
    <w:tblPr>
      <w:tblInd w:type="dxa" w:w="0"/>
      <w:tblBorders>
        <w:top w:sz="4" w:themeColor="accent1" w:themeTint="90" w:val="single"/>
        <w:left w:sz="4" w:themeColor="accent1" w:themeTint="90" w:val="single"/>
        <w:bottom w:sz="4" w:themeColor="accent1" w:themeTint="90" w:val="single"/>
        <w:right w:sz="4" w:themeColor="accent1" w:themeTint="90" w:val="single"/>
        <w:insideH w:sz="4" w:themeColor="accent1" w:themeTint="90" w:val="single"/>
      </w:tblBorders>
    </w:tblPr>
  </w:style>
  <w:style w:styleId="Style_85" w:type="table">
    <w:name w:val="Grid Table 1 Light - Accent 2"/>
    <w:pPr>
      <w:spacing w:after="0" w:line="240" w:lineRule="auto"/>
      <w:ind/>
    </w:pPr>
    <w:tblPr>
      <w:tblInd w:type="dxa" w:w="0"/>
      <w:tblBorders>
        <w:top w:sz="4" w:themeColor="accent2" w:themeTint="67" w:val="single"/>
        <w:left w:sz="4" w:themeColor="accent2" w:themeTint="67" w:val="single"/>
        <w:bottom w:sz="4" w:themeColor="accent2" w:themeTint="67" w:val="single"/>
        <w:right w:sz="4" w:themeColor="accent2" w:themeTint="67" w:val="single"/>
        <w:insideH w:sz="4" w:themeColor="accent2" w:themeTint="67" w:val="single"/>
        <w:insideV w:sz="4" w:themeColor="accent2" w:themeTint="67" w:val="single"/>
      </w:tblBorders>
    </w:tblPr>
  </w:style>
  <w:style w:styleId="Style_86" w:type="table">
    <w:name w:val="Bordered"/>
    <w:pPr>
      <w:spacing w:after="0" w:line="240" w:lineRule="auto"/>
      <w:ind/>
    </w:pPr>
    <w:tblPr>
      <w:tblInd w:type="dxa" w:w="0"/>
      <w:tblBorders>
        <w:top w:sz="4" w:themeColor="text1" w:themeTint="26" w:val="single"/>
        <w:left w:sz="4" w:themeColor="text1" w:themeTint="26" w:val="single"/>
        <w:bottom w:sz="4" w:themeColor="text1" w:themeTint="26" w:val="single"/>
        <w:right w:sz="4" w:themeColor="text1" w:themeTint="26" w:val="single"/>
        <w:insideH w:sz="4" w:themeColor="text1" w:themeTint="26" w:val="single"/>
        <w:insideV w:sz="4" w:themeColor="text1" w:themeTint="26" w:val="single"/>
      </w:tblBorders>
    </w:tblPr>
  </w:style>
  <w:style w:styleId="Style_87" w:type="table">
    <w:name w:val="List Table 7 Colorful - Accent 6"/>
    <w:pPr>
      <w:spacing w:after="0" w:line="240" w:lineRule="auto"/>
      <w:ind/>
    </w:pPr>
    <w:tblPr>
      <w:tblInd w:type="dxa" w:w="0"/>
      <w:tblBorders>
        <w:right w:sz="4" w:themeColor="accent6" w:themeTint="98" w:val="single"/>
      </w:tblBorders>
    </w:tblPr>
  </w:style>
  <w:style w:styleId="Style_88" w:type="table">
    <w:name w:val="Bordered &amp; Lined - Accent 1"/>
    <w:pPr>
      <w:spacing w:after="0" w:line="240" w:lineRule="auto"/>
      <w:ind/>
    </w:pPr>
    <w:rPr>
      <w:color w:val="404040"/>
    </w:rPr>
    <w:tblPr>
      <w:tblInd w:type="dxa" w:w="0"/>
      <w:tblBorders>
        <w:top w:sz="4" w:themeColor="accent1" w:themeShade="95" w:val="single"/>
        <w:left w:sz="4" w:themeColor="accent1" w:themeShade="95" w:val="single"/>
        <w:bottom w:sz="4" w:themeColor="accent1" w:themeShade="95" w:val="single"/>
        <w:right w:sz="4" w:themeColor="accent1" w:themeShade="95" w:val="single"/>
        <w:insideH w:sz="4" w:themeColor="accent1" w:themeShade="95" w:val="single"/>
        <w:insideV w:sz="4" w:themeColor="accent1" w:themeShade="95" w:val="single"/>
      </w:tblBorders>
    </w:tblPr>
  </w:style>
  <w:style w:styleId="Style_89" w:type="table">
    <w:name w:val="Bordered - Accent 6"/>
    <w:pPr>
      <w:spacing w:after="0" w:line="240" w:lineRule="auto"/>
      <w:ind/>
    </w:pPr>
    <w:tblPr>
      <w:tblInd w:type="dxa" w:w="0"/>
      <w:tblBorders>
        <w:top w:sz="4" w:themeColor="accent6" w:themeTint="67" w:val="single"/>
        <w:left w:sz="4" w:themeColor="accent6" w:themeTint="67" w:val="single"/>
        <w:bottom w:sz="4" w:themeColor="accent6" w:themeTint="67" w:val="single"/>
        <w:right w:sz="4" w:themeColor="accent6" w:themeTint="67" w:val="single"/>
        <w:insideH w:sz="4" w:themeColor="accent6" w:themeTint="67" w:val="single"/>
        <w:insideV w:sz="4" w:themeColor="accent6" w:themeTint="67" w:val="single"/>
      </w:tblBorders>
    </w:tblPr>
  </w:style>
  <w:style w:styleId="Style_90" w:type="table">
    <w:name w:val="List Table 4 - Accent 4"/>
    <w:pPr>
      <w:spacing w:after="0" w:line="240" w:lineRule="auto"/>
      <w:ind/>
    </w:pPr>
    <w:tblPr>
      <w:tblInd w:type="dxa" w:w="0"/>
      <w:tblBorders>
        <w:top w:sz="4" w:themeColor="accent4" w:themeTint="90" w:val="single"/>
        <w:left w:sz="4" w:themeColor="accent4" w:themeTint="90" w:val="single"/>
        <w:bottom w:sz="4" w:themeColor="accent4" w:themeTint="90" w:val="single"/>
        <w:right w:sz="4" w:themeColor="accent4" w:themeTint="90" w:val="single"/>
        <w:insideH w:sz="4" w:themeColor="accent4" w:themeTint="90" w:val="single"/>
      </w:tblBorders>
    </w:tblPr>
  </w:style>
  <w:style w:styleId="Style_91" w:type="table">
    <w:name w:val="Grid Table 3 - Accent 2"/>
    <w:pPr>
      <w:spacing w:after="0" w:line="240" w:lineRule="auto"/>
      <w:ind/>
    </w:pPr>
    <w:tblPr>
      <w:tblInd w:type="dxa" w:w="0"/>
      <w:tblBorders>
        <w:bottom w:sz="4" w:themeColor="accent2" w:themeTint="97" w:val="single"/>
        <w:insideH w:sz="4" w:themeColor="accent2" w:themeTint="97" w:val="single"/>
        <w:insideV w:sz="4" w:themeColor="accent2" w:themeTint="97" w:val="single"/>
      </w:tblBorders>
    </w:tblPr>
  </w:style>
  <w:style w:styleId="Style_92" w:type="table">
    <w:name w:val="List Table 6 Colorful - Accent 2"/>
    <w:pPr>
      <w:spacing w:after="0" w:line="240" w:lineRule="auto"/>
      <w:ind/>
    </w:pPr>
    <w:tblPr>
      <w:tblInd w:type="dxa" w:w="0"/>
      <w:tblBorders>
        <w:top w:sz="4" w:themeColor="accent2" w:themeTint="97" w:val="single"/>
        <w:bottom w:sz="4" w:themeColor="accent2" w:themeTint="97" w:val="single"/>
      </w:tblBorders>
    </w:tblPr>
  </w:style>
  <w:style w:styleId="Style_93" w:type="table">
    <w:name w:val="Grid Table 6 Colorful"/>
    <w:pPr>
      <w:spacing w:after="0" w:line="240" w:lineRule="auto"/>
      <w:ind/>
    </w:pPr>
    <w:tblPr>
      <w:tblInd w:type="dxa" w:w="0"/>
      <w:tblBorders>
        <w:top w:sz="4" w:themeColor="text1" w:themeTint="80" w:val="single"/>
        <w:left w:sz="4" w:themeColor="text1" w:themeTint="80" w:val="single"/>
        <w:bottom w:sz="4" w:themeColor="text1" w:themeTint="80" w:val="single"/>
        <w:right w:sz="4" w:themeColor="text1" w:themeTint="80" w:val="single"/>
        <w:insideH w:sz="4" w:themeColor="text1" w:themeTint="80" w:val="single"/>
        <w:insideV w:sz="4" w:themeColor="text1" w:themeTint="80" w:val="single"/>
      </w:tblBorders>
    </w:tblPr>
  </w:style>
  <w:style w:styleId="Style_94" w:type="table">
    <w:name w:val="Grid Table 4 - Accent 6"/>
    <w:pPr>
      <w:spacing w:after="0" w:line="240" w:lineRule="auto"/>
      <w:ind/>
    </w:pPr>
    <w:tblPr>
      <w:tblInd w:type="dxa" w:w="0"/>
      <w:tblBorders>
        <w:top w:sz="4" w:themeColor="accent6" w:themeTint="90" w:val="single"/>
        <w:left w:sz="4" w:themeColor="accent6" w:themeTint="90" w:val="single"/>
        <w:bottom w:sz="4" w:themeColor="accent6" w:themeTint="90" w:val="single"/>
        <w:right w:sz="4" w:themeColor="accent6" w:themeTint="90" w:val="single"/>
        <w:insideH w:sz="4" w:themeColor="accent6" w:themeTint="90" w:val="single"/>
        <w:insideV w:sz="4" w:themeColor="accent6" w:themeTint="90" w:val="single"/>
      </w:tblBorders>
    </w:tblPr>
  </w:style>
  <w:style w:styleId="Style_95" w:type="table">
    <w:name w:val="List Table 3 - Accent 3"/>
    <w:pPr>
      <w:spacing w:after="0" w:line="240" w:lineRule="auto"/>
      <w:ind/>
    </w:pPr>
    <w:tblPr>
      <w:tblInd w:type="dxa" w:w="0"/>
      <w:tblBorders>
        <w:top w:sz="4" w:themeColor="accent3" w:themeTint="98" w:val="single"/>
        <w:left w:sz="4" w:themeColor="accent3" w:themeTint="98" w:val="single"/>
        <w:bottom w:sz="4" w:themeColor="accent3" w:themeTint="98" w:val="single"/>
        <w:right w:sz="4" w:themeColor="accent3" w:themeTint="98" w:val="single"/>
      </w:tblBorders>
    </w:tblPr>
  </w:style>
  <w:style w:styleId="Style_96" w:type="table">
    <w:name w:val="List Table 1 Light - Accent 2"/>
    <w:pPr>
      <w:spacing w:after="0" w:line="240" w:lineRule="auto"/>
      <w:ind/>
    </w:pPr>
    <w:tblPr>
      <w:tblInd w:type="dxa" w:w="0"/>
    </w:tblPr>
  </w:style>
  <w:style w:styleId="Style_97" w:type="table">
    <w:name w:val="Table Grid Light"/>
    <w:pPr>
      <w:spacing w:after="0" w:line="240" w:lineRule="auto"/>
      <w:ind/>
    </w:pPr>
    <w:tblPr>
      <w:tblInd w:type="dxa" w:w="0"/>
      <w:tblBorders>
        <w:top w:sz="4" w:themeColor="text1" w:themeTint="50" w:val="single"/>
        <w:left w:sz="4" w:themeColor="text1" w:themeTint="50" w:val="single"/>
        <w:bottom w:sz="4" w:themeColor="text1" w:themeTint="50" w:val="single"/>
        <w:right w:sz="4" w:themeColor="text1" w:themeTint="50" w:val="single"/>
        <w:insideH w:sz="4" w:themeColor="text1" w:themeTint="50" w:val="single"/>
        <w:insideV w:sz="4" w:themeColor="text1" w:themeTint="50" w:val="single"/>
      </w:tblBorders>
      <w:tblCellMar>
        <w:top w:type="dxa" w:w="0"/>
        <w:left w:type="dxa" w:w="108"/>
        <w:bottom w:type="dxa" w:w="0"/>
        <w:right w:type="dxa" w:w="108"/>
      </w:tblCellMar>
    </w:tblPr>
  </w:style>
  <w:style w:styleId="Style_98" w:type="table">
    <w:name w:val="Plain Table 3"/>
    <w:pPr>
      <w:spacing w:after="0" w:line="240" w:lineRule="auto"/>
      <w:ind/>
    </w:pPr>
    <w:tblPr>
      <w:tblInd w:type="dxa" w:w="0"/>
    </w:tblPr>
  </w:style>
  <w:style w:styleId="Style_99" w:type="table">
    <w:name w:val="Plain Table 2"/>
    <w:pPr>
      <w:spacing w:after="0" w:line="240" w:lineRule="auto"/>
      <w:ind/>
    </w:pPr>
    <w:tblPr>
      <w:tblInd w:type="dxa" w:w="0"/>
      <w:tblBorders>
        <w:top w:sz="4" w:themeColor="text1" w:val="single"/>
        <w:left w:sz="4" w:themeColor="text1" w:val="nil"/>
        <w:bottom w:sz="4" w:themeColor="text1" w:val="single"/>
        <w:right w:sz="4" w:themeColor="text1" w:val="nil"/>
      </w:tblBorders>
      <w:tblCellMar>
        <w:top w:type="dxa" w:w="0"/>
        <w:left w:type="dxa" w:w="108"/>
        <w:bottom w:type="dxa" w:w="0"/>
        <w:right w:type="dxa" w:w="108"/>
      </w:tblCellMar>
    </w:tblPr>
  </w:style>
  <w:style w:styleId="Style_100" w:type="table">
    <w:name w:val="List Table 1 Light - Accent 4"/>
    <w:pPr>
      <w:spacing w:after="0" w:line="240" w:lineRule="auto"/>
      <w:ind/>
    </w:pPr>
    <w:tblPr>
      <w:tblInd w:type="dxa" w:w="0"/>
    </w:tblPr>
  </w:style>
  <w:style w:styleId="Style_101" w:type="table">
    <w:name w:val="List Table 3 - Accent 4"/>
    <w:pPr>
      <w:spacing w:after="0" w:line="240" w:lineRule="auto"/>
      <w:ind/>
    </w:pPr>
    <w:tblPr>
      <w:tblInd w:type="dxa" w:w="0"/>
      <w:tblBorders>
        <w:top w:sz="4" w:themeColor="accent4" w:themeTint="9A" w:val="single"/>
        <w:left w:sz="4" w:themeColor="accent4" w:themeTint="9A" w:val="single"/>
        <w:bottom w:sz="4" w:themeColor="accent4" w:themeTint="9A" w:val="single"/>
        <w:right w:sz="4" w:themeColor="accent4" w:themeTint="9A" w:val="single"/>
      </w:tblBorders>
    </w:tblPr>
  </w:style>
  <w:style w:styleId="Style_102" w:type="table">
    <w:name w:val="List Table 5 Dark - Accent 1"/>
    <w:pPr>
      <w:spacing w:after="0" w:line="240" w:lineRule="auto"/>
      <w:ind/>
    </w:pPr>
    <w:tblPr>
      <w:tblInd w:type="dxa" w:w="0"/>
      <w:tblBorders>
        <w:top w:sz="32" w:themeColor="accent1" w:val="single"/>
        <w:left w:sz="32" w:themeColor="accent1" w:val="single"/>
        <w:bottom w:sz="32" w:themeColor="accent1" w:val="single"/>
        <w:right w:sz="32" w:themeColor="accent1" w:val="single"/>
      </w:tblBorders>
    </w:tblPr>
  </w:style>
  <w:style w:styleId="Style_103" w:type="table">
    <w:name w:val="Grid Table 1 Light - Accent 5"/>
    <w:pPr>
      <w:spacing w:after="0" w:line="240" w:lineRule="auto"/>
      <w:ind/>
    </w:pPr>
    <w:tblPr>
      <w:tblInd w:type="dxa" w:w="0"/>
      <w:tblBorders>
        <w:top w:sz="4" w:themeColor="accent5" w:themeTint="67" w:val="single"/>
        <w:left w:sz="4" w:themeColor="accent5" w:themeTint="67" w:val="single"/>
        <w:bottom w:sz="4" w:themeColor="accent5" w:themeTint="67" w:val="single"/>
        <w:right w:sz="4" w:themeColor="accent5" w:themeTint="67" w:val="single"/>
        <w:insideH w:sz="4" w:themeColor="accent5" w:themeTint="67" w:val="single"/>
        <w:insideV w:sz="4" w:themeColor="accent5" w:themeTint="67" w:val="single"/>
      </w:tblBorders>
    </w:tblPr>
  </w:style>
  <w:style w:styleId="Style_104" w:type="table">
    <w:name w:val="Grid Table 3 - Accent 4"/>
    <w:pPr>
      <w:spacing w:after="0" w:line="240" w:lineRule="auto"/>
      <w:ind/>
    </w:pPr>
    <w:tblPr>
      <w:tblInd w:type="dxa" w:w="0"/>
      <w:tblBorders>
        <w:bottom w:sz="4" w:themeColor="accent4" w:themeTint="9A" w:val="single"/>
        <w:insideH w:sz="4" w:themeColor="accent4" w:themeTint="9A" w:val="single"/>
        <w:insideV w:sz="4" w:themeColor="accent4" w:themeTint="9A" w:val="single"/>
      </w:tblBorders>
    </w:tblPr>
  </w:style>
  <w:style w:styleId="Style_105" w:type="table">
    <w:name w:val="Grid Table 5 Dark - Accent 2"/>
    <w:pPr>
      <w:spacing w:after="0" w:line="240" w:lineRule="auto"/>
      <w:ind/>
    </w:pPr>
    <w:tblPr>
      <w:tblInd w:type="dxa" w:w="0"/>
      <w:tblBorders>
        <w:top w:sz="4" w:themeColor="light1" w:val="single"/>
        <w:left w:sz="4" w:themeColor="light1" w:val="single"/>
        <w:bottom w:sz="4" w:themeColor="light1" w:val="single"/>
        <w:right w:sz="4" w:themeColor="light1" w:val="single"/>
        <w:insideH w:sz="4" w:themeColor="light1" w:val="single"/>
        <w:insideV w:sz="4" w:themeColor="light1" w:val="single"/>
      </w:tblBorders>
    </w:tblPr>
  </w:style>
  <w:style w:styleId="Style_106" w:type="table">
    <w:name w:val="List Table 5 Dark - Accent 4"/>
    <w:pPr>
      <w:spacing w:after="0" w:line="240" w:lineRule="auto"/>
      <w:ind/>
    </w:pPr>
    <w:tblPr>
      <w:tblInd w:type="dxa" w:w="0"/>
      <w:tblBorders>
        <w:top w:sz="32" w:themeColor="accent4" w:themeTint="9A" w:val="single"/>
        <w:left w:sz="32" w:themeColor="accent4" w:themeTint="9A" w:val="single"/>
        <w:bottom w:sz="32" w:themeColor="accent4" w:themeTint="9A" w:val="single"/>
        <w:right w:sz="32" w:themeColor="accent4" w:themeTint="9A" w:val="single"/>
      </w:tblBorders>
    </w:tblPr>
  </w:style>
  <w:style w:styleId="Style_107" w:type="table">
    <w:name w:val="Grid Table 5 Dark - Accent 5"/>
    <w:pPr>
      <w:spacing w:after="0" w:line="240" w:lineRule="auto"/>
      <w:ind/>
    </w:pPr>
    <w:tblPr>
      <w:tblInd w:type="dxa" w:w="0"/>
      <w:tblBorders>
        <w:top w:sz="4" w:themeColor="light1" w:val="single"/>
        <w:left w:sz="4" w:themeColor="light1" w:val="single"/>
        <w:bottom w:sz="4" w:themeColor="light1" w:val="single"/>
        <w:right w:sz="4" w:themeColor="light1" w:val="single"/>
        <w:insideH w:sz="4" w:themeColor="light1" w:val="single"/>
        <w:insideV w:sz="4" w:themeColor="light1" w:val="single"/>
      </w:tblBorders>
    </w:tblPr>
  </w:style>
  <w:style w:styleId="Style_108" w:type="table">
    <w:name w:val="List Table 1 Light - Accent 3"/>
    <w:pPr>
      <w:spacing w:after="0" w:line="240" w:lineRule="auto"/>
      <w:ind/>
    </w:pPr>
    <w:tblPr>
      <w:tblInd w:type="dxa" w:w="0"/>
    </w:tblPr>
  </w:style>
  <w:style w:styleId="Style_109" w:type="table">
    <w:name w:val="List Table 3 - Accent 5"/>
    <w:pPr>
      <w:spacing w:after="0" w:line="240" w:lineRule="auto"/>
      <w:ind/>
    </w:pPr>
    <w:tblPr>
      <w:tblInd w:type="dxa" w:w="0"/>
      <w:tblBorders>
        <w:top w:sz="4" w:themeColor="accent5" w:themeTint="9A" w:val="single"/>
        <w:left w:sz="4" w:themeColor="accent5" w:themeTint="9A" w:val="single"/>
        <w:bottom w:sz="4" w:themeColor="accent5" w:themeTint="9A" w:val="single"/>
        <w:right w:sz="4" w:themeColor="accent5" w:themeTint="9A" w:val="single"/>
      </w:tblBorders>
    </w:tblPr>
  </w:style>
  <w:style w:styleId="Style_110" w:type="table">
    <w:name w:val="Bordered &amp; Lined - Accent 3"/>
    <w:pPr>
      <w:spacing w:after="0" w:line="240" w:lineRule="auto"/>
      <w:ind/>
    </w:pPr>
    <w:rPr>
      <w:color w:val="404040"/>
    </w:rPr>
    <w:tblPr>
      <w:tblInd w:type="dxa" w:w="0"/>
      <w:tblBorders>
        <w:top w:sz="4" w:themeColor="accent3" w:themeShade="95" w:val="single"/>
        <w:left w:sz="4" w:themeColor="accent3" w:themeShade="95" w:val="single"/>
        <w:bottom w:sz="4" w:themeColor="accent3" w:themeShade="95" w:val="single"/>
        <w:right w:sz="4" w:themeColor="accent3" w:themeShade="95" w:val="single"/>
        <w:insideH w:sz="4" w:themeColor="accent3" w:themeShade="95" w:val="single"/>
        <w:insideV w:sz="4" w:themeColor="accent3" w:themeShade="95" w:val="single"/>
      </w:tblBorders>
    </w:tblPr>
  </w:style>
  <w:style w:styleId="Style_111" w:type="table">
    <w:name w:val="Grid Table 2 - Accent 3"/>
    <w:pPr>
      <w:spacing w:after="0" w:line="240" w:lineRule="auto"/>
      <w:ind/>
    </w:pPr>
    <w:tblPr>
      <w:tblInd w:type="dxa" w:w="0"/>
      <w:tblBorders>
        <w:bottom w:sz="4" w:themeColor="accent3" w:themeTint="FE" w:val="single"/>
        <w:insideH w:sz="4" w:themeColor="accent3" w:themeTint="FE" w:val="single"/>
        <w:insideV w:sz="4" w:themeColor="accent3" w:themeTint="FE" w:val="single"/>
      </w:tblBorders>
    </w:tblPr>
  </w:style>
  <w:style w:styleId="Style_112" w:type="table">
    <w:name w:val="Grid Table 1 Light - Accent 1"/>
    <w:pPr>
      <w:spacing w:after="0" w:line="240" w:lineRule="auto"/>
      <w:ind/>
    </w:pPr>
    <w:tblPr>
      <w:tblInd w:type="dxa" w:w="0"/>
      <w:tblBorders>
        <w:top w:sz="4" w:themeColor="accent1" w:themeTint="67" w:val="single"/>
        <w:left w:sz="4" w:themeColor="accent1" w:themeTint="67" w:val="single"/>
        <w:bottom w:sz="4" w:themeColor="accent1" w:themeTint="67" w:val="single"/>
        <w:right w:sz="4" w:themeColor="accent1" w:themeTint="67" w:val="single"/>
        <w:insideH w:sz="4" w:themeColor="accent1" w:themeTint="67" w:val="single"/>
        <w:insideV w:sz="4" w:themeColor="accent1" w:themeTint="67" w:val="single"/>
      </w:tblBorders>
    </w:tblPr>
  </w:style>
  <w:style w:styleId="Style_113" w:type="table">
    <w:name w:val="Bordered &amp; Lined - Accent 2"/>
    <w:pPr>
      <w:spacing w:after="0" w:line="240" w:lineRule="auto"/>
      <w:ind/>
    </w:pPr>
    <w:rPr>
      <w:color w:val="404040"/>
    </w:rPr>
    <w:tblPr>
      <w:tblInd w:type="dxa" w:w="0"/>
      <w:tblBorders>
        <w:top w:sz="4" w:themeColor="accent2" w:themeShade="95" w:val="single"/>
        <w:left w:sz="4" w:themeColor="accent2" w:themeShade="95" w:val="single"/>
        <w:bottom w:sz="4" w:themeColor="accent2" w:themeShade="95" w:val="single"/>
        <w:right w:sz="4" w:themeColor="accent2" w:themeShade="95" w:val="single"/>
        <w:insideH w:sz="4" w:themeColor="accent2" w:themeShade="95" w:val="single"/>
        <w:insideV w:sz="4" w:themeColor="accent2" w:themeShade="95" w:val="single"/>
      </w:tblBorders>
    </w:tblPr>
  </w:style>
  <w:style w:styleId="Style_114" w:type="table">
    <w:name w:val="Lined - Accent 1"/>
    <w:pPr>
      <w:spacing w:after="0" w:line="240" w:lineRule="auto"/>
      <w:ind/>
    </w:pPr>
    <w:rPr>
      <w:color w:val="404040"/>
    </w:rPr>
    <w:tblPr>
      <w:tblInd w:type="dxa" w:w="0"/>
    </w:tblPr>
  </w:style>
  <w:style w:styleId="Style_115" w:type="table">
    <w:name w:val="List Table 4 - Accent 6"/>
    <w:pPr>
      <w:spacing w:after="0" w:line="240" w:lineRule="auto"/>
      <w:ind/>
    </w:pPr>
    <w:tblPr>
      <w:tblInd w:type="dxa" w:w="0"/>
      <w:tblBorders>
        <w:top w:sz="4" w:themeColor="accent6" w:themeTint="90" w:val="single"/>
        <w:left w:sz="4" w:themeColor="accent6" w:themeTint="90" w:val="single"/>
        <w:bottom w:sz="4" w:themeColor="accent6" w:themeTint="90" w:val="single"/>
        <w:right w:sz="4" w:themeColor="accent6" w:themeTint="90" w:val="single"/>
        <w:insideH w:sz="4" w:themeColor="accent6" w:themeTint="90" w:val="single"/>
      </w:tblBorders>
    </w:tblPr>
  </w:style>
  <w:style w:styleId="Style_116" w:type="table">
    <w:name w:val="Grid Table 6 Colorful - Accent 5"/>
    <w:pPr>
      <w:spacing w:after="0" w:line="240" w:lineRule="auto"/>
      <w:ind/>
    </w:pPr>
    <w:tblPr>
      <w:tblInd w:type="dxa" w:w="0"/>
      <w:tblBorders>
        <w:top w:sz="4" w:themeColor="accent5" w:val="single"/>
        <w:left w:sz="4" w:themeColor="accent5" w:val="single"/>
        <w:bottom w:sz="4" w:themeColor="accent5" w:val="single"/>
        <w:right w:sz="4" w:themeColor="accent5" w:val="single"/>
        <w:insideH w:sz="4" w:themeColor="accent5" w:val="single"/>
        <w:insideV w:sz="4" w:themeColor="accent5" w:val="single"/>
      </w:tblBorders>
    </w:tblPr>
  </w:style>
  <w:style w:styleId="Style_117" w:type="table">
    <w:name w:val="Grid Table 2 - Accent 4"/>
    <w:pPr>
      <w:spacing w:after="0" w:line="240" w:lineRule="auto"/>
      <w:ind/>
    </w:pPr>
    <w:tblPr>
      <w:tblInd w:type="dxa" w:w="0"/>
      <w:tblBorders>
        <w:bottom w:sz="4" w:themeColor="accent4" w:themeTint="9A" w:val="single"/>
        <w:insideH w:sz="4" w:themeColor="accent4" w:themeTint="9A" w:val="single"/>
        <w:insideV w:sz="4" w:themeColor="accent4" w:themeTint="9A" w:val="single"/>
      </w:tblBorders>
    </w:tblPr>
  </w:style>
  <w:style w:styleId="Style_118" w:type="table">
    <w:name w:val="Grid Table 4 - Accent 1"/>
    <w:pPr>
      <w:spacing w:after="0" w:line="240" w:lineRule="auto"/>
      <w:ind/>
    </w:pPr>
    <w:tblPr>
      <w:tblInd w:type="dxa" w:w="0"/>
      <w:tblBorders>
        <w:top w:sz="4" w:themeColor="accent1" w:themeTint="90" w:val="single"/>
        <w:left w:sz="4" w:themeColor="accent1" w:themeTint="90" w:val="single"/>
        <w:bottom w:sz="4" w:themeColor="accent1" w:themeTint="90" w:val="single"/>
        <w:right w:sz="4" w:themeColor="accent1" w:themeTint="90" w:val="single"/>
        <w:insideH w:sz="4" w:themeColor="accent1" w:themeTint="90" w:val="single"/>
        <w:insideV w:sz="4" w:themeColor="accent1" w:themeTint="90" w:val="single"/>
      </w:tblBorders>
    </w:tblPr>
  </w:style>
  <w:style w:styleId="Style_119" w:type="table">
    <w:name w:val="Grid Table 2 - Accent 5"/>
    <w:pPr>
      <w:spacing w:after="0" w:line="240" w:lineRule="auto"/>
      <w:ind/>
    </w:pPr>
    <w:tblPr>
      <w:tblInd w:type="dxa" w:w="0"/>
      <w:tblBorders>
        <w:bottom w:sz="4" w:themeColor="accent5" w:val="single"/>
        <w:insideH w:sz="4" w:themeColor="accent5" w:val="single"/>
        <w:insideV w:sz="4" w:themeColor="accent5" w:val="single"/>
      </w:tblBorders>
    </w:tblPr>
  </w:style>
  <w:style w:styleId="Style_120" w:type="table">
    <w:name w:val="Grid Table 7 Colorful"/>
    <w:pPr>
      <w:spacing w:after="0" w:line="240" w:lineRule="auto"/>
      <w:ind/>
    </w:pPr>
    <w:tblPr>
      <w:tblInd w:type="dxa" w:w="0"/>
      <w:tblBorders>
        <w:bottom w:sz="4" w:themeColor="text1" w:themeTint="80" w:val="single"/>
        <w:right w:sz="4" w:themeColor="text1" w:themeTint="80" w:val="single"/>
        <w:insideH w:sz="4" w:themeColor="text1" w:themeTint="80" w:val="single"/>
        <w:insideV w:sz="4" w:themeColor="text1" w:themeTint="80" w:val="single"/>
      </w:tblBorders>
    </w:tblPr>
  </w:style>
  <w:style w:styleId="Style_121" w:type="table">
    <w:name w:val="List Table 2 - Accent 3"/>
    <w:pPr>
      <w:spacing w:after="0" w:line="240" w:lineRule="auto"/>
      <w:ind/>
    </w:pPr>
    <w:tblPr>
      <w:tblInd w:type="dxa" w:w="0"/>
      <w:tblBorders>
        <w:top w:sz="4" w:themeColor="accent3" w:themeTint="90" w:val="single"/>
        <w:bottom w:sz="4" w:themeColor="accent3" w:themeTint="90" w:val="single"/>
        <w:insideH w:sz="4" w:themeColor="accent3" w:themeTint="90" w:val="single"/>
      </w:tblBorders>
    </w:tblPr>
  </w:style>
  <w:style w:styleId="Style_122" w:type="table">
    <w:name w:val="Grid Table 5 Dark - Accent 3"/>
    <w:pPr>
      <w:spacing w:after="0" w:line="240" w:lineRule="auto"/>
      <w:ind/>
    </w:pPr>
    <w:tblPr>
      <w:tblInd w:type="dxa" w:w="0"/>
      <w:tblBorders>
        <w:top w:sz="4" w:themeColor="light1" w:val="single"/>
        <w:left w:sz="4" w:themeColor="light1" w:val="single"/>
        <w:bottom w:sz="4" w:themeColor="light1" w:val="single"/>
        <w:right w:sz="4" w:themeColor="light1" w:val="single"/>
        <w:insideH w:sz="4" w:themeColor="light1" w:val="single"/>
        <w:insideV w:sz="4" w:themeColor="light1" w:val="single"/>
      </w:tblBorders>
    </w:tblPr>
  </w:style>
  <w:style w:styleId="Style_123" w:type="table">
    <w:name w:val="Grid Table 6 Colorful - Accent 1"/>
    <w:pPr>
      <w:spacing w:after="0" w:line="240" w:lineRule="auto"/>
      <w:ind/>
    </w:pPr>
    <w:tblPr>
      <w:tblInd w:type="dxa" w:w="0"/>
      <w:tblBorders>
        <w:top w:sz="4" w:themeColor="accent1" w:themeTint="80" w:val="single"/>
        <w:left w:sz="4" w:themeColor="accent1" w:themeTint="80" w:val="single"/>
        <w:bottom w:sz="4" w:themeColor="accent1" w:themeTint="80" w:val="single"/>
        <w:right w:sz="4" w:themeColor="accent1" w:themeTint="80" w:val="single"/>
        <w:insideH w:sz="4" w:themeColor="accent1" w:themeTint="80" w:val="single"/>
        <w:insideV w:sz="4" w:themeColor="accent1" w:themeTint="80" w:val="single"/>
      </w:tblBorders>
    </w:tblPr>
  </w:style>
  <w:style w:styleId="Style_124" w:type="table">
    <w:name w:val="List Table 2 - Accent 1"/>
    <w:pPr>
      <w:spacing w:after="0" w:line="240" w:lineRule="auto"/>
      <w:ind/>
    </w:pPr>
    <w:tblPr>
      <w:tblInd w:type="dxa" w:w="0"/>
      <w:tblBorders>
        <w:top w:sz="4" w:themeColor="accent1" w:themeTint="90" w:val="single"/>
        <w:bottom w:sz="4" w:themeColor="accent1" w:themeTint="90" w:val="single"/>
        <w:insideH w:sz="4" w:themeColor="accent1" w:themeTint="90" w:val="single"/>
      </w:tblBorders>
    </w:tblPr>
  </w:style>
  <w:style w:styleId="Style_125" w:type="table">
    <w:name w:val="List Table 2"/>
    <w:pPr>
      <w:spacing w:after="0" w:line="240" w:lineRule="auto"/>
      <w:ind/>
    </w:pPr>
    <w:tblPr>
      <w:tblInd w:type="dxa" w:w="0"/>
      <w:tblBorders>
        <w:top w:sz="4" w:themeColor="text1" w:themeTint="90" w:val="single"/>
        <w:bottom w:sz="4" w:themeColor="text1" w:themeTint="90" w:val="single"/>
        <w:insideH w:sz="4" w:themeColor="text1" w:themeTint="90" w:val="single"/>
      </w:tblBorders>
    </w:tblPr>
  </w:style>
  <w:style w:styleId="Style_126" w:type="table">
    <w:name w:val="List Table 7 Colorful - Accent 2"/>
    <w:pPr>
      <w:spacing w:after="0" w:line="240" w:lineRule="auto"/>
      <w:ind/>
    </w:pPr>
    <w:tblPr>
      <w:tblInd w:type="dxa" w:w="0"/>
      <w:tblBorders>
        <w:right w:sz="4" w:themeColor="accent2" w:themeTint="97" w:val="single"/>
      </w:tblBorders>
    </w:tblPr>
  </w:style>
  <w:style w:styleId="Style_127" w:type="table">
    <w:name w:val="Grid Table 4 - Accent 4"/>
    <w:pPr>
      <w:spacing w:after="0" w:line="240" w:lineRule="auto"/>
      <w:ind/>
    </w:pPr>
    <w:tblPr>
      <w:tblInd w:type="dxa" w:w="0"/>
      <w:tblBorders>
        <w:top w:sz="4" w:themeColor="accent4" w:themeTint="90" w:val="single"/>
        <w:left w:sz="4" w:themeColor="accent4" w:themeTint="90" w:val="single"/>
        <w:bottom w:sz="4" w:themeColor="accent4" w:themeTint="90" w:val="single"/>
        <w:right w:sz="4" w:themeColor="accent4" w:themeTint="90" w:val="single"/>
        <w:insideH w:sz="4" w:themeColor="accent4" w:themeTint="90" w:val="single"/>
        <w:insideV w:sz="4" w:themeColor="accent4" w:themeTint="90" w:val="single"/>
      </w:tblBorders>
    </w:tblPr>
  </w:style>
  <w:style w:styleId="Style_128" w:type="table">
    <w:name w:val="Grid Table 2 - Accent 2"/>
    <w:pPr>
      <w:spacing w:after="0" w:line="240" w:lineRule="auto"/>
      <w:ind/>
    </w:pPr>
    <w:tblPr>
      <w:tblInd w:type="dxa" w:w="0"/>
      <w:tblBorders>
        <w:bottom w:sz="4" w:themeColor="accent2" w:themeTint="97" w:val="single"/>
        <w:insideH w:sz="4" w:themeColor="accent2" w:themeTint="97" w:val="single"/>
        <w:insideV w:sz="4" w:themeColor="accent2" w:themeTint="97" w:val="single"/>
      </w:tblBorders>
    </w:tblPr>
  </w:style>
  <w:style w:styleId="Style_129" w:type="table">
    <w:name w:val="List Table 3 - Accent 6"/>
    <w:pPr>
      <w:spacing w:after="0" w:line="240" w:lineRule="auto"/>
      <w:ind/>
    </w:pPr>
    <w:tblPr>
      <w:tblInd w:type="dxa" w:w="0"/>
      <w:tblBorders>
        <w:top w:sz="4" w:themeColor="accent6" w:themeTint="98" w:val="single"/>
        <w:left w:sz="4" w:themeColor="accent6" w:themeTint="98" w:val="single"/>
        <w:bottom w:sz="4" w:themeColor="accent6" w:themeTint="98" w:val="single"/>
        <w:right w:sz="4" w:themeColor="accent6" w:themeTint="98" w:val="single"/>
      </w:tblBorders>
    </w:tblPr>
  </w:style>
  <w:style w:styleId="Style_130" w:type="table">
    <w:name w:val="List Table 2 - Accent 4"/>
    <w:pPr>
      <w:spacing w:after="0" w:line="240" w:lineRule="auto"/>
      <w:ind/>
    </w:pPr>
    <w:tblPr>
      <w:tblInd w:type="dxa" w:w="0"/>
      <w:tblBorders>
        <w:top w:sz="4" w:themeColor="accent4" w:themeTint="90" w:val="single"/>
        <w:bottom w:sz="4" w:themeColor="accent4" w:themeTint="90" w:val="single"/>
        <w:insideH w:sz="4" w:themeColor="accent4" w:themeTint="90" w:val="single"/>
      </w:tblBorders>
    </w:tblPr>
  </w:style>
  <w:style w:styleId="Style_131" w:type="table">
    <w:name w:val="Grid Table 1 Light - Accent 3"/>
    <w:pPr>
      <w:spacing w:after="0" w:line="240" w:lineRule="auto"/>
      <w:ind/>
    </w:pPr>
    <w:tblPr>
      <w:tblInd w:type="dxa" w:w="0"/>
      <w:tblBorders>
        <w:top w:sz="4" w:themeColor="accent3" w:themeTint="67" w:val="single"/>
        <w:left w:sz="4" w:themeColor="accent3" w:themeTint="67" w:val="single"/>
        <w:bottom w:sz="4" w:themeColor="accent3" w:themeTint="67" w:val="single"/>
        <w:right w:sz="4" w:themeColor="accent3" w:themeTint="67" w:val="single"/>
        <w:insideH w:sz="4" w:themeColor="accent3" w:themeTint="67" w:val="single"/>
        <w:insideV w:sz="4" w:themeColor="accent3" w:themeTint="67" w:val="single"/>
      </w:tblBorders>
    </w:tblPr>
  </w:style>
  <w:style w:styleId="Style_132" w:type="table">
    <w:name w:val="Grid Table 3 - Accent 6"/>
    <w:pPr>
      <w:spacing w:after="0" w:line="240" w:lineRule="auto"/>
      <w:ind/>
    </w:pPr>
    <w:tblPr>
      <w:tblInd w:type="dxa" w:w="0"/>
      <w:tblBorders>
        <w:bottom w:sz="4" w:themeColor="accent6" w:val="single"/>
        <w:insideH w:sz="4" w:themeColor="accent6" w:val="single"/>
        <w:insideV w:sz="4" w:themeColor="accent6" w:val="single"/>
      </w:tblBorders>
    </w:tblPr>
  </w:style>
  <w:style w:styleId="Style_133" w:type="table">
    <w:name w:val="Lined - Accent 3"/>
    <w:pPr>
      <w:spacing w:after="0" w:line="240" w:lineRule="auto"/>
      <w:ind/>
    </w:pPr>
    <w:rPr>
      <w:color w:val="404040"/>
    </w:rPr>
    <w:tblPr>
      <w:tblInd w:type="dxa" w:w="0"/>
    </w:tblPr>
  </w:style>
  <w:style w:styleId="Style_134" w:type="table">
    <w:name w:val="Grid Table 3 - Accent 3"/>
    <w:pPr>
      <w:spacing w:after="0" w:line="240" w:lineRule="auto"/>
      <w:ind/>
    </w:pPr>
    <w:tblPr>
      <w:tblInd w:type="dxa" w:w="0"/>
      <w:tblBorders>
        <w:bottom w:sz="4" w:themeColor="accent3" w:themeTint="FE" w:val="single"/>
        <w:insideH w:sz="4" w:themeColor="accent3" w:themeTint="FE" w:val="single"/>
        <w:insideV w:sz="4" w:themeColor="accent3" w:themeTint="FE" w:val="single"/>
      </w:tblBorders>
    </w:tblPr>
  </w:style>
  <w:style w:styleId="Style_135" w:type="table">
    <w:name w:val="List Table 6 Colorful - Accent 5"/>
    <w:pPr>
      <w:spacing w:after="0" w:line="240" w:lineRule="auto"/>
      <w:ind/>
    </w:pPr>
    <w:tblPr>
      <w:tblInd w:type="dxa" w:w="0"/>
      <w:tblBorders>
        <w:top w:sz="4" w:themeColor="accent5" w:themeTint="9A" w:val="single"/>
        <w:bottom w:sz="4" w:themeColor="accent5" w:themeTint="9A" w:val="single"/>
      </w:tblBorders>
    </w:tblPr>
  </w:style>
  <w:style w:styleId="Style_136" w:type="table">
    <w:name w:val="Grid Table 6 Colorful - Accent 3"/>
    <w:pPr>
      <w:spacing w:after="0" w:line="240" w:lineRule="auto"/>
      <w:ind/>
    </w:pPr>
    <w:tblPr>
      <w:tblInd w:type="dxa" w:w="0"/>
      <w:tblBorders>
        <w:top w:sz="4" w:themeColor="accent3" w:themeTint="FE" w:val="single"/>
        <w:left w:sz="4" w:themeColor="accent3" w:themeTint="FE" w:val="single"/>
        <w:bottom w:sz="4" w:themeColor="accent3" w:themeTint="FE" w:val="single"/>
        <w:right w:sz="4" w:themeColor="accent3" w:themeTint="FE" w:val="single"/>
        <w:insideH w:sz="4" w:themeColor="accent3" w:themeTint="FE" w:val="single"/>
        <w:insideV w:sz="4" w:themeColor="accent3" w:themeTint="FE" w:val="single"/>
      </w:tblBorders>
    </w:tblPr>
  </w:style>
  <w:style w:styleId="Style_137" w:type="table">
    <w:name w:val="List Table 6 Colorful"/>
    <w:pPr>
      <w:spacing w:after="0" w:line="240" w:lineRule="auto"/>
      <w:ind/>
    </w:pPr>
    <w:tblPr>
      <w:tblInd w:type="dxa" w:w="0"/>
      <w:tblBorders>
        <w:top w:sz="4" w:themeColor="text1" w:themeTint="80" w:val="single"/>
        <w:bottom w:sz="4" w:themeColor="text1" w:themeTint="80" w:val="single"/>
      </w:tblBorders>
    </w:tblPr>
  </w:style>
  <w:style w:styleId="Style_138" w:type="table">
    <w:name w:val="List Table 1 Light - Accent 5"/>
    <w:pPr>
      <w:spacing w:after="0" w:line="240" w:lineRule="auto"/>
      <w:ind/>
    </w:pPr>
    <w:tblPr>
      <w:tblInd w:type="dxa" w:w="0"/>
    </w:tblPr>
  </w:style>
  <w:style w:styleId="Style_139" w:type="table">
    <w:name w:val="List Table 6 Colorful - Accent 4"/>
    <w:pPr>
      <w:spacing w:after="0" w:line="240" w:lineRule="auto"/>
      <w:ind/>
    </w:pPr>
    <w:tblPr>
      <w:tblInd w:type="dxa" w:w="0"/>
      <w:tblBorders>
        <w:top w:sz="4" w:themeColor="accent4" w:themeTint="9A" w:val="single"/>
        <w:bottom w:sz="4" w:themeColor="accent4" w:themeTint="9A" w:val="single"/>
      </w:tblBorders>
    </w:tblPr>
  </w:style>
  <w:style w:styleId="Style_140" w:type="table">
    <w:name w:val="Grid Table 2 - Accent 6"/>
    <w:pPr>
      <w:spacing w:after="0" w:line="240" w:lineRule="auto"/>
      <w:ind/>
    </w:pPr>
    <w:tblPr>
      <w:tblInd w:type="dxa" w:w="0"/>
      <w:tblBorders>
        <w:bottom w:sz="4" w:themeColor="accent6" w:val="single"/>
        <w:insideH w:sz="4" w:themeColor="accent6" w:val="single"/>
        <w:insideV w:sz="4" w:themeColor="accent6" w:val="single"/>
      </w:tblBorders>
    </w:tblPr>
  </w:style>
  <w:style w:styleId="Style_141" w:type="table">
    <w:name w:val="Bordered - Accent 2"/>
    <w:pPr>
      <w:spacing w:after="0" w:line="240" w:lineRule="auto"/>
      <w:ind/>
    </w:pPr>
    <w:tblPr>
      <w:tblInd w:type="dxa" w:w="0"/>
      <w:tblBorders>
        <w:top w:sz="4" w:themeColor="accent2" w:themeTint="67" w:val="single"/>
        <w:left w:sz="4" w:themeColor="accent2" w:themeTint="67" w:val="single"/>
        <w:bottom w:sz="4" w:themeColor="accent2" w:themeTint="67" w:val="single"/>
        <w:right w:sz="4" w:themeColor="accent2" w:themeTint="67" w:val="single"/>
        <w:insideH w:sz="4" w:themeColor="accent2" w:themeTint="67" w:val="single"/>
        <w:insideV w:sz="4" w:themeColor="accent2" w:themeTint="67" w:val="single"/>
      </w:tblBorders>
    </w:tblPr>
  </w:style>
  <w:style w:styleId="Style_142" w:type="table">
    <w:name w:val="Bordered - Accent 5"/>
    <w:pPr>
      <w:spacing w:after="0" w:line="240" w:lineRule="auto"/>
      <w:ind/>
    </w:pPr>
    <w:tblPr>
      <w:tblInd w:type="dxa" w:w="0"/>
      <w:tblBorders>
        <w:top w:sz="4" w:themeColor="accent5" w:themeTint="67" w:val="single"/>
        <w:left w:sz="4" w:themeColor="accent5" w:themeTint="67" w:val="single"/>
        <w:bottom w:sz="4" w:themeColor="accent5" w:themeTint="67" w:val="single"/>
        <w:right w:sz="4" w:themeColor="accent5" w:themeTint="67" w:val="single"/>
        <w:insideH w:sz="4" w:themeColor="accent5" w:themeTint="67" w:val="single"/>
        <w:insideV w:sz="4" w:themeColor="accent5" w:themeTint="67" w:val="single"/>
      </w:tblBorders>
    </w:tblPr>
  </w:style>
  <w:style w:styleId="Style_143" w:type="table">
    <w:name w:val="List Table 2 - Accent 6"/>
    <w:pPr>
      <w:spacing w:after="0" w:line="240" w:lineRule="auto"/>
      <w:ind/>
    </w:pPr>
    <w:tblPr>
      <w:tblInd w:type="dxa" w:w="0"/>
      <w:tblBorders>
        <w:top w:sz="4" w:themeColor="accent6" w:themeTint="90" w:val="single"/>
        <w:bottom w:sz="4" w:themeColor="accent6" w:themeTint="90" w:val="single"/>
        <w:insideH w:sz="4" w:themeColor="accent6" w:themeTint="90" w:val="single"/>
      </w:tblBorders>
    </w:tblPr>
  </w:style>
  <w:style w:styleId="Style_144" w:type="table">
    <w:name w:val="List Table 7 Colorful - Accent 1"/>
    <w:pPr>
      <w:spacing w:after="0" w:line="240" w:lineRule="auto"/>
      <w:ind/>
    </w:pPr>
    <w:tblPr>
      <w:tblInd w:type="dxa" w:w="0"/>
      <w:tblBorders>
        <w:right w:sz="4" w:themeColor="accent1" w:val="single"/>
      </w:tblBorders>
    </w:tblPr>
  </w:style>
  <w:style w:styleId="Style_145" w:type="table">
    <w:name w:val="Grid Table 4 - Accent 3"/>
    <w:pPr>
      <w:spacing w:after="0" w:line="240" w:lineRule="auto"/>
      <w:ind/>
    </w:pPr>
    <w:tblPr>
      <w:tblInd w:type="dxa" w:w="0"/>
      <w:tblBorders>
        <w:top w:sz="4" w:themeColor="accent3" w:themeTint="90" w:val="single"/>
        <w:left w:sz="4" w:themeColor="accent3" w:themeTint="90" w:val="single"/>
        <w:bottom w:sz="4" w:themeColor="accent3" w:themeTint="90" w:val="single"/>
        <w:right w:sz="4" w:themeColor="accent3" w:themeTint="90" w:val="single"/>
        <w:insideH w:sz="4" w:themeColor="accent3" w:themeTint="90" w:val="single"/>
        <w:insideV w:sz="4" w:themeColor="accent3" w:themeTint="90" w:val="single"/>
      </w:tblBorders>
    </w:tblPr>
  </w:style>
  <w:style w:styleId="Style_146" w:type="table">
    <w:name w:val="List Table 1 Light - Accent 6"/>
    <w:pPr>
      <w:spacing w:after="0" w:line="240" w:lineRule="auto"/>
      <w:ind/>
    </w:pPr>
    <w:tblPr>
      <w:tblInd w:type="dxa" w:w="0"/>
    </w:tblPr>
  </w:style>
  <w:style w:styleId="Style_147" w:type="table">
    <w:name w:val="Grid Table 2 - Accent 1"/>
    <w:pPr>
      <w:spacing w:after="0" w:line="240" w:lineRule="auto"/>
      <w:ind/>
    </w:pPr>
    <w:tblPr>
      <w:tblInd w:type="dxa" w:w="0"/>
      <w:tblBorders>
        <w:bottom w:sz="4" w:themeColor="accent1" w:themeTint="EA" w:val="single"/>
        <w:insideH w:sz="4" w:themeColor="accent1" w:themeTint="EA" w:val="single"/>
        <w:insideV w:sz="4" w:themeColor="accent1" w:themeTint="EA" w:val="single"/>
      </w:tblBorders>
    </w:tblPr>
  </w:style>
  <w:style w:styleId="Style_148" w:type="table">
    <w:name w:val="Grid Table 4 - Accent 2"/>
    <w:pPr>
      <w:spacing w:after="0" w:line="240" w:lineRule="auto"/>
      <w:ind/>
    </w:pPr>
    <w:tblPr>
      <w:tblInd w:type="dxa" w:w="0"/>
      <w:tblBorders>
        <w:top w:sz="4" w:themeColor="accent2" w:themeTint="90" w:val="single"/>
        <w:left w:sz="4" w:themeColor="accent2" w:themeTint="90" w:val="single"/>
        <w:bottom w:sz="4" w:themeColor="accent2" w:themeTint="90" w:val="single"/>
        <w:right w:sz="4" w:themeColor="accent2" w:themeTint="90" w:val="single"/>
        <w:insideH w:sz="4" w:themeColor="accent2" w:themeTint="90" w:val="single"/>
        <w:insideV w:sz="4" w:themeColor="accent2" w:themeTint="90" w:val="single"/>
      </w:tblBorders>
    </w:tblPr>
  </w:style>
  <w:style w:styleId="Style_149" w:type="table">
    <w:name w:val="List Table 1 Light - Accent 1"/>
    <w:pPr>
      <w:spacing w:after="0" w:line="240" w:lineRule="auto"/>
      <w:ind/>
    </w:pPr>
    <w:tblPr>
      <w:tblInd w:type="dxa" w:w="0"/>
    </w:tblPr>
  </w:style>
  <w:style w:styleId="Style_150" w:type="table">
    <w:name w:val="Lined - Accent 6"/>
    <w:pPr>
      <w:spacing w:after="0" w:line="240" w:lineRule="auto"/>
      <w:ind/>
    </w:pPr>
    <w:rPr>
      <w:color w:val="404040"/>
    </w:rPr>
    <w:tblPr>
      <w:tblInd w:type="dxa" w:w="0"/>
    </w:tblPr>
  </w:style>
  <w:style w:styleId="Style_151" w:type="table">
    <w:name w:val="Grid Table 7 Colorful - Accent 6"/>
    <w:pPr>
      <w:spacing w:after="0" w:line="240" w:lineRule="auto"/>
      <w:ind/>
    </w:pPr>
    <w:tblPr>
      <w:tblInd w:type="dxa" w:w="0"/>
      <w:tblBorders>
        <w:bottom w:sz="4" w:themeColor="accent6" w:themeTint="90" w:val="single"/>
        <w:right w:sz="4" w:themeColor="accent6" w:themeTint="90" w:val="single"/>
        <w:insideH w:sz="4" w:themeColor="accent6" w:themeTint="90" w:val="single"/>
        <w:insideV w:sz="4" w:themeColor="accent6" w:themeTint="90" w:val="single"/>
      </w:tblBorders>
    </w:tblPr>
  </w:style>
  <w:style w:styleId="Style_152" w:type="table">
    <w:name w:val="Bordered &amp; Lined - Accent 5"/>
    <w:pPr>
      <w:spacing w:after="0" w:line="240" w:lineRule="auto"/>
      <w:ind/>
    </w:pPr>
    <w:rPr>
      <w:color w:val="404040"/>
    </w:rPr>
    <w:tblPr>
      <w:tblInd w:type="dxa" w:w="0"/>
      <w:tblBorders>
        <w:top w:sz="4" w:themeColor="accent5" w:themeShade="95" w:val="single"/>
        <w:left w:sz="4" w:themeColor="accent5" w:themeShade="95" w:val="single"/>
        <w:bottom w:sz="4" w:themeColor="accent5" w:themeShade="95" w:val="single"/>
        <w:right w:sz="4" w:themeColor="accent5" w:themeShade="95" w:val="single"/>
        <w:insideH w:sz="4" w:themeColor="accent5" w:themeShade="95" w:val="single"/>
        <w:insideV w:sz="4" w:themeColor="accent5" w:themeShade="95" w:val="single"/>
      </w:tblBorders>
    </w:tblPr>
  </w:style>
  <w:style w:default="1" w:styleId="Style_6" w:type="table">
    <w:name w:val="Normal Table"/>
  </w:style>
  <w:style w:styleId="Style_153" w:type="table">
    <w:name w:val="List Table 4 - Accent 5"/>
    <w:pPr>
      <w:spacing w:after="0" w:line="240" w:lineRule="auto"/>
      <w:ind/>
    </w:pPr>
    <w:tblPr>
      <w:tblInd w:type="dxa" w:w="0"/>
      <w:tblBorders>
        <w:top w:sz="4" w:themeColor="accent5" w:themeTint="90" w:val="single"/>
        <w:left w:sz="4" w:themeColor="accent5" w:themeTint="90" w:val="single"/>
        <w:bottom w:sz="4" w:themeColor="accent5" w:themeTint="90" w:val="single"/>
        <w:right w:sz="4" w:themeColor="accent5" w:themeTint="90" w:val="single"/>
        <w:insideH w:sz="4" w:themeColor="accent5" w:themeTint="90" w:val="single"/>
      </w:tblBorders>
    </w:tblPr>
  </w:style>
  <w:style w:styleId="Style_154" w:type="table">
    <w:name w:val="List Table 5 Dark - Accent 6"/>
    <w:pPr>
      <w:spacing w:after="0" w:line="240" w:lineRule="auto"/>
      <w:ind/>
    </w:pPr>
    <w:tblPr>
      <w:tblInd w:type="dxa" w:w="0"/>
      <w:tblBorders>
        <w:top w:sz="32" w:themeColor="accent6" w:themeTint="98" w:val="single"/>
        <w:left w:sz="32" w:themeColor="accent6" w:themeTint="98" w:val="single"/>
        <w:bottom w:sz="32" w:themeColor="accent6" w:themeTint="98" w:val="single"/>
        <w:right w:sz="32" w:themeColor="accent6" w:themeTint="98" w:val="single"/>
      </w:tblBorders>
    </w:tblPr>
  </w:style>
  <w:style w:styleId="Style_155" w:type="table">
    <w:name w:val="Grid Table 4"/>
    <w:pPr>
      <w:spacing w:after="0" w:line="240" w:lineRule="auto"/>
      <w:ind/>
    </w:pPr>
    <w:tblPr>
      <w:tblInd w:type="dxa" w:w="0"/>
      <w:tblBorders>
        <w:top w:sz="4" w:themeColor="text1" w:themeTint="90" w:val="single"/>
        <w:left w:sz="4" w:themeColor="text1" w:themeTint="90" w:val="single"/>
        <w:bottom w:sz="4" w:themeColor="text1" w:themeTint="90" w:val="single"/>
        <w:right w:sz="4" w:themeColor="text1" w:themeTint="90" w:val="single"/>
        <w:insideH w:sz="4" w:themeColor="text1" w:themeTint="90" w:val="single"/>
        <w:insideV w:sz="4" w:themeColor="text1" w:themeTint="90" w:val="single"/>
      </w:tblBorders>
    </w:tblPr>
  </w:style>
  <w:style w:styleId="Style_156" w:type="table">
    <w:name w:val="Grid Table 6 Colorful - Accent 4"/>
    <w:pPr>
      <w:spacing w:after="0" w:line="240" w:lineRule="auto"/>
      <w:ind/>
    </w:pPr>
    <w:tblPr>
      <w:tblInd w:type="dxa" w:w="0"/>
      <w:tblBorders>
        <w:top w:sz="4" w:themeColor="accent4" w:themeTint="9A" w:val="single"/>
        <w:left w:sz="4" w:themeColor="accent4" w:themeTint="9A" w:val="single"/>
        <w:bottom w:sz="4" w:themeColor="accent4" w:themeTint="9A" w:val="single"/>
        <w:right w:sz="4" w:themeColor="accent4" w:themeTint="9A" w:val="single"/>
        <w:insideH w:sz="4" w:themeColor="accent4" w:themeTint="9A" w:val="single"/>
        <w:insideV w:sz="4" w:themeColor="accent4" w:themeTint="9A" w:val="single"/>
      </w:tblBorders>
    </w:tblPr>
  </w:style>
  <w:style w:styleId="Style_157" w:type="table">
    <w:name w:val="List Table 5 Dark"/>
    <w:pPr>
      <w:spacing w:after="0" w:line="240" w:lineRule="auto"/>
      <w:ind/>
    </w:pPr>
    <w:tblPr>
      <w:tblInd w:type="dxa" w:w="0"/>
      <w:tblBorders>
        <w:top w:sz="32" w:themeColor="text1" w:themeTint="80" w:val="single"/>
        <w:left w:sz="32" w:themeColor="text1" w:themeTint="80" w:val="single"/>
        <w:bottom w:sz="32" w:themeColor="text1" w:themeTint="80" w:val="single"/>
        <w:right w:sz="32" w:themeColor="text1" w:themeTint="80" w:val="single"/>
      </w:tblBorders>
    </w:tblPr>
  </w:style>
  <w:style w:styleId="Style_158" w:type="table">
    <w:name w:val="Table Grid"/>
    <w:pPr>
      <w:spacing w:after="0" w:line="240" w:lineRule="auto"/>
      <w:ind/>
    </w:pPr>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159" w:type="table">
    <w:name w:val="List Table 5 Dark - Accent 3"/>
    <w:pPr>
      <w:spacing w:after="0" w:line="240" w:lineRule="auto"/>
      <w:ind/>
    </w:pPr>
    <w:tblPr>
      <w:tblInd w:type="dxa" w:w="0"/>
      <w:tblBorders>
        <w:top w:sz="32" w:themeColor="accent3" w:themeTint="98" w:val="single"/>
        <w:left w:sz="32" w:themeColor="accent3" w:themeTint="98" w:val="single"/>
        <w:bottom w:sz="32" w:themeColor="accent3" w:themeTint="98" w:val="single"/>
        <w:right w:sz="32" w:themeColor="accent3" w:themeTint="98" w:val="single"/>
      </w:tblBorders>
    </w:tblPr>
  </w:style>
  <w:style w:styleId="Style_160" w:type="table">
    <w:name w:val="List Table 2 - Accent 5"/>
    <w:pPr>
      <w:spacing w:after="0" w:line="240" w:lineRule="auto"/>
      <w:ind/>
    </w:pPr>
    <w:tblPr>
      <w:tblInd w:type="dxa" w:w="0"/>
      <w:tblBorders>
        <w:top w:sz="4" w:themeColor="accent5" w:themeTint="90" w:val="single"/>
        <w:bottom w:sz="4" w:themeColor="accent5" w:themeTint="90" w:val="single"/>
        <w:insideH w:sz="4" w:themeColor="accent5" w:themeTint="90" w:val="single"/>
      </w:tblBorders>
    </w:tblPr>
  </w:style>
  <w:style w:styleId="Style_161" w:type="table">
    <w:name w:val="Grid Table 7 Colorful - Accent 5"/>
    <w:pPr>
      <w:spacing w:after="0" w:line="240" w:lineRule="auto"/>
      <w:ind/>
    </w:pPr>
    <w:tblPr>
      <w:tblInd w:type="dxa" w:w="0"/>
      <w:tblBorders>
        <w:bottom w:sz="4" w:themeColor="accent5" w:themeTint="90" w:val="single"/>
        <w:right w:sz="4" w:themeColor="accent5" w:themeTint="90" w:val="single"/>
        <w:insideH w:sz="4" w:themeColor="accent5" w:themeTint="90" w:val="single"/>
        <w:insideV w:sz="4" w:themeColor="accent5" w:themeTint="90" w:val="single"/>
      </w:tblBorders>
    </w:tblPr>
  </w:style>
  <w:style w:styleId="Style_162" w:type="table">
    <w:name w:val="Lined - Accent 5"/>
    <w:pPr>
      <w:spacing w:after="0" w:line="240" w:lineRule="auto"/>
      <w:ind/>
    </w:pPr>
    <w:rPr>
      <w:color w:val="404040"/>
    </w:rPr>
    <w:tblPr>
      <w:tblInd w:type="dxa" w:w="0"/>
    </w:tblPr>
  </w:style>
  <w:style w:styleId="Style_163" w:type="table">
    <w:name w:val="Plain Table 5"/>
    <w:pPr>
      <w:spacing w:after="0" w:line="240" w:lineRule="auto"/>
      <w:ind/>
    </w:pPr>
    <w:tblPr>
      <w:tblInd w:type="dxa" w:w="0"/>
    </w:tblPr>
  </w:style>
  <w:style w:styleId="Style_164" w:type="table">
    <w:name w:val="Grid Table 4 - Accent 5"/>
    <w:pPr>
      <w:spacing w:after="0" w:line="240" w:lineRule="auto"/>
      <w:ind/>
    </w:pPr>
    <w:tblPr>
      <w:tblInd w:type="dxa" w:w="0"/>
      <w:tblBorders>
        <w:top w:sz="4" w:themeColor="accent5" w:themeTint="90" w:val="single"/>
        <w:left w:sz="4" w:themeColor="accent5" w:themeTint="90" w:val="single"/>
        <w:bottom w:sz="4" w:themeColor="accent5" w:themeTint="90" w:val="single"/>
        <w:right w:sz="4" w:themeColor="accent5" w:themeTint="90" w:val="single"/>
        <w:insideH w:sz="4" w:themeColor="accent5" w:themeTint="90" w:val="single"/>
        <w:insideV w:sz="4" w:themeColor="accent5" w:themeTint="90" w:val="single"/>
      </w:tblBorders>
    </w:tblPr>
  </w:style>
  <w:style w:styleId="Style_165" w:type="table">
    <w:name w:val="Lined - Accent 4"/>
    <w:pPr>
      <w:spacing w:after="0" w:line="240" w:lineRule="auto"/>
      <w:ind/>
    </w:pPr>
    <w:rPr>
      <w:color w:val="404040"/>
    </w:rPr>
    <w:tblPr>
      <w:tblInd w:type="dxa" w:w="0"/>
    </w:tblPr>
  </w:style>
  <w:style w:styleId="Style_166" w:type="table">
    <w:name w:val="List Table 5 Dark - Accent 2"/>
    <w:pPr>
      <w:spacing w:after="0" w:line="240" w:lineRule="auto"/>
      <w:ind/>
    </w:pPr>
    <w:tblPr>
      <w:tblInd w:type="dxa" w:w="0"/>
      <w:tblBorders>
        <w:top w:sz="32" w:themeColor="accent2" w:themeTint="97" w:val="single"/>
        <w:left w:sz="32" w:themeColor="accent2" w:themeTint="97" w:val="single"/>
        <w:bottom w:sz="32" w:themeColor="accent2" w:themeTint="97" w:val="single"/>
        <w:right w:sz="32" w:themeColor="accent2" w:themeTint="97" w:val="single"/>
      </w:tblBorders>
    </w:tblPr>
  </w:style>
  <w:style w:styleId="Style_167" w:type="table">
    <w:name w:val="List Table 6 Colorful - Accent 1"/>
    <w:pPr>
      <w:spacing w:after="0" w:line="240" w:lineRule="auto"/>
      <w:ind/>
    </w:pPr>
    <w:tblPr>
      <w:tblInd w:type="dxa" w:w="0"/>
      <w:tblBorders>
        <w:top w:sz="4" w:themeColor="accent1" w:val="single"/>
        <w:bottom w:sz="4" w:themeColor="accent1" w:val="single"/>
      </w:tblBorders>
    </w:tblPr>
  </w:style>
  <w:style w:styleId="Style_168" w:type="table">
    <w:name w:val="Grid Table 6 Colorful - Accent 2"/>
    <w:pPr>
      <w:spacing w:after="0" w:line="240" w:lineRule="auto"/>
      <w:ind/>
    </w:pPr>
    <w:tblPr>
      <w:tblInd w:type="dxa" w:w="0"/>
      <w:tblBorders>
        <w:top w:sz="4" w:themeColor="accent2" w:themeTint="97" w:val="single"/>
        <w:left w:sz="4" w:themeColor="accent2" w:themeTint="97" w:val="single"/>
        <w:bottom w:sz="4" w:themeColor="accent2" w:themeTint="97" w:val="single"/>
        <w:right w:sz="4" w:themeColor="accent2" w:themeTint="97" w:val="single"/>
        <w:insideH w:sz="4" w:themeColor="accent2" w:themeTint="97" w:val="single"/>
        <w:insideV w:sz="4" w:themeColor="accent2" w:themeTint="97" w:val="single"/>
      </w:tblBorders>
    </w:tblPr>
  </w:style>
  <w:style w:styleId="Style_169" w:type="table">
    <w:name w:val="List Table 6 Colorful - Accent 6"/>
    <w:pPr>
      <w:spacing w:after="0" w:line="240" w:lineRule="auto"/>
      <w:ind/>
    </w:pPr>
    <w:tblPr>
      <w:tblInd w:type="dxa" w:w="0"/>
      <w:tblBorders>
        <w:top w:sz="4" w:themeColor="accent6" w:themeTint="98" w:val="single"/>
        <w:bottom w:sz="4" w:themeColor="accent6" w:themeTint="98" w:val="single"/>
      </w:tblBorders>
    </w:tblPr>
  </w:style>
  <w:style w:styleId="Style_170" w:type="table">
    <w:name w:val="Plain Table 4"/>
    <w:pPr>
      <w:spacing w:after="0" w:line="240" w:lineRule="auto"/>
      <w:ind/>
    </w:pPr>
    <w:tblPr>
      <w:tblInd w:type="dxa" w:w="0"/>
    </w:tblPr>
  </w:style>
  <w:style w:styleId="Style_171" w:type="table">
    <w:name w:val="List Table 4"/>
    <w:pPr>
      <w:spacing w:after="0" w:line="240" w:lineRule="auto"/>
      <w:ind/>
    </w:pPr>
    <w:tblPr>
      <w:tblInd w:type="dxa" w:w="0"/>
      <w:tblBorders>
        <w:top w:sz="4" w:themeColor="text1" w:val="single"/>
        <w:left w:sz="4" w:themeColor="text1" w:val="single"/>
        <w:bottom w:sz="4" w:themeColor="text1" w:val="single"/>
        <w:right w:sz="4" w:themeColor="text1" w:val="single"/>
        <w:insideH w:sz="4" w:themeColor="text1" w:val="single"/>
      </w:tblBorders>
    </w:tblPr>
  </w:style>
  <w:style w:styleId="Style_172" w:type="table">
    <w:name w:val="Bordered &amp; Lined - Accent"/>
    <w:pPr>
      <w:spacing w:after="0" w:line="240" w:lineRule="auto"/>
      <w:ind/>
    </w:pPr>
    <w:rPr>
      <w:color w:val="404040"/>
    </w:rPr>
    <w:tblPr>
      <w:tblInd w:type="dxa" w:w="0"/>
      <w:tblBorders>
        <w:top w:sz="4" w:themeColor="text1" w:themeTint="A6" w:val="single"/>
        <w:left w:sz="4" w:themeColor="text1" w:themeTint="A6" w:val="single"/>
        <w:bottom w:sz="4" w:themeColor="text1" w:themeTint="A6" w:val="single"/>
        <w:right w:sz="4" w:themeColor="text1" w:themeTint="A6" w:val="single"/>
        <w:insideH w:sz="4" w:themeColor="text1" w:themeTint="A6" w:val="single"/>
        <w:insideV w:sz="4" w:themeColor="text1" w:themeTint="A6" w:val="single"/>
      </w:tblBorders>
    </w:tblPr>
  </w:style>
  <w:style w:styleId="Style_173" w:type="table">
    <w:name w:val="Grid Table 1 Light - Accent 6"/>
    <w:pPr>
      <w:spacing w:after="0" w:line="240" w:lineRule="auto"/>
      <w:ind/>
    </w:pPr>
    <w:tblPr>
      <w:tblInd w:type="dxa" w:w="0"/>
      <w:tblBorders>
        <w:top w:sz="4" w:themeColor="accent6" w:themeTint="67" w:val="single"/>
        <w:left w:sz="4" w:themeColor="accent6" w:themeTint="67" w:val="single"/>
        <w:bottom w:sz="4" w:themeColor="accent6" w:themeTint="67" w:val="single"/>
        <w:right w:sz="4" w:themeColor="accent6" w:themeTint="67" w:val="single"/>
        <w:insideH w:sz="4" w:themeColor="accent6" w:themeTint="67" w:val="single"/>
        <w:insideV w:sz="4" w:themeColor="accent6" w:themeTint="67"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5" Target="theme/theme1.xml" Type="http://schemas.openxmlformats.org/officeDocument/2006/relationships/theme"/>
  <Relationship Id="rId11" Target="settings.xml" Type="http://schemas.openxmlformats.org/officeDocument/2006/relationships/settings"/>
  <Relationship Id="rId10" Target="fontTable.xml" Type="http://schemas.openxmlformats.org/officeDocument/2006/relationships/fontTable"/>
  <Relationship Id="rId14" Target="webSettings.xml" Type="http://schemas.openxmlformats.org/officeDocument/2006/relationships/webSettings"/>
  <Relationship Id="rId7" Target="media/2.png" Type="http://schemas.openxmlformats.org/officeDocument/2006/relationships/image"/>
  <Relationship Id="rId6" Target="media/1.png" Type="http://schemas.openxmlformats.org/officeDocument/2006/relationships/image"/>
  <Relationship Id="rId13" Target="stylesWithEffects.xml" Type="http://schemas.microsoft.com/office/2007/relationships/stylesWithEffects"/>
  <Relationship Id="rId9" Target="media/4.png" Type="http://schemas.openxmlformats.org/officeDocument/2006/relationships/image"/>
  <Relationship Id="rId5" Target="footer5.xml" Type="http://schemas.openxmlformats.org/officeDocument/2006/relationships/footer"/>
  <Relationship Id="rId8" Target="media/3.png" Type="http://schemas.openxmlformats.org/officeDocument/2006/relationships/image"/>
  <Relationship Id="rId4" Target="header4.xml" Type="http://schemas.openxmlformats.org/officeDocument/2006/relationships/header"/>
  <Relationship Id="rId12" Target="styles.xml" Type="http://schemas.openxmlformats.org/officeDocument/2006/relationships/styles"/>
  <Relationship Id="rId3" Target="footer3.xml" Type="http://schemas.openxmlformats.org/officeDocument/2006/relationships/footer"/>
  <Relationship Id="rId2" Target="header2.xml" Type="http://schemas.openxmlformats.org/officeDocument/2006/relationships/header"/>
  <Relationship Id="rId1" Target="footer1.xml" Type="http://schemas.openxmlformats.org/officeDocument/2006/relationships/foot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
        <a:cs typeface=""/>
      </a:majorFont>
      <a:minorFont>
        <a:latin typeface="Arial"/>
        <a:ea typeface=""/>
        <a:cs typeface=""/>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rgbClr val="000000"/>
        </a:solidFill>
        <a:solidFill>
          <a:srgbClr val="000000"/>
        </a:soli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MyOffice-CoreFramework-Windows/25</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2026-02-27T10:40:12Z</dcterms:modified>
</cp:coreProperties>
</file>